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4D21" w14:textId="2C15E2A0" w:rsidR="00EF3483" w:rsidRPr="00E473B4" w:rsidRDefault="00F13774" w:rsidP="005264F9">
      <w:pPr>
        <w:spacing w:line="240" w:lineRule="auto"/>
        <w:ind w:left="142"/>
      </w:pPr>
      <w:r w:rsidRPr="00E473B4">
        <w:rPr>
          <w:noProof/>
        </w:rPr>
        <w:drawing>
          <wp:anchor distT="0" distB="0" distL="114300" distR="114300" simplePos="0" relativeHeight="251658246" behindDoc="0" locked="0" layoutInCell="1" allowOverlap="1" wp14:anchorId="306C8330" wp14:editId="09D4029D">
            <wp:simplePos x="0" y="0"/>
            <wp:positionH relativeFrom="column">
              <wp:posOffset>364785</wp:posOffset>
            </wp:positionH>
            <wp:positionV relativeFrom="paragraph">
              <wp:posOffset>1622352</wp:posOffset>
            </wp:positionV>
            <wp:extent cx="5138695" cy="3424136"/>
            <wp:effectExtent l="0" t="0" r="5080" b="5080"/>
            <wp:wrapNone/>
            <wp:docPr id="17074055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5550" name="Picture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8695" cy="3424136"/>
                    </a:xfrm>
                    <a:prstGeom prst="rect">
                      <a:avLst/>
                    </a:prstGeom>
                  </pic:spPr>
                </pic:pic>
              </a:graphicData>
            </a:graphic>
            <wp14:sizeRelH relativeFrom="page">
              <wp14:pctWidth>0</wp14:pctWidth>
            </wp14:sizeRelH>
            <wp14:sizeRelV relativeFrom="page">
              <wp14:pctHeight>0</wp14:pctHeight>
            </wp14:sizeRelV>
          </wp:anchor>
        </w:drawing>
      </w:r>
      <w:r w:rsidR="007069D2" w:rsidRPr="00E473B4">
        <w:rPr>
          <w:noProof/>
        </w:rPr>
        <mc:AlternateContent>
          <mc:Choice Requires="wps">
            <w:drawing>
              <wp:anchor distT="0" distB="0" distL="114300" distR="114300" simplePos="0" relativeHeight="251658240" behindDoc="0" locked="0" layoutInCell="1" allowOverlap="1" wp14:anchorId="7E5E402B" wp14:editId="49013924">
                <wp:simplePos x="0" y="0"/>
                <wp:positionH relativeFrom="column">
                  <wp:posOffset>139700</wp:posOffset>
                </wp:positionH>
                <wp:positionV relativeFrom="paragraph">
                  <wp:posOffset>7813675</wp:posOffset>
                </wp:positionV>
                <wp:extent cx="5448300" cy="1092200"/>
                <wp:effectExtent l="0" t="0" r="0" b="0"/>
                <wp:wrapNone/>
                <wp:docPr id="1768266144" name="Text Box 5"/>
                <wp:cNvGraphicFramePr/>
                <a:graphic xmlns:a="http://schemas.openxmlformats.org/drawingml/2006/main">
                  <a:graphicData uri="http://schemas.microsoft.com/office/word/2010/wordprocessingShape">
                    <wps:wsp>
                      <wps:cNvSpPr txBox="1"/>
                      <wps:spPr>
                        <a:xfrm>
                          <a:off x="0" y="0"/>
                          <a:ext cx="5448300" cy="1092200"/>
                        </a:xfrm>
                        <a:prstGeom prst="rect">
                          <a:avLst/>
                        </a:prstGeom>
                        <a:noFill/>
                        <a:ln w="6350">
                          <a:noFill/>
                        </a:ln>
                      </wps:spPr>
                      <wps:txbx>
                        <w:txbxContent>
                          <w:p w14:paraId="210E8CAE" w14:textId="77777777" w:rsidR="00932D0F" w:rsidRPr="00932D0F" w:rsidRDefault="00040BFD" w:rsidP="00F86FCE">
                            <w:pPr>
                              <w:pStyle w:val="Cover-Subtitle"/>
                              <w:rPr>
                                <w:rFonts w:hint="eastAsia"/>
                                <w:b/>
                                <w:bCs/>
                                <w:i/>
                                <w:iCs/>
                                <w:sz w:val="34"/>
                                <w:szCs w:val="44"/>
                                <w:lang w:val="en-GB"/>
                              </w:rPr>
                            </w:pPr>
                            <w:r w:rsidRPr="00932D0F">
                              <w:rPr>
                                <w:b/>
                                <w:bCs/>
                                <w:i/>
                                <w:iCs/>
                                <w:sz w:val="34"/>
                                <w:szCs w:val="44"/>
                                <w:lang w:val="en-GB"/>
                              </w:rPr>
                              <w:t xml:space="preserve">A </w:t>
                            </w:r>
                            <w:r w:rsidR="00932D0F" w:rsidRPr="00932D0F">
                              <w:rPr>
                                <w:b/>
                                <w:bCs/>
                                <w:i/>
                                <w:iCs/>
                                <w:sz w:val="34"/>
                                <w:szCs w:val="44"/>
                                <w:lang w:val="en-GB"/>
                              </w:rPr>
                              <w:t>C</w:t>
                            </w:r>
                            <w:r w:rsidRPr="00932D0F">
                              <w:rPr>
                                <w:b/>
                                <w:bCs/>
                                <w:i/>
                                <w:iCs/>
                                <w:sz w:val="34"/>
                                <w:szCs w:val="44"/>
                                <w:lang w:val="en-GB"/>
                              </w:rPr>
                              <w:t xml:space="preserve">ompendium of ISSA Network </w:t>
                            </w:r>
                            <w:r w:rsidR="00932D0F" w:rsidRPr="00932D0F">
                              <w:rPr>
                                <w:b/>
                                <w:bCs/>
                                <w:i/>
                                <w:iCs/>
                                <w:sz w:val="34"/>
                                <w:szCs w:val="44"/>
                                <w:lang w:val="en-GB"/>
                              </w:rPr>
                              <w:t>C</w:t>
                            </w:r>
                            <w:r w:rsidRPr="00932D0F">
                              <w:rPr>
                                <w:b/>
                                <w:bCs/>
                                <w:i/>
                                <w:iCs/>
                                <w:sz w:val="34"/>
                                <w:szCs w:val="44"/>
                                <w:lang w:val="en-GB"/>
                              </w:rPr>
                              <w:t xml:space="preserve">ontributions to </w:t>
                            </w:r>
                            <w:r w:rsidR="00932D0F" w:rsidRPr="00932D0F">
                              <w:rPr>
                                <w:b/>
                                <w:bCs/>
                                <w:i/>
                                <w:iCs/>
                                <w:sz w:val="34"/>
                                <w:szCs w:val="44"/>
                                <w:lang w:val="en-GB"/>
                              </w:rPr>
                              <w:t>S</w:t>
                            </w:r>
                            <w:r w:rsidRPr="00932D0F">
                              <w:rPr>
                                <w:b/>
                                <w:bCs/>
                                <w:i/>
                                <w:iCs/>
                                <w:sz w:val="34"/>
                                <w:szCs w:val="44"/>
                                <w:lang w:val="en-GB"/>
                              </w:rPr>
                              <w:t xml:space="preserve">ystem </w:t>
                            </w:r>
                            <w:r w:rsidR="00932D0F" w:rsidRPr="00932D0F">
                              <w:rPr>
                                <w:b/>
                                <w:bCs/>
                                <w:i/>
                                <w:iCs/>
                                <w:sz w:val="34"/>
                                <w:szCs w:val="44"/>
                                <w:lang w:val="en-GB"/>
                              </w:rPr>
                              <w:t>P</w:t>
                            </w:r>
                            <w:r w:rsidRPr="00932D0F">
                              <w:rPr>
                                <w:b/>
                                <w:bCs/>
                                <w:i/>
                                <w:iCs/>
                                <w:sz w:val="34"/>
                                <w:szCs w:val="44"/>
                                <w:lang w:val="en-GB"/>
                              </w:rPr>
                              <w:t xml:space="preserve">reparedness in </w:t>
                            </w:r>
                            <w:r w:rsidR="00932D0F" w:rsidRPr="00932D0F">
                              <w:rPr>
                                <w:b/>
                                <w:bCs/>
                                <w:i/>
                                <w:iCs/>
                                <w:sz w:val="34"/>
                                <w:szCs w:val="44"/>
                                <w:lang w:val="en-GB"/>
                              </w:rPr>
                              <w:t>E</w:t>
                            </w:r>
                            <w:r w:rsidRPr="00932D0F">
                              <w:rPr>
                                <w:b/>
                                <w:bCs/>
                                <w:i/>
                                <w:iCs/>
                                <w:sz w:val="34"/>
                                <w:szCs w:val="44"/>
                                <w:lang w:val="en-GB"/>
                              </w:rPr>
                              <w:t xml:space="preserve">mergency </w:t>
                            </w:r>
                            <w:r w:rsidR="00932D0F" w:rsidRPr="00932D0F">
                              <w:rPr>
                                <w:b/>
                                <w:bCs/>
                                <w:i/>
                                <w:iCs/>
                                <w:sz w:val="34"/>
                                <w:szCs w:val="44"/>
                                <w:lang w:val="en-GB"/>
                              </w:rPr>
                              <w:t>C</w:t>
                            </w:r>
                            <w:r w:rsidRPr="00932D0F">
                              <w:rPr>
                                <w:b/>
                                <w:bCs/>
                                <w:i/>
                                <w:iCs/>
                                <w:sz w:val="34"/>
                                <w:szCs w:val="44"/>
                                <w:lang w:val="en-GB"/>
                              </w:rPr>
                              <w:t>ontexts</w:t>
                            </w:r>
                          </w:p>
                          <w:p w14:paraId="4637B7F7" w14:textId="77777777" w:rsidR="00932D0F" w:rsidRPr="00932D0F" w:rsidRDefault="00932D0F" w:rsidP="00F86FCE">
                            <w:pPr>
                              <w:pStyle w:val="Cover-Subtitle"/>
                              <w:rPr>
                                <w:rFonts w:hint="eastAsia"/>
                                <w:b/>
                                <w:bCs/>
                                <w:lang w:val="en-GB"/>
                              </w:rPr>
                            </w:pPr>
                          </w:p>
                          <w:p w14:paraId="629966E1" w14:textId="77777777" w:rsidR="00F86FCE" w:rsidRPr="00932D0F" w:rsidRDefault="00B5327E" w:rsidP="00F86FCE">
                            <w:pPr>
                              <w:pStyle w:val="Cover-Subtitle"/>
                              <w:rPr>
                                <w:rFonts w:hint="eastAsia"/>
                                <w:b/>
                                <w:lang w:val="en-GB"/>
                              </w:rPr>
                            </w:pPr>
                            <w:r w:rsidRPr="00932D0F">
                              <w:rPr>
                                <w:b/>
                                <w:bCs/>
                                <w:lang w:val="en-GB"/>
                              </w:rPr>
                              <w:t>November</w:t>
                            </w:r>
                            <w:r w:rsidR="00164512" w:rsidRPr="00932D0F">
                              <w:rPr>
                                <w:b/>
                                <w:lang w:val="en-GB"/>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402B" id="_x0000_t202" coordsize="21600,21600" o:spt="202" path="m,l,21600r21600,l21600,xe">
                <v:stroke joinstyle="miter"/>
                <v:path gradientshapeok="t" o:connecttype="rect"/>
              </v:shapetype>
              <v:shape id="Text Box 5" o:spid="_x0000_s1026" type="#_x0000_t202" style="position:absolute;left:0;text-align:left;margin-left:11pt;margin-top:615.25pt;width:429pt;height: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" filled="f" stroked="f" strokeweight=".5pt">
                <v:textbox>
                  <w:txbxContent>
                    <w:p w14:paraId="210E8CAE" w14:textId="77777777" w:rsidR="00932D0F" w:rsidRPr="00932D0F" w:rsidRDefault="00040BFD" w:rsidP="00F86FCE">
                      <w:pPr>
                        <w:pStyle w:val="Cover-Subtitle"/>
                        <w:rPr>
                          <w:rFonts w:hint="eastAsia"/>
                          <w:b/>
                          <w:bCs/>
                          <w:i/>
                          <w:iCs/>
                          <w:sz w:val="34"/>
                          <w:szCs w:val="44"/>
                          <w:lang w:val="en-GB"/>
                        </w:rPr>
                      </w:pPr>
                      <w:r w:rsidRPr="00932D0F">
                        <w:rPr>
                          <w:b/>
                          <w:bCs/>
                          <w:i/>
                          <w:iCs/>
                          <w:sz w:val="34"/>
                          <w:szCs w:val="44"/>
                          <w:lang w:val="en-GB"/>
                        </w:rPr>
                        <w:t xml:space="preserve">A </w:t>
                      </w:r>
                      <w:r w:rsidR="00932D0F" w:rsidRPr="00932D0F">
                        <w:rPr>
                          <w:b/>
                          <w:bCs/>
                          <w:i/>
                          <w:iCs/>
                          <w:sz w:val="34"/>
                          <w:szCs w:val="44"/>
                          <w:lang w:val="en-GB"/>
                        </w:rPr>
                        <w:t>C</w:t>
                      </w:r>
                      <w:r w:rsidRPr="00932D0F">
                        <w:rPr>
                          <w:b/>
                          <w:bCs/>
                          <w:i/>
                          <w:iCs/>
                          <w:sz w:val="34"/>
                          <w:szCs w:val="44"/>
                          <w:lang w:val="en-GB"/>
                        </w:rPr>
                        <w:t xml:space="preserve">ompendium of ISSA Network </w:t>
                      </w:r>
                      <w:r w:rsidR="00932D0F" w:rsidRPr="00932D0F">
                        <w:rPr>
                          <w:b/>
                          <w:bCs/>
                          <w:i/>
                          <w:iCs/>
                          <w:sz w:val="34"/>
                          <w:szCs w:val="44"/>
                          <w:lang w:val="en-GB"/>
                        </w:rPr>
                        <w:t>C</w:t>
                      </w:r>
                      <w:r w:rsidRPr="00932D0F">
                        <w:rPr>
                          <w:b/>
                          <w:bCs/>
                          <w:i/>
                          <w:iCs/>
                          <w:sz w:val="34"/>
                          <w:szCs w:val="44"/>
                          <w:lang w:val="en-GB"/>
                        </w:rPr>
                        <w:t xml:space="preserve">ontributions to </w:t>
                      </w:r>
                      <w:r w:rsidR="00932D0F" w:rsidRPr="00932D0F">
                        <w:rPr>
                          <w:b/>
                          <w:bCs/>
                          <w:i/>
                          <w:iCs/>
                          <w:sz w:val="34"/>
                          <w:szCs w:val="44"/>
                          <w:lang w:val="en-GB"/>
                        </w:rPr>
                        <w:t>S</w:t>
                      </w:r>
                      <w:r w:rsidRPr="00932D0F">
                        <w:rPr>
                          <w:b/>
                          <w:bCs/>
                          <w:i/>
                          <w:iCs/>
                          <w:sz w:val="34"/>
                          <w:szCs w:val="44"/>
                          <w:lang w:val="en-GB"/>
                        </w:rPr>
                        <w:t xml:space="preserve">ystem </w:t>
                      </w:r>
                      <w:r w:rsidR="00932D0F" w:rsidRPr="00932D0F">
                        <w:rPr>
                          <w:b/>
                          <w:bCs/>
                          <w:i/>
                          <w:iCs/>
                          <w:sz w:val="34"/>
                          <w:szCs w:val="44"/>
                          <w:lang w:val="en-GB"/>
                        </w:rPr>
                        <w:t>P</w:t>
                      </w:r>
                      <w:r w:rsidRPr="00932D0F">
                        <w:rPr>
                          <w:b/>
                          <w:bCs/>
                          <w:i/>
                          <w:iCs/>
                          <w:sz w:val="34"/>
                          <w:szCs w:val="44"/>
                          <w:lang w:val="en-GB"/>
                        </w:rPr>
                        <w:t xml:space="preserve">reparedness in </w:t>
                      </w:r>
                      <w:r w:rsidR="00932D0F" w:rsidRPr="00932D0F">
                        <w:rPr>
                          <w:b/>
                          <w:bCs/>
                          <w:i/>
                          <w:iCs/>
                          <w:sz w:val="34"/>
                          <w:szCs w:val="44"/>
                          <w:lang w:val="en-GB"/>
                        </w:rPr>
                        <w:t>E</w:t>
                      </w:r>
                      <w:r w:rsidRPr="00932D0F">
                        <w:rPr>
                          <w:b/>
                          <w:bCs/>
                          <w:i/>
                          <w:iCs/>
                          <w:sz w:val="34"/>
                          <w:szCs w:val="44"/>
                          <w:lang w:val="en-GB"/>
                        </w:rPr>
                        <w:t xml:space="preserve">mergency </w:t>
                      </w:r>
                      <w:r w:rsidR="00932D0F" w:rsidRPr="00932D0F">
                        <w:rPr>
                          <w:b/>
                          <w:bCs/>
                          <w:i/>
                          <w:iCs/>
                          <w:sz w:val="34"/>
                          <w:szCs w:val="44"/>
                          <w:lang w:val="en-GB"/>
                        </w:rPr>
                        <w:t>C</w:t>
                      </w:r>
                      <w:r w:rsidRPr="00932D0F">
                        <w:rPr>
                          <w:b/>
                          <w:bCs/>
                          <w:i/>
                          <w:iCs/>
                          <w:sz w:val="34"/>
                          <w:szCs w:val="44"/>
                          <w:lang w:val="en-GB"/>
                        </w:rPr>
                        <w:t>ontexts</w:t>
                      </w:r>
                    </w:p>
                    <w:p w14:paraId="4637B7F7" w14:textId="77777777" w:rsidR="00932D0F" w:rsidRPr="00932D0F" w:rsidRDefault="00932D0F" w:rsidP="00F86FCE">
                      <w:pPr>
                        <w:pStyle w:val="Cover-Subtitle"/>
                        <w:rPr>
                          <w:rFonts w:hint="eastAsia"/>
                          <w:b/>
                          <w:bCs/>
                          <w:lang w:val="en-GB"/>
                        </w:rPr>
                      </w:pPr>
                    </w:p>
                    <w:p w14:paraId="629966E1" w14:textId="77777777" w:rsidR="00F86FCE" w:rsidRPr="00932D0F" w:rsidRDefault="00B5327E" w:rsidP="00F86FCE">
                      <w:pPr>
                        <w:pStyle w:val="Cover-Subtitle"/>
                        <w:rPr>
                          <w:rFonts w:hint="eastAsia"/>
                          <w:b/>
                          <w:lang w:val="en-GB"/>
                        </w:rPr>
                      </w:pPr>
                      <w:r w:rsidRPr="00932D0F">
                        <w:rPr>
                          <w:b/>
                          <w:bCs/>
                          <w:lang w:val="en-GB"/>
                        </w:rPr>
                        <w:t>November</w:t>
                      </w:r>
                      <w:r w:rsidR="00164512" w:rsidRPr="00932D0F">
                        <w:rPr>
                          <w:b/>
                          <w:lang w:val="en-GB"/>
                        </w:rPr>
                        <w:t xml:space="preserve"> 2025</w:t>
                      </w:r>
                    </w:p>
                  </w:txbxContent>
                </v:textbox>
              </v:shape>
            </w:pict>
          </mc:Fallback>
        </mc:AlternateContent>
      </w:r>
      <w:r w:rsidR="007D24BD" w:rsidRPr="00E473B4">
        <w:rPr>
          <w:noProof/>
        </w:rPr>
        <mc:AlternateContent>
          <mc:Choice Requires="wps">
            <w:drawing>
              <wp:anchor distT="0" distB="0" distL="114300" distR="114300" simplePos="0" relativeHeight="251658247" behindDoc="0" locked="0" layoutInCell="1" allowOverlap="1" wp14:anchorId="36A5431E" wp14:editId="359FD0B2">
                <wp:simplePos x="0" y="0"/>
                <wp:positionH relativeFrom="column">
                  <wp:posOffset>144780</wp:posOffset>
                </wp:positionH>
                <wp:positionV relativeFrom="paragraph">
                  <wp:posOffset>6052185</wp:posOffset>
                </wp:positionV>
                <wp:extent cx="5698067" cy="1577340"/>
                <wp:effectExtent l="0" t="0" r="0" b="3810"/>
                <wp:wrapNone/>
                <wp:docPr id="1413044053" name="Text Box 71"/>
                <wp:cNvGraphicFramePr/>
                <a:graphic xmlns:a="http://schemas.openxmlformats.org/drawingml/2006/main">
                  <a:graphicData uri="http://schemas.microsoft.com/office/word/2010/wordprocessingShape">
                    <wps:wsp>
                      <wps:cNvSpPr txBox="1"/>
                      <wps:spPr>
                        <a:xfrm>
                          <a:off x="0" y="0"/>
                          <a:ext cx="5698067" cy="1577340"/>
                        </a:xfrm>
                        <a:prstGeom prst="rect">
                          <a:avLst/>
                        </a:prstGeom>
                        <a:noFill/>
                        <a:ln w="6350">
                          <a:noFill/>
                        </a:ln>
                      </wps:spPr>
                      <wps:txbx>
                        <w:txbxContent>
                          <w:p w14:paraId="6AE415A6" w14:textId="19775BBB" w:rsidR="00F86FCE" w:rsidRPr="00C6471E" w:rsidRDefault="007D24BD" w:rsidP="007D397C">
                            <w:pPr>
                              <w:jc w:val="left"/>
                              <w:rPr>
                                <w:b/>
                                <w:bCs/>
                                <w:color w:val="7030A0"/>
                                <w:sz w:val="52"/>
                                <w:szCs w:val="180"/>
                              </w:rPr>
                            </w:pPr>
                            <w:r w:rsidRPr="007D24BD">
                              <w:rPr>
                                <w:b/>
                                <w:bCs/>
                                <w:color w:val="7030A0"/>
                                <w:sz w:val="52"/>
                                <w:szCs w:val="180"/>
                              </w:rPr>
                              <w:t>Prepared Early Childhood Systems That Stand by Every Child, in Every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431E" id="Text Box 71" o:spid="_x0000_s1027" type="#_x0000_t202" style="position:absolute;left:0;text-align:left;margin-left:11.4pt;margin-top:476.55pt;width:448.65pt;height:12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YVOGwIAADQ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" filled="f" stroked="f" strokeweight=".5pt">
                <v:textbox>
                  <w:txbxContent>
                    <w:p w14:paraId="6AE415A6" w14:textId="19775BBB" w:rsidR="00F86FCE" w:rsidRPr="00C6471E" w:rsidRDefault="007D24BD" w:rsidP="007D397C">
                      <w:pPr>
                        <w:jc w:val="left"/>
                        <w:rPr>
                          <w:b/>
                          <w:bCs/>
                          <w:color w:val="7030A0"/>
                          <w:sz w:val="52"/>
                          <w:szCs w:val="180"/>
                        </w:rPr>
                      </w:pPr>
                      <w:r w:rsidRPr="007D24BD">
                        <w:rPr>
                          <w:b/>
                          <w:bCs/>
                          <w:color w:val="7030A0"/>
                          <w:sz w:val="52"/>
                          <w:szCs w:val="180"/>
                        </w:rPr>
                        <w:t>Prepared Early Childhood Systems That Stand by Every Child, in Every Crisis</w:t>
                      </w:r>
                    </w:p>
                  </w:txbxContent>
                </v:textbox>
              </v:shape>
            </w:pict>
          </mc:Fallback>
        </mc:AlternateContent>
      </w:r>
      <w:commentRangeStart w:id="0"/>
      <w:commentRangeStart w:id="1"/>
      <w:commentRangeEnd w:id="0"/>
      <w:r w:rsidR="00163A2E" w:rsidRPr="00E473B4">
        <w:rPr>
          <w:rStyle w:val="CommentReference"/>
          <w:sz w:val="22"/>
          <w:szCs w:val="21"/>
        </w:rPr>
        <w:commentReference w:id="0"/>
      </w:r>
      <w:commentRangeEnd w:id="1"/>
      <w:r w:rsidR="00163A2E" w:rsidRPr="00E473B4">
        <w:rPr>
          <w:rStyle w:val="CommentReference"/>
          <w:sz w:val="22"/>
          <w:szCs w:val="21"/>
        </w:rPr>
        <w:commentReference w:id="1"/>
      </w:r>
      <w:r w:rsidR="00932C8F" w:rsidRPr="00E473B4">
        <w:rPr>
          <w:noProof/>
        </w:rPr>
        <w:drawing>
          <wp:anchor distT="0" distB="0" distL="114300" distR="114300" simplePos="0" relativeHeight="251658281" behindDoc="0" locked="0" layoutInCell="1" allowOverlap="1" wp14:anchorId="0C925544" wp14:editId="4E186B90">
            <wp:simplePos x="0" y="0"/>
            <wp:positionH relativeFrom="column">
              <wp:posOffset>-25400</wp:posOffset>
            </wp:positionH>
            <wp:positionV relativeFrom="paragraph">
              <wp:posOffset>2475230</wp:posOffset>
            </wp:positionV>
            <wp:extent cx="1612900" cy="3209290"/>
            <wp:effectExtent l="0" t="0" r="0" b="3810"/>
            <wp:wrapNone/>
            <wp:docPr id="218880045"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80045" name="Graphic 218880045"/>
                    <pic:cNvPicPr/>
                  </pic:nvPicPr>
                  <pic:blipFill>
                    <a:blip r:embed="rId16">
                      <a:extLst>
                        <a:ext uri="{96DAC541-7B7A-43D3-8B79-37D633B846F1}">
                          <asvg:svgBlip xmlns:asvg="http://schemas.microsoft.com/office/drawing/2016/SVG/main" r:embed="rId17"/>
                        </a:ext>
                      </a:extLst>
                    </a:blip>
                    <a:stretch>
                      <a:fillRect/>
                    </a:stretch>
                  </pic:blipFill>
                  <pic:spPr>
                    <a:xfrm>
                      <a:off x="0" y="0"/>
                      <a:ext cx="1612900" cy="3209290"/>
                    </a:xfrm>
                    <a:prstGeom prst="rect">
                      <a:avLst/>
                    </a:prstGeom>
                  </pic:spPr>
                </pic:pic>
              </a:graphicData>
            </a:graphic>
            <wp14:sizeRelH relativeFrom="page">
              <wp14:pctWidth>0</wp14:pctWidth>
            </wp14:sizeRelH>
            <wp14:sizeRelV relativeFrom="page">
              <wp14:pctHeight>0</wp14:pctHeight>
            </wp14:sizeRelV>
          </wp:anchor>
        </w:drawing>
      </w:r>
      <w:r w:rsidR="00932C8F" w:rsidRPr="00E473B4">
        <w:rPr>
          <w:noProof/>
        </w:rPr>
        <w:drawing>
          <wp:anchor distT="0" distB="0" distL="114300" distR="114300" simplePos="0" relativeHeight="251658282" behindDoc="0" locked="0" layoutInCell="1" allowOverlap="1" wp14:anchorId="12F0CD0D" wp14:editId="19E34789">
            <wp:simplePos x="0" y="0"/>
            <wp:positionH relativeFrom="column">
              <wp:posOffset>4406900</wp:posOffset>
            </wp:positionH>
            <wp:positionV relativeFrom="paragraph">
              <wp:posOffset>529053</wp:posOffset>
            </wp:positionV>
            <wp:extent cx="1600200" cy="1600200"/>
            <wp:effectExtent l="0" t="0" r="0" b="0"/>
            <wp:wrapNone/>
            <wp:docPr id="1397302584"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02584" name="Graphic 1397302584"/>
                    <pic:cNvPicPr/>
                  </pic:nvPicPr>
                  <pic:blipFill>
                    <a:blip r:embed="rId18">
                      <a:extLst>
                        <a:ext uri="{96DAC541-7B7A-43D3-8B79-37D633B846F1}">
                          <asvg:svgBlip xmlns:asvg="http://schemas.microsoft.com/office/drawing/2016/SVG/main" r:embed="rId19"/>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sidR="00932C8F" w:rsidRPr="00E473B4">
        <w:rPr>
          <w:noProof/>
        </w:rPr>
        <w:drawing>
          <wp:anchor distT="0" distB="0" distL="114300" distR="114300" simplePos="0" relativeHeight="251658283" behindDoc="0" locked="0" layoutInCell="1" allowOverlap="1" wp14:anchorId="126C9280" wp14:editId="3F3C0C8A">
            <wp:simplePos x="0" y="0"/>
            <wp:positionH relativeFrom="column">
              <wp:posOffset>168812</wp:posOffset>
            </wp:positionH>
            <wp:positionV relativeFrom="paragraph">
              <wp:posOffset>-207938</wp:posOffset>
            </wp:positionV>
            <wp:extent cx="2827606" cy="764218"/>
            <wp:effectExtent l="0" t="0" r="5080" b="0"/>
            <wp:wrapNone/>
            <wp:docPr id="44966722"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6722" name="Graphic 44966722"/>
                    <pic:cNvPicPr/>
                  </pic:nvPicPr>
                  <pic:blipFill>
                    <a:blip r:embed="rId20">
                      <a:extLst>
                        <a:ext uri="{96DAC541-7B7A-43D3-8B79-37D633B846F1}">
                          <asvg:svgBlip xmlns:asvg="http://schemas.microsoft.com/office/drawing/2016/SVG/main" r:embed="rId21"/>
                        </a:ext>
                      </a:extLst>
                    </a:blip>
                    <a:stretch>
                      <a:fillRect/>
                    </a:stretch>
                  </pic:blipFill>
                  <pic:spPr>
                    <a:xfrm>
                      <a:off x="0" y="0"/>
                      <a:ext cx="2852961" cy="771071"/>
                    </a:xfrm>
                    <a:prstGeom prst="rect">
                      <a:avLst/>
                    </a:prstGeom>
                  </pic:spPr>
                </pic:pic>
              </a:graphicData>
            </a:graphic>
            <wp14:sizeRelH relativeFrom="page">
              <wp14:pctWidth>0</wp14:pctWidth>
            </wp14:sizeRelH>
            <wp14:sizeRelV relativeFrom="page">
              <wp14:pctHeight>0</wp14:pctHeight>
            </wp14:sizeRelV>
          </wp:anchor>
        </w:drawing>
      </w:r>
      <w:r w:rsidR="00587FDD" w:rsidRPr="00E473B4">
        <w:t xml:space="preserve"> </w:t>
      </w:r>
      <w:r w:rsidR="0041125E" w:rsidRPr="00E473B4">
        <w:t xml:space="preserve"> </w:t>
      </w:r>
      <w:r w:rsidR="00EF3483" w:rsidRPr="00E473B4">
        <w:br w:type="page"/>
      </w:r>
      <w:r w:rsidR="00BD7BBF" w:rsidRPr="00E473B4">
        <w:rPr>
          <w:noProof/>
        </w:rPr>
        <w:lastRenderedPageBreak/>
        <mc:AlternateContent>
          <mc:Choice Requires="wps">
            <w:drawing>
              <wp:anchor distT="0" distB="0" distL="114300" distR="114300" simplePos="0" relativeHeight="251658243" behindDoc="0" locked="0" layoutInCell="1" allowOverlap="1" wp14:anchorId="3BC9A5C3" wp14:editId="3ECF4480">
                <wp:simplePos x="0" y="0"/>
                <wp:positionH relativeFrom="column">
                  <wp:posOffset>80010</wp:posOffset>
                </wp:positionH>
                <wp:positionV relativeFrom="paragraph">
                  <wp:posOffset>6350535</wp:posOffset>
                </wp:positionV>
                <wp:extent cx="5588000" cy="0"/>
                <wp:effectExtent l="0" t="12700" r="12700" b="12700"/>
                <wp:wrapNone/>
                <wp:docPr id="366927610" name="Straight Connector 20"/>
                <wp:cNvGraphicFramePr/>
                <a:graphic xmlns:a="http://schemas.openxmlformats.org/drawingml/2006/main">
                  <a:graphicData uri="http://schemas.microsoft.com/office/word/2010/wordprocessingShape">
                    <wps:wsp>
                      <wps:cNvCnPr/>
                      <wps:spPr>
                        <a:xfrm>
                          <a:off x="0" y="0"/>
                          <a:ext cx="5588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8F1AF18">
              <v:line id="Straight Connector 20"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5pt" from="6.3pt,500.05pt" to="446.3pt,500.05pt" w14:anchorId="7C737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">
                <v:stroke joinstyle="miter"/>
              </v:line>
            </w:pict>
          </mc:Fallback>
        </mc:AlternateContent>
      </w:r>
      <w:r w:rsidR="00BD7BBF" w:rsidRPr="00E473B4">
        <w:rPr>
          <w:noProof/>
        </w:rPr>
        <mc:AlternateContent>
          <mc:Choice Requires="wps">
            <w:drawing>
              <wp:anchor distT="0" distB="0" distL="114300" distR="114300" simplePos="0" relativeHeight="251658241" behindDoc="0" locked="0" layoutInCell="1" allowOverlap="1" wp14:anchorId="169A055B" wp14:editId="7C98D40F">
                <wp:simplePos x="0" y="0"/>
                <wp:positionH relativeFrom="column">
                  <wp:posOffset>63500</wp:posOffset>
                </wp:positionH>
                <wp:positionV relativeFrom="paragraph">
                  <wp:posOffset>52705</wp:posOffset>
                </wp:positionV>
                <wp:extent cx="5661025" cy="6155690"/>
                <wp:effectExtent l="0" t="0" r="3175" b="3810"/>
                <wp:wrapTopAndBottom/>
                <wp:docPr id="1029511682" name="Text Box 18"/>
                <wp:cNvGraphicFramePr/>
                <a:graphic xmlns:a="http://schemas.openxmlformats.org/drawingml/2006/main">
                  <a:graphicData uri="http://schemas.microsoft.com/office/word/2010/wordprocessingShape">
                    <wps:wsp>
                      <wps:cNvSpPr txBox="1"/>
                      <wps:spPr>
                        <a:xfrm>
                          <a:off x="0" y="0"/>
                          <a:ext cx="5661025" cy="6155690"/>
                        </a:xfrm>
                        <a:prstGeom prst="rect">
                          <a:avLst/>
                        </a:prstGeom>
                        <a:noFill/>
                        <a:ln w="6350">
                          <a:noFill/>
                        </a:ln>
                      </wps:spPr>
                      <wps:txbx>
                        <w:txbxContent>
                          <w:p w14:paraId="0A6E7E90" w14:textId="50A7271C" w:rsidR="005D70CE" w:rsidRPr="00E473B4" w:rsidRDefault="005D70CE" w:rsidP="005D70CE">
                            <w:pPr>
                              <w:pStyle w:val="Credits-Text"/>
                            </w:pPr>
                            <w:r w:rsidRPr="00E473B4">
                              <w:t xml:space="preserve">Published by </w:t>
                            </w:r>
                            <w:r w:rsidR="004124B6" w:rsidRPr="00E473B4">
                              <w:t>the ISSA Network</w:t>
                            </w:r>
                          </w:p>
                          <w:p w14:paraId="65C31A3C" w14:textId="77777777" w:rsidR="00657A03" w:rsidRPr="00E473B4" w:rsidRDefault="00657A03" w:rsidP="00BD7BBF">
                            <w:pPr>
                              <w:pStyle w:val="Credits-Title"/>
                            </w:pPr>
                            <w:r w:rsidRPr="00E473B4">
                              <w:t xml:space="preserve">Authors </w:t>
                            </w:r>
                          </w:p>
                          <w:p w14:paraId="071D7B5B" w14:textId="3CB75324" w:rsidR="00657A03" w:rsidRPr="002972EA" w:rsidRDefault="00657A03" w:rsidP="00BD7BBF">
                            <w:pPr>
                              <w:pStyle w:val="Credits-Text"/>
                              <w:rPr>
                                <w:lang w:val="it-IT"/>
                              </w:rPr>
                            </w:pPr>
                            <w:proofErr w:type="spellStart"/>
                            <w:r w:rsidRPr="002972EA">
                              <w:rPr>
                                <w:lang w:val="it-IT"/>
                              </w:rPr>
                              <w:t>Ayça</w:t>
                            </w:r>
                            <w:proofErr w:type="spellEnd"/>
                            <w:r w:rsidRPr="002972EA">
                              <w:rPr>
                                <w:lang w:val="it-IT"/>
                              </w:rPr>
                              <w:t xml:space="preserve"> </w:t>
                            </w:r>
                            <w:proofErr w:type="spellStart"/>
                            <w:r w:rsidRPr="002972EA">
                              <w:rPr>
                                <w:lang w:val="it-IT"/>
                              </w:rPr>
                              <w:t>Alaylı</w:t>
                            </w:r>
                            <w:proofErr w:type="spellEnd"/>
                            <w:r w:rsidRPr="002972EA">
                              <w:rPr>
                                <w:lang w:val="it-IT"/>
                              </w:rPr>
                              <w:t xml:space="preserve">, </w:t>
                            </w:r>
                            <w:proofErr w:type="spellStart"/>
                            <w:r w:rsidRPr="002972EA">
                              <w:rPr>
                                <w:lang w:val="it-IT"/>
                              </w:rPr>
                              <w:t>Programme</w:t>
                            </w:r>
                            <w:proofErr w:type="spellEnd"/>
                            <w:r w:rsidRPr="002972EA">
                              <w:rPr>
                                <w:lang w:val="it-IT"/>
                              </w:rPr>
                              <w:t xml:space="preserve"> Manager, (ISSA) </w:t>
                            </w:r>
                          </w:p>
                          <w:p w14:paraId="249BCC12" w14:textId="77777777" w:rsidR="00DF2241" w:rsidRPr="002972EA" w:rsidRDefault="00DF2241" w:rsidP="00DF2241">
                            <w:pPr>
                              <w:pStyle w:val="Credits-Text"/>
                              <w:rPr>
                                <w:lang w:val="it-IT"/>
                              </w:rPr>
                            </w:pPr>
                            <w:r w:rsidRPr="002972EA">
                              <w:rPr>
                                <w:lang w:val="it-IT"/>
                              </w:rPr>
                              <w:t xml:space="preserve">Francesca Colombo, </w:t>
                            </w:r>
                            <w:proofErr w:type="spellStart"/>
                            <w:r w:rsidRPr="002972EA">
                              <w:rPr>
                                <w:lang w:val="it-IT"/>
                              </w:rPr>
                              <w:t>Programme</w:t>
                            </w:r>
                            <w:proofErr w:type="spellEnd"/>
                            <w:r w:rsidRPr="002972EA">
                              <w:rPr>
                                <w:lang w:val="it-IT"/>
                              </w:rPr>
                              <w:t xml:space="preserve"> Manager (ISSA) </w:t>
                            </w:r>
                          </w:p>
                          <w:p w14:paraId="111201A4" w14:textId="14CEBEE3" w:rsidR="00BD7BBF" w:rsidRPr="00E473B4" w:rsidRDefault="00DF2241" w:rsidP="00BD7BBF">
                            <w:pPr>
                              <w:pStyle w:val="Credits-Text"/>
                            </w:pPr>
                            <w:r w:rsidRPr="00E473B4">
                              <w:t>Mihaela Ionescu, PhD (ISSA)</w:t>
                            </w:r>
                          </w:p>
                          <w:p w14:paraId="1DFF0975" w14:textId="77777777" w:rsidR="004124B6" w:rsidRPr="00E473B4" w:rsidRDefault="004124B6" w:rsidP="00BD7BBF">
                            <w:pPr>
                              <w:pStyle w:val="Credits-Text"/>
                            </w:pPr>
                          </w:p>
                          <w:p w14:paraId="7AD5B12A" w14:textId="77777777" w:rsidR="00BD7BBF" w:rsidRPr="00E473B4" w:rsidRDefault="00BD7BBF" w:rsidP="00BD7BBF">
                            <w:pPr>
                              <w:pStyle w:val="Credits-Text"/>
                            </w:pPr>
                          </w:p>
                          <w:p w14:paraId="72FA881F" w14:textId="77777777" w:rsidR="00BD7BBF" w:rsidRPr="00E473B4" w:rsidRDefault="00BD7BBF" w:rsidP="00BD7BBF">
                            <w:pPr>
                              <w:pStyle w:val="Credits-Text"/>
                            </w:pPr>
                            <w:r w:rsidRPr="00E473B4">
                              <w:rPr>
                                <w:noProof/>
                              </w:rPr>
                              <w:drawing>
                                <wp:inline distT="0" distB="0" distL="0" distR="0" wp14:anchorId="3F01CEBB" wp14:editId="740CDB66">
                                  <wp:extent cx="1659390" cy="439249"/>
                                  <wp:effectExtent l="0" t="0" r="0" b="5715"/>
                                  <wp:docPr id="1547501636"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1873" name="Graphic 1538951873"/>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8425" t="15542" b="20443"/>
                                          <a:stretch/>
                                        </pic:blipFill>
                                        <pic:spPr bwMode="auto">
                                          <a:xfrm>
                                            <a:off x="0" y="0"/>
                                            <a:ext cx="1692774" cy="448086"/>
                                          </a:xfrm>
                                          <a:prstGeom prst="rect">
                                            <a:avLst/>
                                          </a:prstGeom>
                                          <a:ln>
                                            <a:noFill/>
                                          </a:ln>
                                          <a:extLst>
                                            <a:ext uri="{53640926-AAD7-44D8-BBD7-CCE9431645EC}">
                                              <a14:shadowObscured xmlns:a14="http://schemas.microsoft.com/office/drawing/2010/main"/>
                                            </a:ext>
                                          </a:extLst>
                                        </pic:spPr>
                                      </pic:pic>
                                    </a:graphicData>
                                  </a:graphic>
                                </wp:inline>
                              </w:drawing>
                            </w:r>
                          </w:p>
                          <w:p w14:paraId="104514CF" w14:textId="77777777" w:rsidR="00657A03" w:rsidRPr="00E473B4" w:rsidRDefault="00657A03" w:rsidP="00BD7BBF">
                            <w:pPr>
                              <w:pStyle w:val="Credits-Title"/>
                            </w:pPr>
                            <w:r w:rsidRPr="00E473B4">
                              <w:t xml:space="preserve">International Step by Step Association (ISSA) </w:t>
                            </w:r>
                          </w:p>
                          <w:p w14:paraId="453C134E" w14:textId="77777777" w:rsidR="00657A03" w:rsidRPr="002972EA" w:rsidRDefault="00657A03" w:rsidP="00BD7BBF">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2CBD6377" w14:textId="77777777" w:rsidR="00657A03" w:rsidRPr="002972EA" w:rsidRDefault="00657A03" w:rsidP="00BD7BBF">
                            <w:pPr>
                              <w:pStyle w:val="Credits-Text"/>
                              <w:rPr>
                                <w:lang w:val="nl-NL"/>
                              </w:rPr>
                            </w:pPr>
                            <w:r w:rsidRPr="002972EA">
                              <w:rPr>
                                <w:lang w:val="nl-NL"/>
                              </w:rPr>
                              <w:t xml:space="preserve">Hooglandse Kerkgracht 17-R </w:t>
                            </w:r>
                          </w:p>
                          <w:p w14:paraId="789D94AF" w14:textId="77777777" w:rsidR="00657A03" w:rsidRPr="00E473B4" w:rsidRDefault="00657A03" w:rsidP="00BD7BBF">
                            <w:pPr>
                              <w:pStyle w:val="Credits-Text"/>
                            </w:pPr>
                            <w:r w:rsidRPr="00E473B4">
                              <w:t xml:space="preserve">2312 HS Leiden </w:t>
                            </w:r>
                          </w:p>
                          <w:p w14:paraId="505DF037" w14:textId="3E83183E" w:rsidR="00657A03" w:rsidRPr="00E473B4" w:rsidRDefault="0026781F" w:rsidP="00BD7BBF">
                            <w:pPr>
                              <w:pStyle w:val="Credits-Text"/>
                            </w:pPr>
                            <w:r w:rsidRPr="00E473B4">
                              <w:t>T</w:t>
                            </w:r>
                            <w:r>
                              <w:t>333</w:t>
                            </w:r>
                            <w:r w:rsidR="00657A03" w:rsidRPr="00E473B4">
                              <w:t xml:space="preserve">he Netherlands </w:t>
                            </w:r>
                          </w:p>
                          <w:p w14:paraId="16ACDAEA" w14:textId="441F9A88" w:rsidR="00657A03" w:rsidRPr="00E473B4" w:rsidRDefault="00657A03" w:rsidP="004124B6">
                            <w:pPr>
                              <w:pStyle w:val="Credits-Text"/>
                            </w:pPr>
                            <w:r w:rsidRPr="00E473B4">
                              <w:t>Tel: +31 (0)71 516 1222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69A055B" id="Text Box 18" o:spid="_x0000_s1028" type="#_x0000_t202" style="position:absolute;left:0;text-align:left;margin-left:5pt;margin-top:4.15pt;width:445.75pt;height:484.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" filled="f" stroked="f" strokeweight=".5pt">
                <v:textbox inset="0,0,0,0">
                  <w:txbxContent>
                    <w:p w14:paraId="0A6E7E90" w14:textId="50A7271C" w:rsidR="005D70CE" w:rsidRPr="00E473B4" w:rsidRDefault="005D70CE" w:rsidP="005D70CE">
                      <w:pPr>
                        <w:pStyle w:val="Credits-Text"/>
                      </w:pPr>
                      <w:r w:rsidRPr="00E473B4">
                        <w:t xml:space="preserve">Published by </w:t>
                      </w:r>
                      <w:r w:rsidR="004124B6" w:rsidRPr="00E473B4">
                        <w:t>the ISSA Network</w:t>
                      </w:r>
                    </w:p>
                    <w:p w14:paraId="65C31A3C" w14:textId="77777777" w:rsidR="00657A03" w:rsidRPr="00E473B4" w:rsidRDefault="00657A03" w:rsidP="00BD7BBF">
                      <w:pPr>
                        <w:pStyle w:val="Credits-Title"/>
                      </w:pPr>
                      <w:r w:rsidRPr="00E473B4">
                        <w:t xml:space="preserve">Authors </w:t>
                      </w:r>
                    </w:p>
                    <w:p w14:paraId="071D7B5B" w14:textId="3CB75324" w:rsidR="00657A03" w:rsidRPr="002972EA" w:rsidRDefault="00657A03" w:rsidP="00BD7BBF">
                      <w:pPr>
                        <w:pStyle w:val="Credits-Text"/>
                        <w:rPr>
                          <w:lang w:val="it-IT"/>
                        </w:rPr>
                      </w:pPr>
                      <w:proofErr w:type="spellStart"/>
                      <w:r w:rsidRPr="002972EA">
                        <w:rPr>
                          <w:lang w:val="it-IT"/>
                        </w:rPr>
                        <w:t>Ayça</w:t>
                      </w:r>
                      <w:proofErr w:type="spellEnd"/>
                      <w:r w:rsidRPr="002972EA">
                        <w:rPr>
                          <w:lang w:val="it-IT"/>
                        </w:rPr>
                        <w:t xml:space="preserve"> </w:t>
                      </w:r>
                      <w:proofErr w:type="spellStart"/>
                      <w:r w:rsidRPr="002972EA">
                        <w:rPr>
                          <w:lang w:val="it-IT"/>
                        </w:rPr>
                        <w:t>Alaylı</w:t>
                      </w:r>
                      <w:proofErr w:type="spellEnd"/>
                      <w:r w:rsidRPr="002972EA">
                        <w:rPr>
                          <w:lang w:val="it-IT"/>
                        </w:rPr>
                        <w:t xml:space="preserve">, </w:t>
                      </w:r>
                      <w:proofErr w:type="spellStart"/>
                      <w:r w:rsidRPr="002972EA">
                        <w:rPr>
                          <w:lang w:val="it-IT"/>
                        </w:rPr>
                        <w:t>Programme</w:t>
                      </w:r>
                      <w:proofErr w:type="spellEnd"/>
                      <w:r w:rsidRPr="002972EA">
                        <w:rPr>
                          <w:lang w:val="it-IT"/>
                        </w:rPr>
                        <w:t xml:space="preserve"> Manager, (ISSA) </w:t>
                      </w:r>
                    </w:p>
                    <w:p w14:paraId="249BCC12" w14:textId="77777777" w:rsidR="00DF2241" w:rsidRPr="002972EA" w:rsidRDefault="00DF2241" w:rsidP="00DF2241">
                      <w:pPr>
                        <w:pStyle w:val="Credits-Text"/>
                        <w:rPr>
                          <w:lang w:val="it-IT"/>
                        </w:rPr>
                      </w:pPr>
                      <w:r w:rsidRPr="002972EA">
                        <w:rPr>
                          <w:lang w:val="it-IT"/>
                        </w:rPr>
                        <w:t xml:space="preserve">Francesca Colombo, </w:t>
                      </w:r>
                      <w:proofErr w:type="spellStart"/>
                      <w:r w:rsidRPr="002972EA">
                        <w:rPr>
                          <w:lang w:val="it-IT"/>
                        </w:rPr>
                        <w:t>Programme</w:t>
                      </w:r>
                      <w:proofErr w:type="spellEnd"/>
                      <w:r w:rsidRPr="002972EA">
                        <w:rPr>
                          <w:lang w:val="it-IT"/>
                        </w:rPr>
                        <w:t xml:space="preserve"> Manager (ISSA) </w:t>
                      </w:r>
                    </w:p>
                    <w:p w14:paraId="111201A4" w14:textId="14CEBEE3" w:rsidR="00BD7BBF" w:rsidRPr="00E473B4" w:rsidRDefault="00DF2241" w:rsidP="00BD7BBF">
                      <w:pPr>
                        <w:pStyle w:val="Credits-Text"/>
                      </w:pPr>
                      <w:r w:rsidRPr="00E473B4">
                        <w:t>Mihaela Ionescu, PhD (ISSA)</w:t>
                      </w:r>
                    </w:p>
                    <w:p w14:paraId="1DFF0975" w14:textId="77777777" w:rsidR="004124B6" w:rsidRPr="00E473B4" w:rsidRDefault="004124B6" w:rsidP="00BD7BBF">
                      <w:pPr>
                        <w:pStyle w:val="Credits-Text"/>
                      </w:pPr>
                    </w:p>
                    <w:p w14:paraId="7AD5B12A" w14:textId="77777777" w:rsidR="00BD7BBF" w:rsidRPr="00E473B4" w:rsidRDefault="00BD7BBF" w:rsidP="00BD7BBF">
                      <w:pPr>
                        <w:pStyle w:val="Credits-Text"/>
                      </w:pPr>
                    </w:p>
                    <w:p w14:paraId="72FA881F" w14:textId="77777777" w:rsidR="00BD7BBF" w:rsidRPr="00E473B4" w:rsidRDefault="00BD7BBF" w:rsidP="00BD7BBF">
                      <w:pPr>
                        <w:pStyle w:val="Credits-Text"/>
                      </w:pPr>
                      <w:r w:rsidRPr="00E473B4">
                        <w:rPr>
                          <w:noProof/>
                        </w:rPr>
                        <w:drawing>
                          <wp:inline distT="0" distB="0" distL="0" distR="0" wp14:anchorId="3F01CEBB" wp14:editId="740CDB66">
                            <wp:extent cx="1659390" cy="439249"/>
                            <wp:effectExtent l="0" t="0" r="0" b="5715"/>
                            <wp:docPr id="1547501636"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1873" name="Graphic 1538951873"/>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8425" t="15542" b="20443"/>
                                    <a:stretch/>
                                  </pic:blipFill>
                                  <pic:spPr bwMode="auto">
                                    <a:xfrm>
                                      <a:off x="0" y="0"/>
                                      <a:ext cx="1692774" cy="448086"/>
                                    </a:xfrm>
                                    <a:prstGeom prst="rect">
                                      <a:avLst/>
                                    </a:prstGeom>
                                    <a:ln>
                                      <a:noFill/>
                                    </a:ln>
                                    <a:extLst>
                                      <a:ext uri="{53640926-AAD7-44D8-BBD7-CCE9431645EC}">
                                        <a14:shadowObscured xmlns:a14="http://schemas.microsoft.com/office/drawing/2010/main"/>
                                      </a:ext>
                                    </a:extLst>
                                  </pic:spPr>
                                </pic:pic>
                              </a:graphicData>
                            </a:graphic>
                          </wp:inline>
                        </w:drawing>
                      </w:r>
                    </w:p>
                    <w:p w14:paraId="104514CF" w14:textId="77777777" w:rsidR="00657A03" w:rsidRPr="00E473B4" w:rsidRDefault="00657A03" w:rsidP="00BD7BBF">
                      <w:pPr>
                        <w:pStyle w:val="Credits-Title"/>
                      </w:pPr>
                      <w:r w:rsidRPr="00E473B4">
                        <w:t xml:space="preserve">International Step by Step Association (ISSA) </w:t>
                      </w:r>
                    </w:p>
                    <w:p w14:paraId="453C134E" w14:textId="77777777" w:rsidR="00657A03" w:rsidRPr="002972EA" w:rsidRDefault="00657A03" w:rsidP="00BD7BBF">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2CBD6377" w14:textId="77777777" w:rsidR="00657A03" w:rsidRPr="002972EA" w:rsidRDefault="00657A03" w:rsidP="00BD7BBF">
                      <w:pPr>
                        <w:pStyle w:val="Credits-Text"/>
                        <w:rPr>
                          <w:lang w:val="nl-NL"/>
                        </w:rPr>
                      </w:pPr>
                      <w:r w:rsidRPr="002972EA">
                        <w:rPr>
                          <w:lang w:val="nl-NL"/>
                        </w:rPr>
                        <w:t xml:space="preserve">Hooglandse Kerkgracht 17-R </w:t>
                      </w:r>
                    </w:p>
                    <w:p w14:paraId="789D94AF" w14:textId="77777777" w:rsidR="00657A03" w:rsidRPr="00E473B4" w:rsidRDefault="00657A03" w:rsidP="00BD7BBF">
                      <w:pPr>
                        <w:pStyle w:val="Credits-Text"/>
                      </w:pPr>
                      <w:r w:rsidRPr="00E473B4">
                        <w:t xml:space="preserve">2312 HS Leiden </w:t>
                      </w:r>
                    </w:p>
                    <w:p w14:paraId="505DF037" w14:textId="3E83183E" w:rsidR="00657A03" w:rsidRPr="00E473B4" w:rsidRDefault="0026781F" w:rsidP="00BD7BBF">
                      <w:pPr>
                        <w:pStyle w:val="Credits-Text"/>
                      </w:pPr>
                      <w:r w:rsidRPr="00E473B4">
                        <w:t>T</w:t>
                      </w:r>
                      <w:r>
                        <w:t>333</w:t>
                      </w:r>
                      <w:r w:rsidR="00657A03" w:rsidRPr="00E473B4">
                        <w:t xml:space="preserve">he Netherlands </w:t>
                      </w:r>
                    </w:p>
                    <w:p w14:paraId="16ACDAEA" w14:textId="441F9A88" w:rsidR="00657A03" w:rsidRPr="00E473B4" w:rsidRDefault="00657A03" w:rsidP="004124B6">
                      <w:pPr>
                        <w:pStyle w:val="Credits-Text"/>
                      </w:pPr>
                      <w:r w:rsidRPr="00E473B4">
                        <w:t>Tel: +31 (0)71 516 1222</w:t>
                      </w:r>
                    </w:p>
                  </w:txbxContent>
                </v:textbox>
                <w10:wrap type="topAndBottom"/>
              </v:shape>
            </w:pict>
          </mc:Fallback>
        </mc:AlternateContent>
      </w:r>
      <w:r w:rsidR="00BD7BBF" w:rsidRPr="00E473B4">
        <w:rPr>
          <w:noProof/>
        </w:rPr>
        <mc:AlternateContent>
          <mc:Choice Requires="wps">
            <w:drawing>
              <wp:anchor distT="0" distB="0" distL="114300" distR="114300" simplePos="0" relativeHeight="251658242" behindDoc="0" locked="0" layoutInCell="1" allowOverlap="1" wp14:anchorId="2D1EF9A8" wp14:editId="6CF261C7">
                <wp:simplePos x="0" y="0"/>
                <wp:positionH relativeFrom="column">
                  <wp:posOffset>77470</wp:posOffset>
                </wp:positionH>
                <wp:positionV relativeFrom="paragraph">
                  <wp:posOffset>6649720</wp:posOffset>
                </wp:positionV>
                <wp:extent cx="5661025" cy="2224405"/>
                <wp:effectExtent l="0" t="0" r="3175" b="0"/>
                <wp:wrapNone/>
                <wp:docPr id="210455226" name="Text Box 19"/>
                <wp:cNvGraphicFramePr/>
                <a:graphic xmlns:a="http://schemas.openxmlformats.org/drawingml/2006/main">
                  <a:graphicData uri="http://schemas.microsoft.com/office/word/2010/wordprocessingShape">
                    <wps:wsp>
                      <wps:cNvSpPr txBox="1"/>
                      <wps:spPr>
                        <a:xfrm>
                          <a:off x="0" y="0"/>
                          <a:ext cx="5661025" cy="2224405"/>
                        </a:xfrm>
                        <a:prstGeom prst="rect">
                          <a:avLst/>
                        </a:prstGeom>
                        <a:noFill/>
                        <a:ln w="6350">
                          <a:noFill/>
                        </a:ln>
                      </wps:spPr>
                      <wps:txbx>
                        <w:txbxContent>
                          <w:p w14:paraId="0FD8A9A1" w14:textId="77777777" w:rsidR="00BD7BBF" w:rsidRPr="00E473B4" w:rsidRDefault="00BD7BBF" w:rsidP="00BD7BBF">
                            <w:pPr>
                              <w:pStyle w:val="Credits-Text"/>
                              <w:rPr>
                                <w:b/>
                                <w:bCs/>
                              </w:rPr>
                            </w:pPr>
                            <w:r w:rsidRPr="00E473B4">
                              <w:rPr>
                                <w:b/>
                                <w:bCs/>
                              </w:rPr>
                              <w:t xml:space="preserve">Acknowledgments </w:t>
                            </w:r>
                          </w:p>
                          <w:p w14:paraId="03C7581E" w14:textId="5CBEF0D3" w:rsidR="00AF0FB8" w:rsidRDefault="00084869" w:rsidP="00AF0FB8">
                            <w:pPr>
                              <w:pStyle w:val="Credits-Text"/>
                            </w:pPr>
                            <w:r w:rsidRPr="00E473B4">
                              <w:t xml:space="preserve">With gratitude to the ISSA members who contributed their experiences, learnings, and recommendations to this publication, including </w:t>
                            </w:r>
                            <w:r w:rsidR="00AF0FB8">
                              <w:t xml:space="preserve">Trust for Social Achievement, Worldwide Foundation for Vulnerable </w:t>
                            </w:r>
                            <w:proofErr w:type="gramStart"/>
                            <w:r w:rsidR="00AF0FB8">
                              <w:t>Children ,</w:t>
                            </w:r>
                            <w:proofErr w:type="gramEnd"/>
                            <w:r w:rsidR="00AF0FB8">
                              <w:t xml:space="preserve"> Partners Hungary Foundation, Step by Step </w:t>
                            </w:r>
                            <w:proofErr w:type="spellStart"/>
                            <w:r w:rsidR="00AF0FB8">
                              <w:t>Center</w:t>
                            </w:r>
                            <w:proofErr w:type="spellEnd"/>
                            <w:r w:rsidR="00AF0FB8">
                              <w:t xml:space="preserve"> for Education</w:t>
                            </w:r>
                            <w:r w:rsidRPr="00E473B4">
                              <w:t xml:space="preserve"> and </w:t>
                            </w:r>
                            <w:r w:rsidR="00AF0FB8">
                              <w:t>Professional Development , Comenius Foundation for Child Development</w:t>
                            </w:r>
                          </w:p>
                          <w:p w14:paraId="31BE7E98" w14:textId="4C6BF964" w:rsidR="00CD2550" w:rsidRPr="00E473B4" w:rsidRDefault="00AF0FB8" w:rsidP="00084869">
                            <w:pPr>
                              <w:pStyle w:val="Credits-Text"/>
                            </w:pPr>
                            <w:r>
                              <w:t xml:space="preserve">International Child Development Initiatives, Mother-Child Education foundation – AÇEV,  Ukrainian Step by Step Foundation, Transcarpathian Regional Charitable Fund Blaho, Step by Step Educational Program Moldova, Step by Step Czech Republic, Step by Step Albania, Amna Refugee Healing Network, AMURTEL, For Our Children Foundation, Step by Step </w:t>
                            </w:r>
                            <w:proofErr w:type="spellStart"/>
                            <w:r>
                              <w:t>Center</w:t>
                            </w:r>
                            <w:proofErr w:type="spellEnd"/>
                            <w:r>
                              <w:t xml:space="preserve"> for Education and Professional Development</w:t>
                            </w:r>
                            <w:r w:rsidR="005F1EBC">
                              <w:t xml:space="preserve">, </w:t>
                            </w:r>
                            <w:r>
                              <w:t>ASAM</w:t>
                            </w:r>
                            <w:r w:rsidR="005F1EBC">
                              <w:t xml:space="preserve">, </w:t>
                            </w:r>
                            <w:r>
                              <w:t>Ukrainian Step by Step Foundation</w:t>
                            </w:r>
                            <w:r w:rsidR="005F1EBC">
                              <w:t xml:space="preserve">, </w:t>
                            </w:r>
                            <w:r>
                              <w:t>Amna Refugee Healing Network</w:t>
                            </w:r>
                            <w:r w:rsidR="005F1EBC">
                              <w:t xml:space="preserve"> and </w:t>
                            </w:r>
                            <w:proofErr w:type="spellStart"/>
                            <w:r>
                              <w:t>Center</w:t>
                            </w:r>
                            <w:proofErr w:type="spellEnd"/>
                            <w:r>
                              <w:t xml:space="preserve"> for Interactive Pedagogy</w:t>
                            </w:r>
                            <w:r w:rsidR="00084869" w:rsidRPr="00E473B4">
                              <w:t xml:space="preserve"> and to </w:t>
                            </w:r>
                            <w:r w:rsidR="00B651A6">
                              <w:t>Early Childhood Regional Networks Fund</w:t>
                            </w:r>
                            <w:r w:rsidR="00084869" w:rsidRPr="00E473B4">
                              <w:t xml:space="preserve"> for their financial support to produce this publication.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EF9A8" id="Text Box 19" o:spid="_x0000_s1029" type="#_x0000_t202" style="position:absolute;left:0;text-align:left;margin-left:6.1pt;margin-top:523.6pt;width:445.75pt;height:175.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" filled="f" stroked="f" strokeweight=".5pt">
                <v:textbox inset="0,0,0,0">
                  <w:txbxContent>
                    <w:p w14:paraId="0FD8A9A1" w14:textId="77777777" w:rsidR="00BD7BBF" w:rsidRPr="00E473B4" w:rsidRDefault="00BD7BBF" w:rsidP="00BD7BBF">
                      <w:pPr>
                        <w:pStyle w:val="Credits-Text"/>
                        <w:rPr>
                          <w:b/>
                          <w:bCs/>
                        </w:rPr>
                      </w:pPr>
                      <w:r w:rsidRPr="00E473B4">
                        <w:rPr>
                          <w:b/>
                          <w:bCs/>
                        </w:rPr>
                        <w:t xml:space="preserve">Acknowledgments </w:t>
                      </w:r>
                    </w:p>
                    <w:p w14:paraId="03C7581E" w14:textId="5CBEF0D3" w:rsidR="00AF0FB8" w:rsidRDefault="00084869" w:rsidP="00AF0FB8">
                      <w:pPr>
                        <w:pStyle w:val="Credits-Text"/>
                      </w:pPr>
                      <w:r w:rsidRPr="00E473B4">
                        <w:t xml:space="preserve">With gratitude to the ISSA members who contributed their experiences, learnings, and recommendations to this publication, including </w:t>
                      </w:r>
                      <w:r w:rsidR="00AF0FB8">
                        <w:t xml:space="preserve">Trust for Social Achievement, Worldwide Foundation for Vulnerable </w:t>
                      </w:r>
                      <w:proofErr w:type="gramStart"/>
                      <w:r w:rsidR="00AF0FB8">
                        <w:t>Children ,</w:t>
                      </w:r>
                      <w:proofErr w:type="gramEnd"/>
                      <w:r w:rsidR="00AF0FB8">
                        <w:t xml:space="preserve"> Partners Hungary Foundation, Step by Step </w:t>
                      </w:r>
                      <w:proofErr w:type="spellStart"/>
                      <w:r w:rsidR="00AF0FB8">
                        <w:t>Center</w:t>
                      </w:r>
                      <w:proofErr w:type="spellEnd"/>
                      <w:r w:rsidR="00AF0FB8">
                        <w:t xml:space="preserve"> for Education</w:t>
                      </w:r>
                      <w:r w:rsidRPr="00E473B4">
                        <w:t xml:space="preserve"> and </w:t>
                      </w:r>
                      <w:r w:rsidR="00AF0FB8">
                        <w:t>Professional Development , Comenius Foundation for Child Development</w:t>
                      </w:r>
                    </w:p>
                    <w:p w14:paraId="31BE7E98" w14:textId="4C6BF964" w:rsidR="00CD2550" w:rsidRPr="00E473B4" w:rsidRDefault="00AF0FB8" w:rsidP="00084869">
                      <w:pPr>
                        <w:pStyle w:val="Credits-Text"/>
                      </w:pPr>
                      <w:r>
                        <w:t xml:space="preserve">International Child Development Initiatives, Mother-Child Education foundation – AÇEV,  Ukrainian Step by Step Foundation, Transcarpathian Regional Charitable Fund Blaho, Step by Step Educational Program Moldova, Step by Step Czech Republic, Step by Step Albania, Amna Refugee Healing Network, AMURTEL, For Our Children Foundation, Step by Step </w:t>
                      </w:r>
                      <w:proofErr w:type="spellStart"/>
                      <w:r>
                        <w:t>Center</w:t>
                      </w:r>
                      <w:proofErr w:type="spellEnd"/>
                      <w:r>
                        <w:t xml:space="preserve"> for Education and Professional Development</w:t>
                      </w:r>
                      <w:r w:rsidR="005F1EBC">
                        <w:t xml:space="preserve">, </w:t>
                      </w:r>
                      <w:r>
                        <w:t>ASAM</w:t>
                      </w:r>
                      <w:r w:rsidR="005F1EBC">
                        <w:t xml:space="preserve">, </w:t>
                      </w:r>
                      <w:r>
                        <w:t>Ukrainian Step by Step Foundation</w:t>
                      </w:r>
                      <w:r w:rsidR="005F1EBC">
                        <w:t xml:space="preserve">, </w:t>
                      </w:r>
                      <w:r>
                        <w:t>Amna Refugee Healing Network</w:t>
                      </w:r>
                      <w:r w:rsidR="005F1EBC">
                        <w:t xml:space="preserve"> and </w:t>
                      </w:r>
                      <w:proofErr w:type="spellStart"/>
                      <w:r>
                        <w:t>Center</w:t>
                      </w:r>
                      <w:proofErr w:type="spellEnd"/>
                      <w:r>
                        <w:t xml:space="preserve"> for Interactive Pedagogy</w:t>
                      </w:r>
                      <w:r w:rsidR="00084869" w:rsidRPr="00E473B4">
                        <w:t xml:space="preserve"> and to </w:t>
                      </w:r>
                      <w:r w:rsidR="00B651A6">
                        <w:t>Early Childhood Regional Networks Fund</w:t>
                      </w:r>
                      <w:r w:rsidR="00084869" w:rsidRPr="00E473B4">
                        <w:t xml:space="preserve"> for their financial support to produce this publication.</w:t>
                      </w:r>
                    </w:p>
                  </w:txbxContent>
                </v:textbox>
              </v:shape>
            </w:pict>
          </mc:Fallback>
        </mc:AlternateContent>
      </w:r>
      <w:r w:rsidR="00587FDD" w:rsidRPr="00E473B4">
        <w:t xml:space="preserve"> </w:t>
      </w:r>
    </w:p>
    <w:p w14:paraId="1454BBE0" w14:textId="74DBE659" w:rsidR="00BD7BBF" w:rsidRPr="00E473B4" w:rsidRDefault="00BD7BBF" w:rsidP="005264F9">
      <w:pPr>
        <w:spacing w:line="240" w:lineRule="auto"/>
      </w:pPr>
    </w:p>
    <w:p w14:paraId="38613051" w14:textId="1DEE7028" w:rsidR="008D0C73" w:rsidRPr="00E473B4" w:rsidRDefault="00B8273A" w:rsidP="0026781F">
      <w:pPr>
        <w:spacing w:line="240" w:lineRule="auto"/>
        <w:sectPr w:rsidR="008D0C73" w:rsidRPr="00E473B4" w:rsidSect="00D01D53">
          <w:headerReference w:type="even" r:id="rId24"/>
          <w:headerReference w:type="default" r:id="rId25"/>
          <w:footerReference w:type="even" r:id="rId26"/>
          <w:footerReference w:type="default" r:id="rId27"/>
          <w:pgSz w:w="11901" w:h="16817"/>
          <w:pgMar w:top="1701" w:right="1440" w:bottom="794" w:left="1440" w:header="708" w:footer="708" w:gutter="0"/>
          <w:cols w:space="330"/>
          <w:titlePg/>
          <w:docGrid w:linePitch="360"/>
          <w15:footnoteColumns w:val="1"/>
        </w:sectPr>
      </w:pPr>
      <w:r w:rsidRPr="00E473B4">
        <w:br w:type="page"/>
      </w:r>
    </w:p>
    <w:p w14:paraId="600EC6D7" w14:textId="1026460E" w:rsidR="007D71B6" w:rsidRPr="00930544" w:rsidRDefault="007D71B6" w:rsidP="0006319E">
      <w:pPr>
        <w:pStyle w:val="Heading1"/>
        <w:jc w:val="both"/>
        <w:rPr>
          <w:rFonts w:hint="eastAsia"/>
        </w:rPr>
      </w:pPr>
      <w:bookmarkStart w:id="2" w:name="_Toc167313075"/>
      <w:r w:rsidRPr="00E473B4">
        <w:lastRenderedPageBreak/>
        <w:br w:type="page"/>
      </w:r>
      <w:bookmarkStart w:id="3" w:name="_Toc213341848"/>
      <w:r w:rsidR="208D383B" w:rsidRPr="00930544">
        <w:lastRenderedPageBreak/>
        <w:t>Foreword</w:t>
      </w:r>
      <w:bookmarkEnd w:id="3"/>
    </w:p>
    <w:tbl>
      <w:tblPr>
        <w:tblStyle w:val="TableGrid"/>
        <w:tblW w:w="9935" w:type="dxa"/>
        <w:tblInd w:w="0" w:type="dxa"/>
        <w:tblLook w:val="04A0" w:firstRow="1" w:lastRow="0" w:firstColumn="1" w:lastColumn="0" w:noHBand="0" w:noVBand="1"/>
      </w:tblPr>
      <w:tblGrid>
        <w:gridCol w:w="8931"/>
        <w:gridCol w:w="1004"/>
      </w:tblGrid>
      <w:tr w:rsidR="00B20512" w:rsidRPr="00E473B4" w14:paraId="22F0539C" w14:textId="77777777" w:rsidTr="00B20512">
        <w:tc>
          <w:tcPr>
            <w:tcW w:w="8931" w:type="dxa"/>
            <w:tcMar>
              <w:left w:w="0" w:type="dxa"/>
              <w:right w:w="0" w:type="dxa"/>
            </w:tcMar>
          </w:tcPr>
          <w:p w14:paraId="1E85AAAC" w14:textId="50DE188A" w:rsidR="00B20512" w:rsidRDefault="00B20512" w:rsidP="0006319E">
            <w:pPr>
              <w:pStyle w:val="Box-Title1"/>
              <w:spacing w:before="0" w:after="240"/>
              <w:ind w:right="-3"/>
              <w:jc w:val="both"/>
              <w:rPr>
                <w:color w:val="FFFFFF" w:themeColor="background1"/>
              </w:rPr>
            </w:pPr>
            <w:r w:rsidRPr="00E473B4">
              <w:rPr>
                <w:color w:val="FFFFFF" w:themeColor="background1"/>
              </w:rPr>
              <w:t xml:space="preserve">A few words before reading this </w:t>
            </w:r>
            <w:r>
              <w:rPr>
                <w:color w:val="FFFFFF" w:themeColor="background1"/>
              </w:rPr>
              <w:t>C</w:t>
            </w:r>
            <w:r w:rsidRPr="00E473B4">
              <w:rPr>
                <w:color w:val="FFFFFF" w:themeColor="background1"/>
              </w:rPr>
              <w:t xml:space="preserve">ompendium…. </w:t>
            </w:r>
          </w:p>
          <w:p w14:paraId="08F13E96" w14:textId="77777777" w:rsidR="00B20512" w:rsidRPr="00930544" w:rsidRDefault="00B20512" w:rsidP="00A245D4">
            <w:pPr>
              <w:spacing w:before="0" w:after="160" w:line="240" w:lineRule="auto"/>
              <w:rPr>
                <w:rFonts w:ascii="Calibri" w:eastAsia="Calibri" w:hAnsi="Calibri" w:cs="Calibri"/>
                <w:color w:val="595959" w:themeColor="text1" w:themeTint="A6"/>
                <w:szCs w:val="22"/>
              </w:rPr>
            </w:pPr>
            <w:r w:rsidRPr="00930544">
              <w:rPr>
                <w:rFonts w:ascii="Calibri" w:eastAsia="Calibri" w:hAnsi="Calibri" w:cs="Calibri"/>
                <w:color w:val="595959" w:themeColor="text1" w:themeTint="A6"/>
                <w:szCs w:val="22"/>
              </w:rPr>
              <w:t>The early years of life are the foundation upon which all future development, learning, health, and well-being are built. Yet, these critical years are increasingly threatened by crises—natural disasters, conflicts, pandemics, and economic shocks that disrupt family life, fracture communities, and strain systems. For young children, the consequences can be profound and lasting. Interruptions in access to health, nutrition, care, and early learning undermine developmental progress at a time when it matters most.</w:t>
            </w:r>
          </w:p>
          <w:p w14:paraId="29FAB984" w14:textId="77777777" w:rsidR="00B20512" w:rsidRPr="00930544" w:rsidRDefault="00B20512" w:rsidP="00A245D4">
            <w:pPr>
              <w:spacing w:before="0" w:after="160" w:line="240" w:lineRule="auto"/>
              <w:rPr>
                <w:rFonts w:ascii="Calibri" w:eastAsia="Calibri" w:hAnsi="Calibri" w:cs="Calibri"/>
                <w:color w:val="595959" w:themeColor="text1" w:themeTint="A6"/>
                <w:szCs w:val="22"/>
              </w:rPr>
            </w:pPr>
            <w:r w:rsidRPr="00930544">
              <w:rPr>
                <w:rFonts w:ascii="Calibri" w:eastAsia="Calibri" w:hAnsi="Calibri" w:cs="Calibri"/>
                <w:color w:val="595959" w:themeColor="text1" w:themeTint="A6"/>
                <w:szCs w:val="22"/>
              </w:rPr>
              <w:t xml:space="preserve">Preparedness is not optional. It is an ethical imperative. Early Childhood Systems must be ready to act before, during, and after crises to ensure continuity of services and protection particularly for the most vulnerable. Being prepared does not only mean having emergency protocols; it means </w:t>
            </w:r>
            <w:r w:rsidRPr="00930544">
              <w:rPr>
                <w:rFonts w:ascii="Calibri" w:eastAsia="Calibri" w:hAnsi="Calibri" w:cs="Calibri"/>
                <w:b/>
                <w:bCs/>
                <w:color w:val="595959" w:themeColor="text1" w:themeTint="A6"/>
                <w:szCs w:val="22"/>
              </w:rPr>
              <w:t>building resilient systems that can anticipate, adapt, and recover</w:t>
            </w:r>
            <w:r w:rsidRPr="00930544">
              <w:rPr>
                <w:rFonts w:ascii="Calibri" w:eastAsia="Calibri" w:hAnsi="Calibri" w:cs="Calibri"/>
                <w:color w:val="595959" w:themeColor="text1" w:themeTint="A6"/>
                <w:szCs w:val="22"/>
              </w:rPr>
              <w:t>—systems that place children and families at the centre of response and recovery strategies.</w:t>
            </w:r>
          </w:p>
          <w:p w14:paraId="12ABB933" w14:textId="77777777" w:rsidR="00B20512" w:rsidRPr="00930544" w:rsidRDefault="00B20512" w:rsidP="00A245D4">
            <w:pPr>
              <w:spacing w:before="0" w:after="160" w:line="240" w:lineRule="auto"/>
              <w:rPr>
                <w:rFonts w:ascii="Calibri" w:eastAsia="Calibri" w:hAnsi="Calibri" w:cs="Calibri"/>
                <w:color w:val="595959" w:themeColor="text1" w:themeTint="A6"/>
                <w:szCs w:val="22"/>
              </w:rPr>
            </w:pPr>
            <w:r w:rsidRPr="00930544">
              <w:rPr>
                <w:rFonts w:ascii="Calibri" w:eastAsia="Calibri" w:hAnsi="Calibri" w:cs="Calibri"/>
                <w:color w:val="595959" w:themeColor="text1" w:themeTint="A6"/>
                <w:szCs w:val="22"/>
              </w:rPr>
              <w:t xml:space="preserve">This compendium presents a framework for </w:t>
            </w:r>
            <w:r w:rsidRPr="00930544">
              <w:rPr>
                <w:rFonts w:ascii="Calibri" w:eastAsia="Calibri" w:hAnsi="Calibri" w:cs="Calibri"/>
                <w:b/>
                <w:bCs/>
                <w:color w:val="595959" w:themeColor="text1" w:themeTint="A6"/>
                <w:szCs w:val="22"/>
              </w:rPr>
              <w:t>Early Childhood System Preparedness</w:t>
            </w:r>
            <w:r w:rsidRPr="00930544">
              <w:rPr>
                <w:rFonts w:ascii="Calibri" w:eastAsia="Calibri" w:hAnsi="Calibri" w:cs="Calibri"/>
                <w:color w:val="595959" w:themeColor="text1" w:themeTint="A6"/>
                <w:szCs w:val="22"/>
              </w:rPr>
              <w:t xml:space="preserve">, organized around </w:t>
            </w:r>
            <w:r w:rsidRPr="00930544">
              <w:rPr>
                <w:rFonts w:ascii="Calibri" w:eastAsia="Calibri" w:hAnsi="Calibri" w:cs="Calibri"/>
                <w:b/>
                <w:bCs/>
                <w:color w:val="595959" w:themeColor="text1" w:themeTint="A6"/>
                <w:szCs w:val="22"/>
              </w:rPr>
              <w:t>five interdependent components</w:t>
            </w:r>
            <w:r w:rsidRPr="00930544">
              <w:rPr>
                <w:rFonts w:ascii="Calibri" w:eastAsia="Calibri" w:hAnsi="Calibri" w:cs="Calibri"/>
                <w:color w:val="595959" w:themeColor="text1" w:themeTint="A6"/>
                <w:szCs w:val="22"/>
              </w:rPr>
              <w:t>. Each represents a crucial pillar of resilience and sustainability:</w:t>
            </w:r>
          </w:p>
          <w:p w14:paraId="60EC8E80" w14:textId="77777777" w:rsidR="00B20512" w:rsidRPr="00AD69E2" w:rsidRDefault="00B20512" w:rsidP="00AD69E2">
            <w:pPr>
              <w:pStyle w:val="ListParagraph"/>
              <w:spacing w:before="120" w:after="0" w:line="240" w:lineRule="auto"/>
              <w:rPr>
                <w:rFonts w:ascii="Calibri" w:eastAsia="Calibri" w:hAnsi="Calibri" w:cs="Calibri"/>
                <w:color w:val="595959" w:themeColor="text1" w:themeTint="A6"/>
                <w:szCs w:val="22"/>
              </w:rPr>
            </w:pPr>
            <w:r w:rsidRPr="00AD69E2">
              <w:rPr>
                <w:rFonts w:ascii="Calibri" w:eastAsia="Calibri" w:hAnsi="Calibri" w:cs="Calibri"/>
                <w:b/>
                <w:color w:val="595959" w:themeColor="text1" w:themeTint="A6"/>
                <w:szCs w:val="22"/>
              </w:rPr>
              <w:t>Emergency Response –</w:t>
            </w:r>
            <w:r w:rsidRPr="00AD69E2">
              <w:rPr>
                <w:rFonts w:ascii="Calibri" w:eastAsia="Calibri" w:hAnsi="Calibri" w:cs="Calibri"/>
                <w:color w:val="595959" w:themeColor="text1" w:themeTint="A6"/>
                <w:szCs w:val="22"/>
              </w:rPr>
              <w:t xml:space="preserve"> The ability to mobilize quickly and effectively in the face of disruptions, ensuring that essential services for young children and families remain accessible.</w:t>
            </w:r>
          </w:p>
          <w:p w14:paraId="6E23AE72" w14:textId="77777777" w:rsidR="00B20512" w:rsidRPr="00794048" w:rsidRDefault="00B20512" w:rsidP="00A245D4">
            <w:pPr>
              <w:pStyle w:val="ListParagraph"/>
              <w:spacing w:before="120" w:after="0" w:line="240" w:lineRule="auto"/>
              <w:rPr>
                <w:rFonts w:ascii="Calibri" w:eastAsia="Calibri" w:hAnsi="Calibri" w:cs="Calibri"/>
                <w:color w:val="595959" w:themeColor="text1" w:themeTint="A6"/>
                <w:szCs w:val="22"/>
              </w:rPr>
            </w:pPr>
            <w:r w:rsidRPr="00794048">
              <w:rPr>
                <w:rFonts w:ascii="Calibri" w:eastAsia="Calibri" w:hAnsi="Calibri" w:cs="Calibri"/>
                <w:b/>
                <w:bCs/>
                <w:color w:val="595959" w:themeColor="text1" w:themeTint="A6"/>
                <w:szCs w:val="22"/>
              </w:rPr>
              <w:t>Flexible Service Delivery</w:t>
            </w:r>
            <w:r w:rsidRPr="00794048">
              <w:rPr>
                <w:rFonts w:ascii="Calibri" w:eastAsia="Calibri" w:hAnsi="Calibri" w:cs="Calibri"/>
                <w:color w:val="595959" w:themeColor="text1" w:themeTint="A6"/>
                <w:szCs w:val="22"/>
              </w:rPr>
              <w:t xml:space="preserve"> – The capacity to adapt and innovate in service models, locations, and modalities, so that quality support reaches every child, even in unstable contexts.</w:t>
            </w:r>
          </w:p>
          <w:p w14:paraId="69E84578" w14:textId="77777777" w:rsidR="00B20512" w:rsidRPr="00794048" w:rsidRDefault="00B20512" w:rsidP="00A245D4">
            <w:pPr>
              <w:pStyle w:val="ListParagraph"/>
              <w:spacing w:before="120" w:after="0" w:line="240" w:lineRule="auto"/>
              <w:rPr>
                <w:rFonts w:ascii="Calibri" w:eastAsia="Calibri" w:hAnsi="Calibri" w:cs="Calibri"/>
                <w:color w:val="595959" w:themeColor="text1" w:themeTint="A6"/>
                <w:szCs w:val="22"/>
              </w:rPr>
            </w:pPr>
            <w:r w:rsidRPr="00794048">
              <w:rPr>
                <w:rFonts w:ascii="Calibri" w:eastAsia="Calibri" w:hAnsi="Calibri" w:cs="Calibri"/>
                <w:b/>
                <w:bCs/>
                <w:color w:val="595959" w:themeColor="text1" w:themeTint="A6"/>
                <w:szCs w:val="22"/>
              </w:rPr>
              <w:t>Workforce Capacity and Well-being</w:t>
            </w:r>
            <w:r w:rsidRPr="00794048">
              <w:rPr>
                <w:rFonts w:ascii="Calibri" w:eastAsia="Calibri" w:hAnsi="Calibri" w:cs="Calibri"/>
                <w:color w:val="595959" w:themeColor="text1" w:themeTint="A6"/>
                <w:szCs w:val="22"/>
              </w:rPr>
              <w:t xml:space="preserve"> – Strengthening the competence, resilience, and mental health of the early childhood workforce, recognizing them as the backbone of quality service delivery and system continuity.</w:t>
            </w:r>
          </w:p>
          <w:p w14:paraId="0EBE08C1" w14:textId="77777777" w:rsidR="00B20512" w:rsidRPr="00794048" w:rsidRDefault="00B20512" w:rsidP="00A245D4">
            <w:pPr>
              <w:pStyle w:val="ListParagraph"/>
              <w:spacing w:before="120" w:after="0" w:line="240" w:lineRule="auto"/>
              <w:rPr>
                <w:rFonts w:ascii="Calibri" w:eastAsia="Calibri" w:hAnsi="Calibri" w:cs="Calibri"/>
                <w:color w:val="595959" w:themeColor="text1" w:themeTint="A6"/>
                <w:szCs w:val="22"/>
              </w:rPr>
            </w:pPr>
            <w:r w:rsidRPr="00794048">
              <w:rPr>
                <w:rFonts w:ascii="Calibri" w:eastAsia="Calibri" w:hAnsi="Calibri" w:cs="Calibri"/>
                <w:b/>
                <w:bCs/>
                <w:color w:val="595959" w:themeColor="text1" w:themeTint="A6"/>
                <w:szCs w:val="22"/>
              </w:rPr>
              <w:t>Integrated Mental Health and Psychosocial Support (MHPSS)</w:t>
            </w:r>
            <w:r w:rsidRPr="00794048">
              <w:rPr>
                <w:rFonts w:ascii="Calibri" w:eastAsia="Calibri" w:hAnsi="Calibri" w:cs="Calibri"/>
                <w:color w:val="595959" w:themeColor="text1" w:themeTint="A6"/>
                <w:szCs w:val="22"/>
              </w:rPr>
              <w:t xml:space="preserve"> – Embedding mental health and psychosocial care in early childhood services to safeguard emotional well-being and resilience for children, families, and practitioners.</w:t>
            </w:r>
          </w:p>
          <w:p w14:paraId="2B6286C4" w14:textId="77777777" w:rsidR="00B20512" w:rsidRPr="00794048" w:rsidRDefault="00B20512" w:rsidP="00A245D4">
            <w:pPr>
              <w:pStyle w:val="ListParagraph"/>
              <w:spacing w:before="120" w:after="0" w:line="240" w:lineRule="auto"/>
              <w:rPr>
                <w:rFonts w:ascii="Calibri" w:eastAsia="Calibri" w:hAnsi="Calibri" w:cs="Calibri"/>
                <w:color w:val="595959" w:themeColor="text1" w:themeTint="A6"/>
                <w:szCs w:val="22"/>
              </w:rPr>
            </w:pPr>
            <w:r w:rsidRPr="00794048">
              <w:rPr>
                <w:rFonts w:ascii="Calibri" w:eastAsia="Calibri" w:hAnsi="Calibri" w:cs="Calibri"/>
                <w:b/>
                <w:bCs/>
                <w:color w:val="595959" w:themeColor="text1" w:themeTint="A6"/>
                <w:szCs w:val="22"/>
              </w:rPr>
              <w:t>Governance, Coordination, and Accountability</w:t>
            </w:r>
            <w:r w:rsidRPr="00794048">
              <w:rPr>
                <w:rFonts w:ascii="Calibri" w:eastAsia="Calibri" w:hAnsi="Calibri" w:cs="Calibri"/>
                <w:color w:val="595959" w:themeColor="text1" w:themeTint="A6"/>
                <w:szCs w:val="22"/>
              </w:rPr>
              <w:t xml:space="preserve"> – Establishing strong leadership, aligned policies, and transparent mechanisms for cross-sectoral collaboration, ensuring coherent, equitable, and effective responses.</w:t>
            </w:r>
          </w:p>
          <w:p w14:paraId="7DD8DEF2" w14:textId="77777777" w:rsidR="00B20512" w:rsidRPr="00930544" w:rsidRDefault="00B20512" w:rsidP="00A245D4">
            <w:pPr>
              <w:spacing w:before="0" w:after="0" w:line="240" w:lineRule="auto"/>
              <w:rPr>
                <w:rFonts w:ascii="Calibri" w:eastAsia="Calibri" w:hAnsi="Calibri" w:cs="Calibri"/>
                <w:color w:val="595959" w:themeColor="text1" w:themeTint="A6"/>
                <w:szCs w:val="22"/>
              </w:rPr>
            </w:pPr>
          </w:p>
          <w:p w14:paraId="03EDF0A4" w14:textId="77777777" w:rsidR="00B20512" w:rsidRPr="00930544" w:rsidRDefault="00B20512" w:rsidP="00A245D4">
            <w:pPr>
              <w:spacing w:before="0" w:after="0" w:line="240" w:lineRule="auto"/>
              <w:rPr>
                <w:rFonts w:ascii="Calibri" w:eastAsia="Calibri" w:hAnsi="Calibri" w:cs="Calibri"/>
                <w:color w:val="595959" w:themeColor="text1" w:themeTint="A6"/>
                <w:szCs w:val="22"/>
              </w:rPr>
            </w:pPr>
            <w:r w:rsidRPr="00930544">
              <w:rPr>
                <w:rFonts w:ascii="Calibri" w:eastAsia="Calibri" w:hAnsi="Calibri" w:cs="Calibri"/>
                <w:color w:val="595959" w:themeColor="text1" w:themeTint="A6"/>
                <w:szCs w:val="22"/>
              </w:rPr>
              <w:t xml:space="preserve">These components do not operate in isolation. Their true power lies in </w:t>
            </w:r>
            <w:r w:rsidRPr="00930544">
              <w:rPr>
                <w:rFonts w:ascii="Calibri" w:eastAsia="Calibri" w:hAnsi="Calibri" w:cs="Calibri"/>
                <w:b/>
                <w:bCs/>
                <w:color w:val="595959" w:themeColor="text1" w:themeTint="A6"/>
                <w:szCs w:val="22"/>
              </w:rPr>
              <w:t>integration</w:t>
            </w:r>
            <w:r w:rsidRPr="00930544">
              <w:rPr>
                <w:rFonts w:ascii="Calibri" w:eastAsia="Calibri" w:hAnsi="Calibri" w:cs="Calibri"/>
                <w:color w:val="595959" w:themeColor="text1" w:themeTint="A6"/>
                <w:szCs w:val="22"/>
              </w:rPr>
              <w:t>—when emergency response is guided by robust governance, when flexible services are enabled by a skilled and supported workforce, and when mental health is treated as essential to child development. Together, they create systems that can withstand shocks, maintain equity, and emerge stronger from adversity.</w:t>
            </w:r>
          </w:p>
          <w:p w14:paraId="5A356778" w14:textId="51C2ED96" w:rsidR="00B20512" w:rsidRPr="00B20512" w:rsidRDefault="00B20512" w:rsidP="00A245D4">
            <w:pPr>
              <w:spacing w:before="120" w:after="160" w:line="240" w:lineRule="auto"/>
              <w:rPr>
                <w:rFonts w:ascii="Calibri" w:eastAsia="Calibri" w:hAnsi="Calibri" w:cs="Calibri"/>
                <w:color w:val="595959" w:themeColor="text1" w:themeTint="A6"/>
                <w:szCs w:val="22"/>
              </w:rPr>
            </w:pPr>
            <w:r w:rsidRPr="00930544">
              <w:rPr>
                <w:rFonts w:ascii="Calibri" w:eastAsia="Calibri" w:hAnsi="Calibri" w:cs="Calibri"/>
                <w:color w:val="595959" w:themeColor="text1" w:themeTint="A6"/>
                <w:szCs w:val="22"/>
              </w:rPr>
              <w:t xml:space="preserve">As you explore this compendium, we invite you to see preparedness not as a technical exercise, but as a </w:t>
            </w:r>
            <w:r w:rsidRPr="00930544">
              <w:rPr>
                <w:rFonts w:ascii="Calibri" w:eastAsia="Calibri" w:hAnsi="Calibri" w:cs="Calibri"/>
                <w:b/>
                <w:bCs/>
                <w:color w:val="595959" w:themeColor="text1" w:themeTint="A6"/>
                <w:szCs w:val="22"/>
              </w:rPr>
              <w:t>collective commitment</w:t>
            </w:r>
            <w:r w:rsidRPr="00930544">
              <w:rPr>
                <w:rFonts w:ascii="Calibri" w:eastAsia="Calibri" w:hAnsi="Calibri" w:cs="Calibri"/>
                <w:color w:val="595959" w:themeColor="text1" w:themeTint="A6"/>
                <w:szCs w:val="22"/>
              </w:rPr>
              <w:t xml:space="preserve"> to uphold the rights and potential of every young child, in every circumstance. Resilient systems are not built overnight; they are the product of foresight, collaboration, and unwavering dedication. Let this resource guide and inspire action toward that goal—because when systems are prepared, children have the chance to thrive, no matter what challenges the world presents</w:t>
            </w:r>
            <w:r>
              <w:rPr>
                <w:rFonts w:ascii="Calibri" w:eastAsia="Calibri" w:hAnsi="Calibri" w:cs="Calibri"/>
                <w:color w:val="595959" w:themeColor="text1" w:themeTint="A6"/>
                <w:szCs w:val="22"/>
              </w:rPr>
              <w:t>.</w:t>
            </w:r>
          </w:p>
        </w:tc>
        <w:tc>
          <w:tcPr>
            <w:tcW w:w="1004" w:type="dxa"/>
            <w:tcMar>
              <w:left w:w="0" w:type="dxa"/>
              <w:right w:w="0" w:type="dxa"/>
            </w:tcMar>
          </w:tcPr>
          <w:p w14:paraId="4DCF40A8" w14:textId="77777777" w:rsidR="00B20512" w:rsidRPr="00E473B4" w:rsidRDefault="00B20512" w:rsidP="0006319E">
            <w:pPr>
              <w:pStyle w:val="Box-Title1"/>
              <w:ind w:right="0"/>
              <w:jc w:val="both"/>
              <w:rPr>
                <w:color w:val="FFFFFF" w:themeColor="background1"/>
              </w:rPr>
            </w:pPr>
          </w:p>
        </w:tc>
      </w:tr>
    </w:tbl>
    <w:p w14:paraId="78C454B2" w14:textId="77777777" w:rsidR="00B20512" w:rsidRPr="00E473B4" w:rsidRDefault="00B20512" w:rsidP="00B20512">
      <w:pPr>
        <w:rPr>
          <w:color w:val="FFFFFF" w:themeColor="background1"/>
          <w14:textOutline w14:w="9525" w14:cap="rnd" w14:cmpd="sng" w14:algn="ctr">
            <w14:noFill/>
            <w14:prstDash w14:val="solid"/>
            <w14:bevel/>
          </w14:textOutline>
        </w:rPr>
      </w:pPr>
    </w:p>
    <w:p w14:paraId="79A84ACD" w14:textId="0CA93206" w:rsidR="007D71B6" w:rsidRPr="00E473B4" w:rsidRDefault="007D71B6" w:rsidP="005264F9">
      <w:pPr>
        <w:spacing w:line="240" w:lineRule="auto"/>
        <w:rPr>
          <w:sz w:val="20"/>
          <w:szCs w:val="20"/>
        </w:rPr>
        <w:sectPr w:rsidR="007D71B6" w:rsidRPr="00E473B4" w:rsidSect="00D01D53">
          <w:headerReference w:type="default" r:id="rId28"/>
          <w:headerReference w:type="first" r:id="rId29"/>
          <w:pgSz w:w="11901" w:h="16817"/>
          <w:pgMar w:top="1701" w:right="1440" w:bottom="794" w:left="1440" w:header="708" w:footer="708" w:gutter="0"/>
          <w:cols w:space="330"/>
          <w:titlePg/>
          <w:docGrid w:linePitch="360"/>
          <w15:footnoteColumns w:val="1"/>
        </w:sectPr>
      </w:pPr>
    </w:p>
    <w:p w14:paraId="0CB83B46" w14:textId="39D40928" w:rsidR="0016508D" w:rsidRPr="00C6471E" w:rsidRDefault="00FF6ED0" w:rsidP="00C6471E">
      <w:pPr>
        <w:rPr>
          <w:b/>
          <w:bCs/>
          <w:color w:val="F8B022" w:themeColor="accent1"/>
          <w:sz w:val="40"/>
          <w:szCs w:val="56"/>
        </w:rPr>
      </w:pPr>
      <w:r w:rsidRPr="00C6471E">
        <w:rPr>
          <w:b/>
          <w:bCs/>
          <w:noProof/>
          <w:color w:val="F8B022" w:themeColor="accent1"/>
          <w:sz w:val="40"/>
          <w:szCs w:val="56"/>
        </w:rPr>
        <w:lastRenderedPageBreak/>
        <w:drawing>
          <wp:anchor distT="0" distB="0" distL="114300" distR="114300" simplePos="0" relativeHeight="251658284" behindDoc="0" locked="0" layoutInCell="1" allowOverlap="1" wp14:anchorId="09EF4973" wp14:editId="42249D55">
            <wp:simplePos x="0" y="0"/>
            <wp:positionH relativeFrom="column">
              <wp:posOffset>3543300</wp:posOffset>
            </wp:positionH>
            <wp:positionV relativeFrom="paragraph">
              <wp:posOffset>-343535</wp:posOffset>
            </wp:positionV>
            <wp:extent cx="2159000" cy="1066800"/>
            <wp:effectExtent l="0" t="0" r="0" b="0"/>
            <wp:wrapNone/>
            <wp:docPr id="350186608"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6608" name="Graphic 350186608"/>
                    <pic:cNvPicPr/>
                  </pic:nvPicPr>
                  <pic:blipFill>
                    <a:blip r:embed="rId30">
                      <a:extLst>
                        <a:ext uri="{96DAC541-7B7A-43D3-8B79-37D633B846F1}">
                          <asvg:svgBlip xmlns:asvg="http://schemas.microsoft.com/office/drawing/2016/SVG/main" r:embed="rId31"/>
                        </a:ext>
                      </a:extLst>
                    </a:blip>
                    <a:stretch>
                      <a:fillRect/>
                    </a:stretch>
                  </pic:blipFill>
                  <pic:spPr>
                    <a:xfrm>
                      <a:off x="0" y="0"/>
                      <a:ext cx="2159000" cy="1066800"/>
                    </a:xfrm>
                    <a:prstGeom prst="rect">
                      <a:avLst/>
                    </a:prstGeom>
                  </pic:spPr>
                </pic:pic>
              </a:graphicData>
            </a:graphic>
            <wp14:sizeRelH relativeFrom="page">
              <wp14:pctWidth>0</wp14:pctWidth>
            </wp14:sizeRelH>
            <wp14:sizeRelV relativeFrom="page">
              <wp14:pctHeight>0</wp14:pctHeight>
            </wp14:sizeRelV>
          </wp:anchor>
        </w:drawing>
      </w:r>
      <w:r w:rsidRPr="00C6471E">
        <w:rPr>
          <w:b/>
          <w:bCs/>
          <w:color w:val="F8B022" w:themeColor="accent1"/>
          <w:sz w:val="40"/>
          <w:szCs w:val="56"/>
        </w:rPr>
        <w:t>Table of</w:t>
      </w:r>
      <w:r w:rsidR="00794048" w:rsidRPr="00C6471E">
        <w:rPr>
          <w:b/>
          <w:bCs/>
          <w:color w:val="F8B022" w:themeColor="accent1"/>
          <w:sz w:val="40"/>
          <w:szCs w:val="56"/>
        </w:rPr>
        <w:t xml:space="preserve"> </w:t>
      </w:r>
      <w:r w:rsidRPr="00C6471E">
        <w:rPr>
          <w:b/>
          <w:bCs/>
          <w:color w:val="F8B022" w:themeColor="accent1"/>
          <w:sz w:val="40"/>
          <w:szCs w:val="56"/>
        </w:rPr>
        <w:t>Contents</w:t>
      </w:r>
      <w:bookmarkEnd w:id="2"/>
    </w:p>
    <w:p w14:paraId="0178B7D0" w14:textId="4E94D923" w:rsidR="00AF0824" w:rsidRPr="00E473B4" w:rsidRDefault="00AF0824" w:rsidP="005264F9">
      <w:pPr>
        <w:spacing w:line="240" w:lineRule="auto"/>
      </w:pPr>
    </w:p>
    <w:bookmarkStart w:id="4" w:name="_Toc167312118"/>
    <w:bookmarkStart w:id="5" w:name="_Toc167312228"/>
    <w:bookmarkStart w:id="6" w:name="_Toc167312365"/>
    <w:p w14:paraId="446E4361" w14:textId="478B2F47" w:rsidR="00083D78" w:rsidRDefault="00083D78">
      <w:pPr>
        <w:pStyle w:val="TOC1"/>
        <w:rPr>
          <w:rFonts w:asciiTheme="minorHAnsi" w:eastAsiaTheme="minorEastAsia" w:hAnsiTheme="minorHAnsi" w:cstheme="minorBidi"/>
          <w:b w:val="0"/>
          <w:bCs w:val="0"/>
          <w:color w:val="auto"/>
          <w:sz w:val="24"/>
          <w:szCs w:val="24"/>
        </w:rPr>
      </w:pPr>
      <w:r>
        <w:rPr>
          <w:b w:val="0"/>
          <w:bCs w:val="0"/>
          <w:sz w:val="24"/>
        </w:rPr>
        <w:fldChar w:fldCharType="begin"/>
      </w:r>
      <w:r>
        <w:rPr>
          <w:b w:val="0"/>
          <w:bCs w:val="0"/>
          <w:sz w:val="24"/>
        </w:rPr>
        <w:instrText xml:space="preserve"> TOC \o "1-3" \h \z \u </w:instrText>
      </w:r>
      <w:r>
        <w:rPr>
          <w:b w:val="0"/>
          <w:bCs w:val="0"/>
          <w:sz w:val="24"/>
        </w:rPr>
        <w:fldChar w:fldCharType="separate"/>
      </w:r>
      <w:hyperlink w:anchor="_Toc213341848" w:history="1">
        <w:r w:rsidRPr="00545783">
          <w:rPr>
            <w:rStyle w:val="Hyperlink"/>
          </w:rPr>
          <w:t>Foreword</w:t>
        </w:r>
        <w:r>
          <w:rPr>
            <w:webHidden/>
          </w:rPr>
          <w:tab/>
        </w:r>
        <w:r>
          <w:rPr>
            <w:webHidden/>
          </w:rPr>
          <w:fldChar w:fldCharType="begin"/>
        </w:r>
        <w:r>
          <w:rPr>
            <w:webHidden/>
          </w:rPr>
          <w:instrText xml:space="preserve"> PAGEREF _Toc213341848 \h </w:instrText>
        </w:r>
        <w:r>
          <w:rPr>
            <w:webHidden/>
          </w:rPr>
        </w:r>
        <w:r>
          <w:rPr>
            <w:webHidden/>
          </w:rPr>
          <w:fldChar w:fldCharType="separate"/>
        </w:r>
        <w:r>
          <w:rPr>
            <w:webHidden/>
          </w:rPr>
          <w:t>4</w:t>
        </w:r>
        <w:r>
          <w:rPr>
            <w:webHidden/>
          </w:rPr>
          <w:fldChar w:fldCharType="end"/>
        </w:r>
      </w:hyperlink>
    </w:p>
    <w:p w14:paraId="551BA938" w14:textId="6FC8D66A" w:rsidR="00083D78" w:rsidRDefault="00083D78">
      <w:pPr>
        <w:pStyle w:val="TOC1"/>
        <w:rPr>
          <w:rFonts w:asciiTheme="minorHAnsi" w:eastAsiaTheme="minorEastAsia" w:hAnsiTheme="minorHAnsi" w:cstheme="minorBidi"/>
          <w:b w:val="0"/>
          <w:bCs w:val="0"/>
          <w:color w:val="auto"/>
          <w:sz w:val="24"/>
          <w:szCs w:val="24"/>
        </w:rPr>
      </w:pPr>
      <w:hyperlink w:anchor="_Toc213341849" w:history="1">
        <w:r w:rsidRPr="00545783">
          <w:rPr>
            <w:rStyle w:val="Hyperlink"/>
          </w:rPr>
          <w:t>Introduction</w:t>
        </w:r>
        <w:r>
          <w:rPr>
            <w:webHidden/>
          </w:rPr>
          <w:tab/>
        </w:r>
        <w:r>
          <w:rPr>
            <w:webHidden/>
          </w:rPr>
          <w:fldChar w:fldCharType="begin"/>
        </w:r>
        <w:r>
          <w:rPr>
            <w:webHidden/>
          </w:rPr>
          <w:instrText xml:space="preserve"> PAGEREF _Toc213341849 \h </w:instrText>
        </w:r>
        <w:r>
          <w:rPr>
            <w:webHidden/>
          </w:rPr>
        </w:r>
        <w:r>
          <w:rPr>
            <w:webHidden/>
          </w:rPr>
          <w:fldChar w:fldCharType="separate"/>
        </w:r>
        <w:r>
          <w:rPr>
            <w:webHidden/>
          </w:rPr>
          <w:t>8</w:t>
        </w:r>
        <w:r>
          <w:rPr>
            <w:webHidden/>
          </w:rPr>
          <w:fldChar w:fldCharType="end"/>
        </w:r>
      </w:hyperlink>
    </w:p>
    <w:p w14:paraId="2137A00A" w14:textId="72957B39" w:rsidR="00083D78" w:rsidRDefault="00083D78">
      <w:pPr>
        <w:pStyle w:val="TOC1"/>
        <w:rPr>
          <w:rFonts w:asciiTheme="minorHAnsi" w:eastAsiaTheme="minorEastAsia" w:hAnsiTheme="minorHAnsi" w:cstheme="minorBidi"/>
          <w:b w:val="0"/>
          <w:bCs w:val="0"/>
          <w:color w:val="auto"/>
          <w:sz w:val="24"/>
          <w:szCs w:val="24"/>
        </w:rPr>
      </w:pPr>
      <w:hyperlink w:anchor="_Toc213341850" w:history="1">
        <w:r w:rsidRPr="00545783">
          <w:rPr>
            <w:rStyle w:val="Hyperlink"/>
          </w:rPr>
          <w:t>The Early Childhood System on Good Days and in Emergencies</w:t>
        </w:r>
        <w:r>
          <w:rPr>
            <w:webHidden/>
          </w:rPr>
          <w:tab/>
        </w:r>
        <w:r>
          <w:rPr>
            <w:webHidden/>
          </w:rPr>
          <w:fldChar w:fldCharType="begin"/>
        </w:r>
        <w:r>
          <w:rPr>
            <w:webHidden/>
          </w:rPr>
          <w:instrText xml:space="preserve"> PAGEREF _Toc213341850 \h </w:instrText>
        </w:r>
        <w:r>
          <w:rPr>
            <w:webHidden/>
          </w:rPr>
        </w:r>
        <w:r>
          <w:rPr>
            <w:webHidden/>
          </w:rPr>
          <w:fldChar w:fldCharType="separate"/>
        </w:r>
        <w:r>
          <w:rPr>
            <w:webHidden/>
          </w:rPr>
          <w:t>10</w:t>
        </w:r>
        <w:r>
          <w:rPr>
            <w:webHidden/>
          </w:rPr>
          <w:fldChar w:fldCharType="end"/>
        </w:r>
      </w:hyperlink>
    </w:p>
    <w:p w14:paraId="6E03592D" w14:textId="3C74D3C6" w:rsidR="00083D78" w:rsidRPr="00083D78" w:rsidRDefault="00083D78" w:rsidP="00083D78">
      <w:pPr>
        <w:pStyle w:val="TOC2"/>
        <w:rPr>
          <w:rFonts w:asciiTheme="minorHAnsi" w:eastAsiaTheme="minorEastAsia" w:hAnsiTheme="minorHAnsi" w:cstheme="minorBidi"/>
          <w:color w:val="auto"/>
          <w:sz w:val="24"/>
          <w:szCs w:val="24"/>
        </w:rPr>
      </w:pPr>
      <w:hyperlink w:anchor="_Toc213341851" w:history="1">
        <w:r w:rsidRPr="00083D78">
          <w:rPr>
            <w:rStyle w:val="Hyperlink"/>
          </w:rPr>
          <w:t>The Early Childhood System on a Good Day</w:t>
        </w:r>
        <w:r w:rsidRPr="00083D78">
          <w:rPr>
            <w:webHidden/>
          </w:rPr>
          <w:tab/>
        </w:r>
        <w:r w:rsidRPr="00083D78">
          <w:rPr>
            <w:webHidden/>
          </w:rPr>
          <w:fldChar w:fldCharType="begin"/>
        </w:r>
        <w:r w:rsidRPr="00083D78">
          <w:rPr>
            <w:webHidden/>
          </w:rPr>
          <w:instrText xml:space="preserve"> PAGEREF _Toc213341851 \h </w:instrText>
        </w:r>
        <w:r w:rsidRPr="00083D78">
          <w:rPr>
            <w:webHidden/>
          </w:rPr>
        </w:r>
        <w:r w:rsidRPr="00083D78">
          <w:rPr>
            <w:webHidden/>
          </w:rPr>
          <w:fldChar w:fldCharType="separate"/>
        </w:r>
        <w:r w:rsidRPr="00083D78">
          <w:rPr>
            <w:webHidden/>
          </w:rPr>
          <w:t>10</w:t>
        </w:r>
        <w:r w:rsidRPr="00083D78">
          <w:rPr>
            <w:webHidden/>
          </w:rPr>
          <w:fldChar w:fldCharType="end"/>
        </w:r>
      </w:hyperlink>
    </w:p>
    <w:p w14:paraId="1181005F" w14:textId="6E09512B"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2" w:history="1">
        <w:r w:rsidRPr="00083D78">
          <w:rPr>
            <w:rStyle w:val="Hyperlink"/>
            <w:b w:val="0"/>
            <w:bCs w:val="0"/>
          </w:rPr>
          <w:t>Core Elements of the Early Childhood System</w:t>
        </w:r>
        <w:r w:rsidRPr="00083D78">
          <w:rPr>
            <w:b w:val="0"/>
            <w:bCs w:val="0"/>
            <w:webHidden/>
          </w:rPr>
          <w:tab/>
        </w:r>
        <w:r w:rsidRPr="00083D78">
          <w:rPr>
            <w:b w:val="0"/>
            <w:bCs w:val="0"/>
            <w:webHidden/>
          </w:rPr>
          <w:fldChar w:fldCharType="begin"/>
        </w:r>
        <w:r w:rsidRPr="00083D78">
          <w:rPr>
            <w:b w:val="0"/>
            <w:bCs w:val="0"/>
            <w:webHidden/>
          </w:rPr>
          <w:instrText xml:space="preserve"> PAGEREF _Toc213341852 \h </w:instrText>
        </w:r>
        <w:r w:rsidRPr="00083D78">
          <w:rPr>
            <w:b w:val="0"/>
            <w:bCs w:val="0"/>
            <w:webHidden/>
          </w:rPr>
        </w:r>
        <w:r w:rsidRPr="00083D78">
          <w:rPr>
            <w:b w:val="0"/>
            <w:bCs w:val="0"/>
            <w:webHidden/>
          </w:rPr>
          <w:fldChar w:fldCharType="separate"/>
        </w:r>
        <w:r w:rsidRPr="00083D78">
          <w:rPr>
            <w:b w:val="0"/>
            <w:bCs w:val="0"/>
            <w:webHidden/>
          </w:rPr>
          <w:t>10</w:t>
        </w:r>
        <w:r w:rsidRPr="00083D78">
          <w:rPr>
            <w:b w:val="0"/>
            <w:bCs w:val="0"/>
            <w:webHidden/>
          </w:rPr>
          <w:fldChar w:fldCharType="end"/>
        </w:r>
      </w:hyperlink>
    </w:p>
    <w:p w14:paraId="1CF7FB14" w14:textId="04ED06C5"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3" w:history="1">
        <w:r w:rsidRPr="00083D78">
          <w:rPr>
            <w:rStyle w:val="Hyperlink"/>
            <w:b w:val="0"/>
            <w:bCs w:val="0"/>
          </w:rPr>
          <w:t>Key Actors in ECD Systems at country level</w:t>
        </w:r>
        <w:r w:rsidRPr="00083D78">
          <w:rPr>
            <w:b w:val="0"/>
            <w:bCs w:val="0"/>
            <w:webHidden/>
          </w:rPr>
          <w:tab/>
        </w:r>
        <w:r w:rsidRPr="00083D78">
          <w:rPr>
            <w:b w:val="0"/>
            <w:bCs w:val="0"/>
            <w:webHidden/>
          </w:rPr>
          <w:fldChar w:fldCharType="begin"/>
        </w:r>
        <w:r w:rsidRPr="00083D78">
          <w:rPr>
            <w:b w:val="0"/>
            <w:bCs w:val="0"/>
            <w:webHidden/>
          </w:rPr>
          <w:instrText xml:space="preserve"> PAGEREF _Toc213341853 \h </w:instrText>
        </w:r>
        <w:r w:rsidRPr="00083D78">
          <w:rPr>
            <w:b w:val="0"/>
            <w:bCs w:val="0"/>
            <w:webHidden/>
          </w:rPr>
        </w:r>
        <w:r w:rsidRPr="00083D78">
          <w:rPr>
            <w:b w:val="0"/>
            <w:bCs w:val="0"/>
            <w:webHidden/>
          </w:rPr>
          <w:fldChar w:fldCharType="separate"/>
        </w:r>
        <w:r w:rsidRPr="00083D78">
          <w:rPr>
            <w:b w:val="0"/>
            <w:bCs w:val="0"/>
            <w:webHidden/>
          </w:rPr>
          <w:t>12</w:t>
        </w:r>
        <w:r w:rsidRPr="00083D78">
          <w:rPr>
            <w:b w:val="0"/>
            <w:bCs w:val="0"/>
            <w:webHidden/>
          </w:rPr>
          <w:fldChar w:fldCharType="end"/>
        </w:r>
      </w:hyperlink>
    </w:p>
    <w:p w14:paraId="7067FB70" w14:textId="15628BA7" w:rsidR="00083D78" w:rsidRDefault="00083D78" w:rsidP="00083D78">
      <w:pPr>
        <w:pStyle w:val="TOC2"/>
        <w:rPr>
          <w:rFonts w:asciiTheme="minorHAnsi" w:eastAsiaTheme="minorEastAsia" w:hAnsiTheme="minorHAnsi" w:cstheme="minorBidi"/>
          <w:color w:val="auto"/>
          <w:sz w:val="24"/>
          <w:szCs w:val="24"/>
        </w:rPr>
      </w:pPr>
      <w:hyperlink w:anchor="_Toc213341854" w:history="1">
        <w:r w:rsidRPr="00545783">
          <w:rPr>
            <w:rStyle w:val="Hyperlink"/>
          </w:rPr>
          <w:t>Common Risk Factors for Young Children and Families in Emergencies</w:t>
        </w:r>
        <w:r>
          <w:rPr>
            <w:webHidden/>
          </w:rPr>
          <w:tab/>
        </w:r>
        <w:r>
          <w:rPr>
            <w:webHidden/>
          </w:rPr>
          <w:fldChar w:fldCharType="begin"/>
        </w:r>
        <w:r>
          <w:rPr>
            <w:webHidden/>
          </w:rPr>
          <w:instrText xml:space="preserve"> PAGEREF _Toc213341854 \h </w:instrText>
        </w:r>
        <w:r>
          <w:rPr>
            <w:webHidden/>
          </w:rPr>
        </w:r>
        <w:r>
          <w:rPr>
            <w:webHidden/>
          </w:rPr>
          <w:fldChar w:fldCharType="separate"/>
        </w:r>
        <w:r>
          <w:rPr>
            <w:webHidden/>
          </w:rPr>
          <w:t>13</w:t>
        </w:r>
        <w:r>
          <w:rPr>
            <w:webHidden/>
          </w:rPr>
          <w:fldChar w:fldCharType="end"/>
        </w:r>
      </w:hyperlink>
    </w:p>
    <w:p w14:paraId="6025FB56" w14:textId="509D9AE8"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5" w:history="1">
        <w:r w:rsidRPr="00083D78">
          <w:rPr>
            <w:rStyle w:val="Hyperlink"/>
            <w:b w:val="0"/>
            <w:bCs w:val="0"/>
          </w:rPr>
          <w:t>Disruption of Caregiving and Attachment Relationships</w:t>
        </w:r>
        <w:r w:rsidRPr="00083D78">
          <w:rPr>
            <w:b w:val="0"/>
            <w:bCs w:val="0"/>
            <w:webHidden/>
          </w:rPr>
          <w:tab/>
        </w:r>
        <w:r w:rsidRPr="00083D78">
          <w:rPr>
            <w:b w:val="0"/>
            <w:bCs w:val="0"/>
            <w:webHidden/>
          </w:rPr>
          <w:fldChar w:fldCharType="begin"/>
        </w:r>
        <w:r w:rsidRPr="00083D78">
          <w:rPr>
            <w:b w:val="0"/>
            <w:bCs w:val="0"/>
            <w:webHidden/>
          </w:rPr>
          <w:instrText xml:space="preserve"> PAGEREF _Toc213341855 \h </w:instrText>
        </w:r>
        <w:r w:rsidRPr="00083D78">
          <w:rPr>
            <w:b w:val="0"/>
            <w:bCs w:val="0"/>
            <w:webHidden/>
          </w:rPr>
        </w:r>
        <w:r w:rsidRPr="00083D78">
          <w:rPr>
            <w:b w:val="0"/>
            <w:bCs w:val="0"/>
            <w:webHidden/>
          </w:rPr>
          <w:fldChar w:fldCharType="separate"/>
        </w:r>
        <w:r w:rsidRPr="00083D78">
          <w:rPr>
            <w:b w:val="0"/>
            <w:bCs w:val="0"/>
            <w:webHidden/>
          </w:rPr>
          <w:t>13</w:t>
        </w:r>
        <w:r w:rsidRPr="00083D78">
          <w:rPr>
            <w:b w:val="0"/>
            <w:bCs w:val="0"/>
            <w:webHidden/>
          </w:rPr>
          <w:fldChar w:fldCharType="end"/>
        </w:r>
      </w:hyperlink>
    </w:p>
    <w:p w14:paraId="2C27F1A1" w14:textId="1AF0FF00"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6" w:history="1">
        <w:r w:rsidRPr="00083D78">
          <w:rPr>
            <w:rStyle w:val="Hyperlink"/>
            <w:b w:val="0"/>
            <w:bCs w:val="0"/>
          </w:rPr>
          <w:t>Food Insecurity and Malnutrition</w:t>
        </w:r>
        <w:r w:rsidRPr="00083D78">
          <w:rPr>
            <w:b w:val="0"/>
            <w:bCs w:val="0"/>
            <w:webHidden/>
          </w:rPr>
          <w:tab/>
        </w:r>
        <w:r w:rsidRPr="00083D78">
          <w:rPr>
            <w:b w:val="0"/>
            <w:bCs w:val="0"/>
            <w:webHidden/>
          </w:rPr>
          <w:fldChar w:fldCharType="begin"/>
        </w:r>
        <w:r w:rsidRPr="00083D78">
          <w:rPr>
            <w:b w:val="0"/>
            <w:bCs w:val="0"/>
            <w:webHidden/>
          </w:rPr>
          <w:instrText xml:space="preserve"> PAGEREF _Toc213341856 \h </w:instrText>
        </w:r>
        <w:r w:rsidRPr="00083D78">
          <w:rPr>
            <w:b w:val="0"/>
            <w:bCs w:val="0"/>
            <w:webHidden/>
          </w:rPr>
        </w:r>
        <w:r w:rsidRPr="00083D78">
          <w:rPr>
            <w:b w:val="0"/>
            <w:bCs w:val="0"/>
            <w:webHidden/>
          </w:rPr>
          <w:fldChar w:fldCharType="separate"/>
        </w:r>
        <w:r w:rsidRPr="00083D78">
          <w:rPr>
            <w:b w:val="0"/>
            <w:bCs w:val="0"/>
            <w:webHidden/>
          </w:rPr>
          <w:t>14</w:t>
        </w:r>
        <w:r w:rsidRPr="00083D78">
          <w:rPr>
            <w:b w:val="0"/>
            <w:bCs w:val="0"/>
            <w:webHidden/>
          </w:rPr>
          <w:fldChar w:fldCharType="end"/>
        </w:r>
      </w:hyperlink>
    </w:p>
    <w:p w14:paraId="136D69BC" w14:textId="299D8BE5"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7" w:history="1">
        <w:r w:rsidRPr="00083D78">
          <w:rPr>
            <w:rStyle w:val="Hyperlink"/>
            <w:b w:val="0"/>
            <w:bCs w:val="0"/>
          </w:rPr>
          <w:t>Heightened Risk of Violence, Neglect, Exploitation</w:t>
        </w:r>
        <w:r w:rsidRPr="00083D78">
          <w:rPr>
            <w:b w:val="0"/>
            <w:bCs w:val="0"/>
            <w:webHidden/>
          </w:rPr>
          <w:tab/>
        </w:r>
        <w:r w:rsidRPr="00083D78">
          <w:rPr>
            <w:b w:val="0"/>
            <w:bCs w:val="0"/>
            <w:webHidden/>
          </w:rPr>
          <w:fldChar w:fldCharType="begin"/>
        </w:r>
        <w:r w:rsidRPr="00083D78">
          <w:rPr>
            <w:b w:val="0"/>
            <w:bCs w:val="0"/>
            <w:webHidden/>
          </w:rPr>
          <w:instrText xml:space="preserve"> PAGEREF _Toc213341857 \h </w:instrText>
        </w:r>
        <w:r w:rsidRPr="00083D78">
          <w:rPr>
            <w:b w:val="0"/>
            <w:bCs w:val="0"/>
            <w:webHidden/>
          </w:rPr>
        </w:r>
        <w:r w:rsidRPr="00083D78">
          <w:rPr>
            <w:b w:val="0"/>
            <w:bCs w:val="0"/>
            <w:webHidden/>
          </w:rPr>
          <w:fldChar w:fldCharType="separate"/>
        </w:r>
        <w:r w:rsidRPr="00083D78">
          <w:rPr>
            <w:b w:val="0"/>
            <w:bCs w:val="0"/>
            <w:webHidden/>
          </w:rPr>
          <w:t>14</w:t>
        </w:r>
        <w:r w:rsidRPr="00083D78">
          <w:rPr>
            <w:b w:val="0"/>
            <w:bCs w:val="0"/>
            <w:webHidden/>
          </w:rPr>
          <w:fldChar w:fldCharType="end"/>
        </w:r>
      </w:hyperlink>
    </w:p>
    <w:p w14:paraId="677E0645" w14:textId="29321121"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8" w:history="1">
        <w:r w:rsidRPr="00083D78">
          <w:rPr>
            <w:rStyle w:val="Hyperlink"/>
            <w:b w:val="0"/>
            <w:bCs w:val="0"/>
          </w:rPr>
          <w:t>Interrupted Access to Essential Services</w:t>
        </w:r>
        <w:r w:rsidRPr="00083D78">
          <w:rPr>
            <w:b w:val="0"/>
            <w:bCs w:val="0"/>
            <w:webHidden/>
          </w:rPr>
          <w:tab/>
        </w:r>
        <w:r w:rsidRPr="00083D78">
          <w:rPr>
            <w:b w:val="0"/>
            <w:bCs w:val="0"/>
            <w:webHidden/>
          </w:rPr>
          <w:fldChar w:fldCharType="begin"/>
        </w:r>
        <w:r w:rsidRPr="00083D78">
          <w:rPr>
            <w:b w:val="0"/>
            <w:bCs w:val="0"/>
            <w:webHidden/>
          </w:rPr>
          <w:instrText xml:space="preserve"> PAGEREF _Toc213341858 \h </w:instrText>
        </w:r>
        <w:r w:rsidRPr="00083D78">
          <w:rPr>
            <w:b w:val="0"/>
            <w:bCs w:val="0"/>
            <w:webHidden/>
          </w:rPr>
        </w:r>
        <w:r w:rsidRPr="00083D78">
          <w:rPr>
            <w:b w:val="0"/>
            <w:bCs w:val="0"/>
            <w:webHidden/>
          </w:rPr>
          <w:fldChar w:fldCharType="separate"/>
        </w:r>
        <w:r w:rsidRPr="00083D78">
          <w:rPr>
            <w:b w:val="0"/>
            <w:bCs w:val="0"/>
            <w:webHidden/>
          </w:rPr>
          <w:t>14</w:t>
        </w:r>
        <w:r w:rsidRPr="00083D78">
          <w:rPr>
            <w:b w:val="0"/>
            <w:bCs w:val="0"/>
            <w:webHidden/>
          </w:rPr>
          <w:fldChar w:fldCharType="end"/>
        </w:r>
      </w:hyperlink>
    </w:p>
    <w:p w14:paraId="68C36F03" w14:textId="0EC7BB0D" w:rsidR="00083D78" w:rsidRPr="00083D78" w:rsidRDefault="00083D78">
      <w:pPr>
        <w:pStyle w:val="TOC3"/>
        <w:rPr>
          <w:rFonts w:asciiTheme="minorHAnsi" w:eastAsiaTheme="minorEastAsia" w:hAnsiTheme="minorHAnsi" w:cstheme="minorBidi"/>
          <w:b w:val="0"/>
          <w:bCs w:val="0"/>
          <w:iCs w:val="0"/>
          <w:color w:val="auto"/>
          <w:szCs w:val="24"/>
        </w:rPr>
      </w:pPr>
      <w:hyperlink w:anchor="_Toc213341859" w:history="1">
        <w:r w:rsidRPr="00083D78">
          <w:rPr>
            <w:rStyle w:val="Hyperlink"/>
            <w:b w:val="0"/>
            <w:bCs w:val="0"/>
          </w:rPr>
          <w:t>Psychosocial Distress and Toxic Stress Exposure</w:t>
        </w:r>
        <w:r w:rsidRPr="00083D78">
          <w:rPr>
            <w:b w:val="0"/>
            <w:bCs w:val="0"/>
            <w:webHidden/>
          </w:rPr>
          <w:tab/>
        </w:r>
        <w:r w:rsidRPr="00083D78">
          <w:rPr>
            <w:b w:val="0"/>
            <w:bCs w:val="0"/>
            <w:webHidden/>
          </w:rPr>
          <w:fldChar w:fldCharType="begin"/>
        </w:r>
        <w:r w:rsidRPr="00083D78">
          <w:rPr>
            <w:b w:val="0"/>
            <w:bCs w:val="0"/>
            <w:webHidden/>
          </w:rPr>
          <w:instrText xml:space="preserve"> PAGEREF _Toc213341859 \h </w:instrText>
        </w:r>
        <w:r w:rsidRPr="00083D78">
          <w:rPr>
            <w:b w:val="0"/>
            <w:bCs w:val="0"/>
            <w:webHidden/>
          </w:rPr>
        </w:r>
        <w:r w:rsidRPr="00083D78">
          <w:rPr>
            <w:b w:val="0"/>
            <w:bCs w:val="0"/>
            <w:webHidden/>
          </w:rPr>
          <w:fldChar w:fldCharType="separate"/>
        </w:r>
        <w:r w:rsidRPr="00083D78">
          <w:rPr>
            <w:b w:val="0"/>
            <w:bCs w:val="0"/>
            <w:webHidden/>
          </w:rPr>
          <w:t>14</w:t>
        </w:r>
        <w:r w:rsidRPr="00083D78">
          <w:rPr>
            <w:b w:val="0"/>
            <w:bCs w:val="0"/>
            <w:webHidden/>
          </w:rPr>
          <w:fldChar w:fldCharType="end"/>
        </w:r>
      </w:hyperlink>
    </w:p>
    <w:p w14:paraId="2C86C026" w14:textId="2FF74DB2"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0" w:history="1">
        <w:r w:rsidRPr="00083D78">
          <w:rPr>
            <w:rStyle w:val="Hyperlink"/>
            <w:b w:val="0"/>
            <w:bCs w:val="0"/>
          </w:rPr>
          <w:t>Unsafe Living Conditions</w:t>
        </w:r>
        <w:r w:rsidRPr="00083D78">
          <w:rPr>
            <w:b w:val="0"/>
            <w:bCs w:val="0"/>
            <w:webHidden/>
          </w:rPr>
          <w:tab/>
        </w:r>
        <w:r w:rsidRPr="00083D78">
          <w:rPr>
            <w:b w:val="0"/>
            <w:bCs w:val="0"/>
            <w:webHidden/>
          </w:rPr>
          <w:fldChar w:fldCharType="begin"/>
        </w:r>
        <w:r w:rsidRPr="00083D78">
          <w:rPr>
            <w:b w:val="0"/>
            <w:bCs w:val="0"/>
            <w:webHidden/>
          </w:rPr>
          <w:instrText xml:space="preserve"> PAGEREF _Toc213341860 \h </w:instrText>
        </w:r>
        <w:r w:rsidRPr="00083D78">
          <w:rPr>
            <w:b w:val="0"/>
            <w:bCs w:val="0"/>
            <w:webHidden/>
          </w:rPr>
        </w:r>
        <w:r w:rsidRPr="00083D78">
          <w:rPr>
            <w:b w:val="0"/>
            <w:bCs w:val="0"/>
            <w:webHidden/>
          </w:rPr>
          <w:fldChar w:fldCharType="separate"/>
        </w:r>
        <w:r w:rsidRPr="00083D78">
          <w:rPr>
            <w:b w:val="0"/>
            <w:bCs w:val="0"/>
            <w:webHidden/>
          </w:rPr>
          <w:t>15</w:t>
        </w:r>
        <w:r w:rsidRPr="00083D78">
          <w:rPr>
            <w:b w:val="0"/>
            <w:bCs w:val="0"/>
            <w:webHidden/>
          </w:rPr>
          <w:fldChar w:fldCharType="end"/>
        </w:r>
      </w:hyperlink>
    </w:p>
    <w:p w14:paraId="48864786" w14:textId="0385DA95" w:rsidR="00083D78" w:rsidRDefault="00083D78" w:rsidP="00083D78">
      <w:pPr>
        <w:pStyle w:val="TOC2"/>
        <w:rPr>
          <w:rFonts w:asciiTheme="minorHAnsi" w:eastAsiaTheme="minorEastAsia" w:hAnsiTheme="minorHAnsi" w:cstheme="minorBidi"/>
          <w:color w:val="auto"/>
          <w:sz w:val="24"/>
          <w:szCs w:val="24"/>
        </w:rPr>
      </w:pPr>
      <w:hyperlink w:anchor="_Toc213341861" w:history="1">
        <w:r w:rsidRPr="00545783">
          <w:rPr>
            <w:rStyle w:val="Hyperlink"/>
          </w:rPr>
          <w:t>Core Components of Early Childhood System Preparedness for Emergencies</w:t>
        </w:r>
        <w:r>
          <w:rPr>
            <w:webHidden/>
          </w:rPr>
          <w:tab/>
        </w:r>
        <w:r>
          <w:rPr>
            <w:webHidden/>
          </w:rPr>
          <w:fldChar w:fldCharType="begin"/>
        </w:r>
        <w:r>
          <w:rPr>
            <w:webHidden/>
          </w:rPr>
          <w:instrText xml:space="preserve"> PAGEREF _Toc213341861 \h </w:instrText>
        </w:r>
        <w:r>
          <w:rPr>
            <w:webHidden/>
          </w:rPr>
        </w:r>
        <w:r>
          <w:rPr>
            <w:webHidden/>
          </w:rPr>
          <w:fldChar w:fldCharType="separate"/>
        </w:r>
        <w:r>
          <w:rPr>
            <w:webHidden/>
          </w:rPr>
          <w:t>16</w:t>
        </w:r>
        <w:r>
          <w:rPr>
            <w:webHidden/>
          </w:rPr>
          <w:fldChar w:fldCharType="end"/>
        </w:r>
      </w:hyperlink>
    </w:p>
    <w:p w14:paraId="6272B1B9" w14:textId="6592E53F"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2" w:history="1">
        <w:r w:rsidRPr="00083D78">
          <w:rPr>
            <w:rStyle w:val="Hyperlink"/>
            <w:b w:val="0"/>
            <w:bCs w:val="0"/>
          </w:rPr>
          <w:t>Emergency response</w:t>
        </w:r>
        <w:r w:rsidRPr="00083D78">
          <w:rPr>
            <w:b w:val="0"/>
            <w:bCs w:val="0"/>
            <w:webHidden/>
          </w:rPr>
          <w:tab/>
        </w:r>
        <w:r w:rsidRPr="00083D78">
          <w:rPr>
            <w:b w:val="0"/>
            <w:bCs w:val="0"/>
            <w:webHidden/>
          </w:rPr>
          <w:fldChar w:fldCharType="begin"/>
        </w:r>
        <w:r w:rsidRPr="00083D78">
          <w:rPr>
            <w:b w:val="0"/>
            <w:bCs w:val="0"/>
            <w:webHidden/>
          </w:rPr>
          <w:instrText xml:space="preserve"> PAGEREF _Toc213341862 \h </w:instrText>
        </w:r>
        <w:r w:rsidRPr="00083D78">
          <w:rPr>
            <w:b w:val="0"/>
            <w:bCs w:val="0"/>
            <w:webHidden/>
          </w:rPr>
        </w:r>
        <w:r w:rsidRPr="00083D78">
          <w:rPr>
            <w:b w:val="0"/>
            <w:bCs w:val="0"/>
            <w:webHidden/>
          </w:rPr>
          <w:fldChar w:fldCharType="separate"/>
        </w:r>
        <w:r w:rsidRPr="00083D78">
          <w:rPr>
            <w:b w:val="0"/>
            <w:bCs w:val="0"/>
            <w:webHidden/>
          </w:rPr>
          <w:t>16</w:t>
        </w:r>
        <w:r w:rsidRPr="00083D78">
          <w:rPr>
            <w:b w:val="0"/>
            <w:bCs w:val="0"/>
            <w:webHidden/>
          </w:rPr>
          <w:fldChar w:fldCharType="end"/>
        </w:r>
      </w:hyperlink>
    </w:p>
    <w:p w14:paraId="65190270" w14:textId="52B51CEF"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3" w:history="1">
        <w:r w:rsidRPr="00083D78">
          <w:rPr>
            <w:rStyle w:val="Hyperlink"/>
            <w:b w:val="0"/>
            <w:bCs w:val="0"/>
          </w:rPr>
          <w:t>Flexible service delivery</w:t>
        </w:r>
        <w:r w:rsidRPr="00083D78">
          <w:rPr>
            <w:b w:val="0"/>
            <w:bCs w:val="0"/>
            <w:webHidden/>
          </w:rPr>
          <w:tab/>
        </w:r>
        <w:r w:rsidRPr="00083D78">
          <w:rPr>
            <w:b w:val="0"/>
            <w:bCs w:val="0"/>
            <w:webHidden/>
          </w:rPr>
          <w:fldChar w:fldCharType="begin"/>
        </w:r>
        <w:r w:rsidRPr="00083D78">
          <w:rPr>
            <w:b w:val="0"/>
            <w:bCs w:val="0"/>
            <w:webHidden/>
          </w:rPr>
          <w:instrText xml:space="preserve"> PAGEREF _Toc213341863 \h </w:instrText>
        </w:r>
        <w:r w:rsidRPr="00083D78">
          <w:rPr>
            <w:b w:val="0"/>
            <w:bCs w:val="0"/>
            <w:webHidden/>
          </w:rPr>
        </w:r>
        <w:r w:rsidRPr="00083D78">
          <w:rPr>
            <w:b w:val="0"/>
            <w:bCs w:val="0"/>
            <w:webHidden/>
          </w:rPr>
          <w:fldChar w:fldCharType="separate"/>
        </w:r>
        <w:r w:rsidRPr="00083D78">
          <w:rPr>
            <w:b w:val="0"/>
            <w:bCs w:val="0"/>
            <w:webHidden/>
          </w:rPr>
          <w:t>16</w:t>
        </w:r>
        <w:r w:rsidRPr="00083D78">
          <w:rPr>
            <w:b w:val="0"/>
            <w:bCs w:val="0"/>
            <w:webHidden/>
          </w:rPr>
          <w:fldChar w:fldCharType="end"/>
        </w:r>
      </w:hyperlink>
    </w:p>
    <w:p w14:paraId="0B7F62AD" w14:textId="42BD7D97"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4" w:history="1">
        <w:r w:rsidRPr="00083D78">
          <w:rPr>
            <w:rStyle w:val="Hyperlink"/>
            <w:b w:val="0"/>
            <w:bCs w:val="0"/>
          </w:rPr>
          <w:t>Workforce capacity and well-being</w:t>
        </w:r>
        <w:r w:rsidRPr="00083D78">
          <w:rPr>
            <w:b w:val="0"/>
            <w:bCs w:val="0"/>
            <w:webHidden/>
          </w:rPr>
          <w:tab/>
        </w:r>
        <w:r w:rsidRPr="00083D78">
          <w:rPr>
            <w:b w:val="0"/>
            <w:bCs w:val="0"/>
            <w:webHidden/>
          </w:rPr>
          <w:fldChar w:fldCharType="begin"/>
        </w:r>
        <w:r w:rsidRPr="00083D78">
          <w:rPr>
            <w:b w:val="0"/>
            <w:bCs w:val="0"/>
            <w:webHidden/>
          </w:rPr>
          <w:instrText xml:space="preserve"> PAGEREF _Toc213341864 \h </w:instrText>
        </w:r>
        <w:r w:rsidRPr="00083D78">
          <w:rPr>
            <w:b w:val="0"/>
            <w:bCs w:val="0"/>
            <w:webHidden/>
          </w:rPr>
        </w:r>
        <w:r w:rsidRPr="00083D78">
          <w:rPr>
            <w:b w:val="0"/>
            <w:bCs w:val="0"/>
            <w:webHidden/>
          </w:rPr>
          <w:fldChar w:fldCharType="separate"/>
        </w:r>
        <w:r w:rsidRPr="00083D78">
          <w:rPr>
            <w:b w:val="0"/>
            <w:bCs w:val="0"/>
            <w:webHidden/>
          </w:rPr>
          <w:t>17</w:t>
        </w:r>
        <w:r w:rsidRPr="00083D78">
          <w:rPr>
            <w:b w:val="0"/>
            <w:bCs w:val="0"/>
            <w:webHidden/>
          </w:rPr>
          <w:fldChar w:fldCharType="end"/>
        </w:r>
      </w:hyperlink>
    </w:p>
    <w:p w14:paraId="30F92E1D" w14:textId="47C171A8"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5" w:history="1">
        <w:r w:rsidRPr="00083D78">
          <w:rPr>
            <w:rStyle w:val="Hyperlink"/>
            <w:b w:val="0"/>
            <w:bCs w:val="0"/>
          </w:rPr>
          <w:t>Integrated mental health and psychosocial support (MHPSS)</w:t>
        </w:r>
        <w:r w:rsidRPr="00083D78">
          <w:rPr>
            <w:b w:val="0"/>
            <w:bCs w:val="0"/>
            <w:webHidden/>
          </w:rPr>
          <w:tab/>
        </w:r>
        <w:r w:rsidRPr="00083D78">
          <w:rPr>
            <w:b w:val="0"/>
            <w:bCs w:val="0"/>
            <w:webHidden/>
          </w:rPr>
          <w:fldChar w:fldCharType="begin"/>
        </w:r>
        <w:r w:rsidRPr="00083D78">
          <w:rPr>
            <w:b w:val="0"/>
            <w:bCs w:val="0"/>
            <w:webHidden/>
          </w:rPr>
          <w:instrText xml:space="preserve"> PAGEREF _Toc213341865 \h </w:instrText>
        </w:r>
        <w:r w:rsidRPr="00083D78">
          <w:rPr>
            <w:b w:val="0"/>
            <w:bCs w:val="0"/>
            <w:webHidden/>
          </w:rPr>
        </w:r>
        <w:r w:rsidRPr="00083D78">
          <w:rPr>
            <w:b w:val="0"/>
            <w:bCs w:val="0"/>
            <w:webHidden/>
          </w:rPr>
          <w:fldChar w:fldCharType="separate"/>
        </w:r>
        <w:r w:rsidRPr="00083D78">
          <w:rPr>
            <w:b w:val="0"/>
            <w:bCs w:val="0"/>
            <w:webHidden/>
          </w:rPr>
          <w:t>17</w:t>
        </w:r>
        <w:r w:rsidRPr="00083D78">
          <w:rPr>
            <w:b w:val="0"/>
            <w:bCs w:val="0"/>
            <w:webHidden/>
          </w:rPr>
          <w:fldChar w:fldCharType="end"/>
        </w:r>
      </w:hyperlink>
    </w:p>
    <w:p w14:paraId="626AC8E7" w14:textId="1628018B"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6" w:history="1">
        <w:r w:rsidRPr="00083D78">
          <w:rPr>
            <w:rStyle w:val="Hyperlink"/>
            <w:b w:val="0"/>
            <w:bCs w:val="0"/>
          </w:rPr>
          <w:t>Governance, coordination, and accountability</w:t>
        </w:r>
        <w:r w:rsidRPr="00083D78">
          <w:rPr>
            <w:b w:val="0"/>
            <w:bCs w:val="0"/>
            <w:webHidden/>
          </w:rPr>
          <w:tab/>
        </w:r>
        <w:r w:rsidRPr="00083D78">
          <w:rPr>
            <w:b w:val="0"/>
            <w:bCs w:val="0"/>
            <w:webHidden/>
          </w:rPr>
          <w:fldChar w:fldCharType="begin"/>
        </w:r>
        <w:r w:rsidRPr="00083D78">
          <w:rPr>
            <w:b w:val="0"/>
            <w:bCs w:val="0"/>
            <w:webHidden/>
          </w:rPr>
          <w:instrText xml:space="preserve"> PAGEREF _Toc213341866 \h </w:instrText>
        </w:r>
        <w:r w:rsidRPr="00083D78">
          <w:rPr>
            <w:b w:val="0"/>
            <w:bCs w:val="0"/>
            <w:webHidden/>
          </w:rPr>
        </w:r>
        <w:r w:rsidRPr="00083D78">
          <w:rPr>
            <w:b w:val="0"/>
            <w:bCs w:val="0"/>
            <w:webHidden/>
          </w:rPr>
          <w:fldChar w:fldCharType="separate"/>
        </w:r>
        <w:r w:rsidRPr="00083D78">
          <w:rPr>
            <w:b w:val="0"/>
            <w:bCs w:val="0"/>
            <w:webHidden/>
          </w:rPr>
          <w:t>17</w:t>
        </w:r>
        <w:r w:rsidRPr="00083D78">
          <w:rPr>
            <w:b w:val="0"/>
            <w:bCs w:val="0"/>
            <w:webHidden/>
          </w:rPr>
          <w:fldChar w:fldCharType="end"/>
        </w:r>
      </w:hyperlink>
    </w:p>
    <w:p w14:paraId="35AA32DD" w14:textId="212D8C7D" w:rsidR="00083D78" w:rsidRDefault="00083D78">
      <w:pPr>
        <w:pStyle w:val="TOC1"/>
        <w:rPr>
          <w:rFonts w:asciiTheme="minorHAnsi" w:eastAsiaTheme="minorEastAsia" w:hAnsiTheme="minorHAnsi" w:cstheme="minorBidi"/>
          <w:b w:val="0"/>
          <w:bCs w:val="0"/>
          <w:color w:val="auto"/>
          <w:sz w:val="24"/>
          <w:szCs w:val="24"/>
        </w:rPr>
      </w:pPr>
      <w:hyperlink w:anchor="_Toc213341867" w:history="1">
        <w:r w:rsidRPr="00545783">
          <w:rPr>
            <w:rStyle w:val="Hyperlink"/>
          </w:rPr>
          <w:t>ISSA’s Journey in Preparedness and Response to Emergencies</w:t>
        </w:r>
        <w:r>
          <w:rPr>
            <w:webHidden/>
          </w:rPr>
          <w:tab/>
        </w:r>
        <w:r>
          <w:rPr>
            <w:webHidden/>
          </w:rPr>
          <w:fldChar w:fldCharType="begin"/>
        </w:r>
        <w:r>
          <w:rPr>
            <w:webHidden/>
          </w:rPr>
          <w:instrText xml:space="preserve"> PAGEREF _Toc213341867 \h </w:instrText>
        </w:r>
        <w:r>
          <w:rPr>
            <w:webHidden/>
          </w:rPr>
        </w:r>
        <w:r>
          <w:rPr>
            <w:webHidden/>
          </w:rPr>
          <w:fldChar w:fldCharType="separate"/>
        </w:r>
        <w:r>
          <w:rPr>
            <w:webHidden/>
          </w:rPr>
          <w:t>19</w:t>
        </w:r>
        <w:r>
          <w:rPr>
            <w:webHidden/>
          </w:rPr>
          <w:fldChar w:fldCharType="end"/>
        </w:r>
      </w:hyperlink>
    </w:p>
    <w:p w14:paraId="5D6E262B" w14:textId="43571DC1" w:rsidR="00083D78" w:rsidRDefault="00083D78" w:rsidP="00083D78">
      <w:pPr>
        <w:pStyle w:val="TOC2"/>
        <w:rPr>
          <w:rFonts w:asciiTheme="minorHAnsi" w:eastAsiaTheme="minorEastAsia" w:hAnsiTheme="minorHAnsi" w:cstheme="minorBidi"/>
          <w:color w:val="auto"/>
          <w:sz w:val="24"/>
          <w:szCs w:val="24"/>
        </w:rPr>
      </w:pPr>
      <w:hyperlink w:anchor="_Toc213341868" w:history="1">
        <w:r w:rsidRPr="00545783">
          <w:rPr>
            <w:rStyle w:val="Hyperlink"/>
          </w:rPr>
          <w:t>Emergency response</w:t>
        </w:r>
        <w:r>
          <w:rPr>
            <w:webHidden/>
          </w:rPr>
          <w:tab/>
        </w:r>
        <w:r>
          <w:rPr>
            <w:webHidden/>
          </w:rPr>
          <w:fldChar w:fldCharType="begin"/>
        </w:r>
        <w:r>
          <w:rPr>
            <w:webHidden/>
          </w:rPr>
          <w:instrText xml:space="preserve"> PAGEREF _Toc213341868 \h </w:instrText>
        </w:r>
        <w:r>
          <w:rPr>
            <w:webHidden/>
          </w:rPr>
        </w:r>
        <w:r>
          <w:rPr>
            <w:webHidden/>
          </w:rPr>
          <w:fldChar w:fldCharType="separate"/>
        </w:r>
        <w:r>
          <w:rPr>
            <w:webHidden/>
          </w:rPr>
          <w:t>19</w:t>
        </w:r>
        <w:r>
          <w:rPr>
            <w:webHidden/>
          </w:rPr>
          <w:fldChar w:fldCharType="end"/>
        </w:r>
      </w:hyperlink>
    </w:p>
    <w:p w14:paraId="65BB3050" w14:textId="7FDDB323" w:rsidR="00083D78" w:rsidRPr="00083D78" w:rsidRDefault="00083D78">
      <w:pPr>
        <w:pStyle w:val="TOC3"/>
        <w:rPr>
          <w:rFonts w:asciiTheme="minorHAnsi" w:eastAsiaTheme="minorEastAsia" w:hAnsiTheme="minorHAnsi" w:cstheme="minorBidi"/>
          <w:b w:val="0"/>
          <w:bCs w:val="0"/>
          <w:iCs w:val="0"/>
          <w:color w:val="auto"/>
          <w:szCs w:val="24"/>
        </w:rPr>
      </w:pPr>
      <w:hyperlink w:anchor="_Toc213341869" w:history="1">
        <w:r w:rsidRPr="00083D78">
          <w:rPr>
            <w:rStyle w:val="Hyperlink"/>
            <w:b w:val="0"/>
            <w:bCs w:val="0"/>
          </w:rPr>
          <w:t>Emergency support to Roma families from Transcarpathia fleeing to Hungary</w:t>
        </w:r>
        <w:r w:rsidRPr="00083D78">
          <w:rPr>
            <w:b w:val="0"/>
            <w:bCs w:val="0"/>
            <w:webHidden/>
          </w:rPr>
          <w:tab/>
        </w:r>
        <w:r w:rsidRPr="00083D78">
          <w:rPr>
            <w:b w:val="0"/>
            <w:bCs w:val="0"/>
            <w:webHidden/>
          </w:rPr>
          <w:fldChar w:fldCharType="begin"/>
        </w:r>
        <w:r w:rsidRPr="00083D78">
          <w:rPr>
            <w:b w:val="0"/>
            <w:bCs w:val="0"/>
            <w:webHidden/>
          </w:rPr>
          <w:instrText xml:space="preserve"> PAGEREF _Toc213341869 \h </w:instrText>
        </w:r>
        <w:r w:rsidRPr="00083D78">
          <w:rPr>
            <w:b w:val="0"/>
            <w:bCs w:val="0"/>
            <w:webHidden/>
          </w:rPr>
        </w:r>
        <w:r w:rsidRPr="00083D78">
          <w:rPr>
            <w:b w:val="0"/>
            <w:bCs w:val="0"/>
            <w:webHidden/>
          </w:rPr>
          <w:fldChar w:fldCharType="separate"/>
        </w:r>
        <w:r w:rsidRPr="00083D78">
          <w:rPr>
            <w:b w:val="0"/>
            <w:bCs w:val="0"/>
            <w:webHidden/>
          </w:rPr>
          <w:t>20</w:t>
        </w:r>
        <w:r w:rsidRPr="00083D78">
          <w:rPr>
            <w:b w:val="0"/>
            <w:bCs w:val="0"/>
            <w:webHidden/>
          </w:rPr>
          <w:fldChar w:fldCharType="end"/>
        </w:r>
      </w:hyperlink>
    </w:p>
    <w:p w14:paraId="59394E18" w14:textId="4376FCF0"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0" w:history="1">
        <w:r w:rsidRPr="00083D78">
          <w:rPr>
            <w:rStyle w:val="Hyperlink"/>
            <w:b w:val="0"/>
            <w:bCs w:val="0"/>
          </w:rPr>
          <w:t>Supporting vulnerable young children and families during COVID-19</w:t>
        </w:r>
        <w:r w:rsidRPr="00083D78">
          <w:rPr>
            <w:b w:val="0"/>
            <w:bCs w:val="0"/>
            <w:webHidden/>
          </w:rPr>
          <w:tab/>
        </w:r>
        <w:r w:rsidRPr="00083D78">
          <w:rPr>
            <w:b w:val="0"/>
            <w:bCs w:val="0"/>
            <w:webHidden/>
          </w:rPr>
          <w:fldChar w:fldCharType="begin"/>
        </w:r>
        <w:r w:rsidRPr="00083D78">
          <w:rPr>
            <w:b w:val="0"/>
            <w:bCs w:val="0"/>
            <w:webHidden/>
          </w:rPr>
          <w:instrText xml:space="preserve"> PAGEREF _Toc213341870 \h </w:instrText>
        </w:r>
        <w:r w:rsidRPr="00083D78">
          <w:rPr>
            <w:b w:val="0"/>
            <w:bCs w:val="0"/>
            <w:webHidden/>
          </w:rPr>
        </w:r>
        <w:r w:rsidRPr="00083D78">
          <w:rPr>
            <w:b w:val="0"/>
            <w:bCs w:val="0"/>
            <w:webHidden/>
          </w:rPr>
          <w:fldChar w:fldCharType="separate"/>
        </w:r>
        <w:r w:rsidRPr="00083D78">
          <w:rPr>
            <w:b w:val="0"/>
            <w:bCs w:val="0"/>
            <w:webHidden/>
          </w:rPr>
          <w:t>23</w:t>
        </w:r>
        <w:r w:rsidRPr="00083D78">
          <w:rPr>
            <w:b w:val="0"/>
            <w:bCs w:val="0"/>
            <w:webHidden/>
          </w:rPr>
          <w:fldChar w:fldCharType="end"/>
        </w:r>
      </w:hyperlink>
    </w:p>
    <w:p w14:paraId="0675D12E" w14:textId="0F6465ED"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1" w:history="1">
        <w:r w:rsidRPr="00083D78">
          <w:rPr>
            <w:rStyle w:val="Hyperlink"/>
            <w:b w:val="0"/>
            <w:bCs w:val="0"/>
          </w:rPr>
          <w:t>Advocacy efforts for an inclusive early childhood system</w:t>
        </w:r>
        <w:r w:rsidRPr="00083D78">
          <w:rPr>
            <w:b w:val="0"/>
            <w:bCs w:val="0"/>
            <w:webHidden/>
          </w:rPr>
          <w:tab/>
        </w:r>
        <w:r w:rsidRPr="00083D78">
          <w:rPr>
            <w:b w:val="0"/>
            <w:bCs w:val="0"/>
            <w:webHidden/>
          </w:rPr>
          <w:fldChar w:fldCharType="begin"/>
        </w:r>
        <w:r w:rsidRPr="00083D78">
          <w:rPr>
            <w:b w:val="0"/>
            <w:bCs w:val="0"/>
            <w:webHidden/>
          </w:rPr>
          <w:instrText xml:space="preserve"> PAGEREF _Toc213341871 \h </w:instrText>
        </w:r>
        <w:r w:rsidRPr="00083D78">
          <w:rPr>
            <w:b w:val="0"/>
            <w:bCs w:val="0"/>
            <w:webHidden/>
          </w:rPr>
        </w:r>
        <w:r w:rsidRPr="00083D78">
          <w:rPr>
            <w:b w:val="0"/>
            <w:bCs w:val="0"/>
            <w:webHidden/>
          </w:rPr>
          <w:fldChar w:fldCharType="separate"/>
        </w:r>
        <w:r w:rsidRPr="00083D78">
          <w:rPr>
            <w:b w:val="0"/>
            <w:bCs w:val="0"/>
            <w:webHidden/>
          </w:rPr>
          <w:t>27</w:t>
        </w:r>
        <w:r w:rsidRPr="00083D78">
          <w:rPr>
            <w:b w:val="0"/>
            <w:bCs w:val="0"/>
            <w:webHidden/>
          </w:rPr>
          <w:fldChar w:fldCharType="end"/>
        </w:r>
      </w:hyperlink>
    </w:p>
    <w:p w14:paraId="70E678BF" w14:textId="32B6A6C4" w:rsidR="00083D78" w:rsidRDefault="00083D78" w:rsidP="00083D78">
      <w:pPr>
        <w:pStyle w:val="TOC2"/>
        <w:rPr>
          <w:rFonts w:asciiTheme="minorHAnsi" w:eastAsiaTheme="minorEastAsia" w:hAnsiTheme="minorHAnsi" w:cstheme="minorBidi"/>
          <w:color w:val="auto"/>
          <w:sz w:val="24"/>
          <w:szCs w:val="24"/>
        </w:rPr>
      </w:pPr>
      <w:hyperlink w:anchor="_Toc213341872" w:history="1">
        <w:r w:rsidRPr="00545783">
          <w:rPr>
            <w:rStyle w:val="Hyperlink"/>
          </w:rPr>
          <w:t>Flexible service delivery</w:t>
        </w:r>
        <w:r>
          <w:rPr>
            <w:webHidden/>
          </w:rPr>
          <w:tab/>
        </w:r>
        <w:r>
          <w:rPr>
            <w:webHidden/>
          </w:rPr>
          <w:fldChar w:fldCharType="begin"/>
        </w:r>
        <w:r>
          <w:rPr>
            <w:webHidden/>
          </w:rPr>
          <w:instrText xml:space="preserve"> PAGEREF _Toc213341872 \h </w:instrText>
        </w:r>
        <w:r>
          <w:rPr>
            <w:webHidden/>
          </w:rPr>
        </w:r>
        <w:r>
          <w:rPr>
            <w:webHidden/>
          </w:rPr>
          <w:fldChar w:fldCharType="separate"/>
        </w:r>
        <w:r>
          <w:rPr>
            <w:webHidden/>
          </w:rPr>
          <w:t>29</w:t>
        </w:r>
        <w:r>
          <w:rPr>
            <w:webHidden/>
          </w:rPr>
          <w:fldChar w:fldCharType="end"/>
        </w:r>
      </w:hyperlink>
    </w:p>
    <w:p w14:paraId="54B32994" w14:textId="402DD58D"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3" w:history="1">
        <w:r w:rsidRPr="00083D78">
          <w:rPr>
            <w:rStyle w:val="Hyperlink"/>
            <w:b w:val="0"/>
            <w:bCs w:val="0"/>
          </w:rPr>
          <w:t>SPYNKA Program</w:t>
        </w:r>
        <w:r w:rsidRPr="00083D78">
          <w:rPr>
            <w:b w:val="0"/>
            <w:bCs w:val="0"/>
            <w:webHidden/>
          </w:rPr>
          <w:tab/>
        </w:r>
        <w:r w:rsidRPr="00083D78">
          <w:rPr>
            <w:b w:val="0"/>
            <w:bCs w:val="0"/>
            <w:webHidden/>
          </w:rPr>
          <w:fldChar w:fldCharType="begin"/>
        </w:r>
        <w:r w:rsidRPr="00083D78">
          <w:rPr>
            <w:b w:val="0"/>
            <w:bCs w:val="0"/>
            <w:webHidden/>
          </w:rPr>
          <w:instrText xml:space="preserve"> PAGEREF _Toc213341873 \h </w:instrText>
        </w:r>
        <w:r w:rsidRPr="00083D78">
          <w:rPr>
            <w:b w:val="0"/>
            <w:bCs w:val="0"/>
            <w:webHidden/>
          </w:rPr>
        </w:r>
        <w:r w:rsidRPr="00083D78">
          <w:rPr>
            <w:b w:val="0"/>
            <w:bCs w:val="0"/>
            <w:webHidden/>
          </w:rPr>
          <w:fldChar w:fldCharType="separate"/>
        </w:r>
        <w:r w:rsidRPr="00083D78">
          <w:rPr>
            <w:b w:val="0"/>
            <w:bCs w:val="0"/>
            <w:webHidden/>
          </w:rPr>
          <w:t>30</w:t>
        </w:r>
        <w:r w:rsidRPr="00083D78">
          <w:rPr>
            <w:b w:val="0"/>
            <w:bCs w:val="0"/>
            <w:webHidden/>
          </w:rPr>
          <w:fldChar w:fldCharType="end"/>
        </w:r>
      </w:hyperlink>
    </w:p>
    <w:p w14:paraId="784EE5B5" w14:textId="2503B937"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4" w:history="1">
        <w:r w:rsidRPr="00083D78">
          <w:rPr>
            <w:rStyle w:val="Hyperlink"/>
            <w:b w:val="0"/>
            <w:bCs w:val="0"/>
          </w:rPr>
          <w:t>Creating safe learning environments to counter war disruption</w:t>
        </w:r>
        <w:r w:rsidRPr="00083D78">
          <w:rPr>
            <w:b w:val="0"/>
            <w:bCs w:val="0"/>
            <w:webHidden/>
          </w:rPr>
          <w:tab/>
        </w:r>
        <w:r w:rsidRPr="00083D78">
          <w:rPr>
            <w:b w:val="0"/>
            <w:bCs w:val="0"/>
            <w:webHidden/>
          </w:rPr>
          <w:fldChar w:fldCharType="begin"/>
        </w:r>
        <w:r w:rsidRPr="00083D78">
          <w:rPr>
            <w:b w:val="0"/>
            <w:bCs w:val="0"/>
            <w:webHidden/>
          </w:rPr>
          <w:instrText xml:space="preserve"> PAGEREF _Toc213341874 \h </w:instrText>
        </w:r>
        <w:r w:rsidRPr="00083D78">
          <w:rPr>
            <w:b w:val="0"/>
            <w:bCs w:val="0"/>
            <w:webHidden/>
          </w:rPr>
        </w:r>
        <w:r w:rsidRPr="00083D78">
          <w:rPr>
            <w:b w:val="0"/>
            <w:bCs w:val="0"/>
            <w:webHidden/>
          </w:rPr>
          <w:fldChar w:fldCharType="separate"/>
        </w:r>
        <w:r w:rsidRPr="00083D78">
          <w:rPr>
            <w:b w:val="0"/>
            <w:bCs w:val="0"/>
            <w:webHidden/>
          </w:rPr>
          <w:t>33</w:t>
        </w:r>
        <w:r w:rsidRPr="00083D78">
          <w:rPr>
            <w:b w:val="0"/>
            <w:bCs w:val="0"/>
            <w:webHidden/>
          </w:rPr>
          <w:fldChar w:fldCharType="end"/>
        </w:r>
      </w:hyperlink>
    </w:p>
    <w:p w14:paraId="05CF53E2" w14:textId="6434E5D9"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5" w:history="1">
        <w:r w:rsidRPr="00083D78">
          <w:rPr>
            <w:rStyle w:val="Hyperlink"/>
            <w:b w:val="0"/>
            <w:bCs w:val="0"/>
          </w:rPr>
          <w:t>TOY4Inclusion</w:t>
        </w:r>
        <w:r w:rsidRPr="00083D78">
          <w:rPr>
            <w:b w:val="0"/>
            <w:bCs w:val="0"/>
            <w:webHidden/>
          </w:rPr>
          <w:tab/>
        </w:r>
        <w:r w:rsidRPr="00083D78">
          <w:rPr>
            <w:b w:val="0"/>
            <w:bCs w:val="0"/>
            <w:webHidden/>
          </w:rPr>
          <w:fldChar w:fldCharType="begin"/>
        </w:r>
        <w:r w:rsidRPr="00083D78">
          <w:rPr>
            <w:b w:val="0"/>
            <w:bCs w:val="0"/>
            <w:webHidden/>
          </w:rPr>
          <w:instrText xml:space="preserve"> PAGEREF _Toc213341875 \h </w:instrText>
        </w:r>
        <w:r w:rsidRPr="00083D78">
          <w:rPr>
            <w:b w:val="0"/>
            <w:bCs w:val="0"/>
            <w:webHidden/>
          </w:rPr>
        </w:r>
        <w:r w:rsidRPr="00083D78">
          <w:rPr>
            <w:b w:val="0"/>
            <w:bCs w:val="0"/>
            <w:webHidden/>
          </w:rPr>
          <w:fldChar w:fldCharType="separate"/>
        </w:r>
        <w:r w:rsidRPr="00083D78">
          <w:rPr>
            <w:b w:val="0"/>
            <w:bCs w:val="0"/>
            <w:webHidden/>
          </w:rPr>
          <w:t>35</w:t>
        </w:r>
        <w:r w:rsidRPr="00083D78">
          <w:rPr>
            <w:b w:val="0"/>
            <w:bCs w:val="0"/>
            <w:webHidden/>
          </w:rPr>
          <w:fldChar w:fldCharType="end"/>
        </w:r>
      </w:hyperlink>
    </w:p>
    <w:p w14:paraId="7DD1B3C7" w14:textId="4C7F0789"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6" w:history="1">
        <w:r w:rsidRPr="00083D78">
          <w:rPr>
            <w:rStyle w:val="Hyperlink"/>
            <w:b w:val="0"/>
            <w:bCs w:val="0"/>
          </w:rPr>
          <w:t>Mobile units bring ECD services to undeserved areas</w:t>
        </w:r>
        <w:r w:rsidRPr="00083D78">
          <w:rPr>
            <w:b w:val="0"/>
            <w:bCs w:val="0"/>
            <w:webHidden/>
          </w:rPr>
          <w:tab/>
        </w:r>
        <w:r w:rsidRPr="00083D78">
          <w:rPr>
            <w:b w:val="0"/>
            <w:bCs w:val="0"/>
            <w:webHidden/>
          </w:rPr>
          <w:fldChar w:fldCharType="begin"/>
        </w:r>
        <w:r w:rsidRPr="00083D78">
          <w:rPr>
            <w:b w:val="0"/>
            <w:bCs w:val="0"/>
            <w:webHidden/>
          </w:rPr>
          <w:instrText xml:space="preserve"> PAGEREF _Toc213341876 \h </w:instrText>
        </w:r>
        <w:r w:rsidRPr="00083D78">
          <w:rPr>
            <w:b w:val="0"/>
            <w:bCs w:val="0"/>
            <w:webHidden/>
          </w:rPr>
        </w:r>
        <w:r w:rsidRPr="00083D78">
          <w:rPr>
            <w:b w:val="0"/>
            <w:bCs w:val="0"/>
            <w:webHidden/>
          </w:rPr>
          <w:fldChar w:fldCharType="separate"/>
        </w:r>
        <w:r w:rsidRPr="00083D78">
          <w:rPr>
            <w:b w:val="0"/>
            <w:bCs w:val="0"/>
            <w:webHidden/>
          </w:rPr>
          <w:t>38</w:t>
        </w:r>
        <w:r w:rsidRPr="00083D78">
          <w:rPr>
            <w:b w:val="0"/>
            <w:bCs w:val="0"/>
            <w:webHidden/>
          </w:rPr>
          <w:fldChar w:fldCharType="end"/>
        </w:r>
      </w:hyperlink>
    </w:p>
    <w:p w14:paraId="70EADFB6" w14:textId="7B752FA2"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7" w:history="1">
        <w:r w:rsidRPr="00083D78">
          <w:rPr>
            <w:rStyle w:val="Hyperlink"/>
            <w:b w:val="0"/>
            <w:bCs w:val="0"/>
          </w:rPr>
          <w:t>Station of Hope shelter and learning centre</w:t>
        </w:r>
        <w:r w:rsidRPr="00083D78">
          <w:rPr>
            <w:b w:val="0"/>
            <w:bCs w:val="0"/>
            <w:webHidden/>
          </w:rPr>
          <w:tab/>
        </w:r>
        <w:r w:rsidRPr="00083D78">
          <w:rPr>
            <w:b w:val="0"/>
            <w:bCs w:val="0"/>
            <w:webHidden/>
          </w:rPr>
          <w:fldChar w:fldCharType="begin"/>
        </w:r>
        <w:r w:rsidRPr="00083D78">
          <w:rPr>
            <w:b w:val="0"/>
            <w:bCs w:val="0"/>
            <w:webHidden/>
          </w:rPr>
          <w:instrText xml:space="preserve"> PAGEREF _Toc213341877 \h </w:instrText>
        </w:r>
        <w:r w:rsidRPr="00083D78">
          <w:rPr>
            <w:b w:val="0"/>
            <w:bCs w:val="0"/>
            <w:webHidden/>
          </w:rPr>
        </w:r>
        <w:r w:rsidRPr="00083D78">
          <w:rPr>
            <w:b w:val="0"/>
            <w:bCs w:val="0"/>
            <w:webHidden/>
          </w:rPr>
          <w:fldChar w:fldCharType="separate"/>
        </w:r>
        <w:r w:rsidRPr="00083D78">
          <w:rPr>
            <w:b w:val="0"/>
            <w:bCs w:val="0"/>
            <w:webHidden/>
          </w:rPr>
          <w:t>41</w:t>
        </w:r>
        <w:r w:rsidRPr="00083D78">
          <w:rPr>
            <w:b w:val="0"/>
            <w:bCs w:val="0"/>
            <w:webHidden/>
          </w:rPr>
          <w:fldChar w:fldCharType="end"/>
        </w:r>
      </w:hyperlink>
    </w:p>
    <w:p w14:paraId="7D954439" w14:textId="043498B3" w:rsidR="00083D78" w:rsidRDefault="00083D78" w:rsidP="00083D78">
      <w:pPr>
        <w:pStyle w:val="TOC2"/>
        <w:rPr>
          <w:rFonts w:asciiTheme="minorHAnsi" w:eastAsiaTheme="minorEastAsia" w:hAnsiTheme="minorHAnsi" w:cstheme="minorBidi"/>
          <w:color w:val="auto"/>
          <w:sz w:val="24"/>
          <w:szCs w:val="24"/>
        </w:rPr>
      </w:pPr>
      <w:hyperlink w:anchor="_Toc213341878" w:history="1">
        <w:r w:rsidRPr="00545783">
          <w:rPr>
            <w:rStyle w:val="Hyperlink"/>
          </w:rPr>
          <w:t>Workforce capacity and well-being</w:t>
        </w:r>
        <w:r>
          <w:rPr>
            <w:webHidden/>
          </w:rPr>
          <w:tab/>
        </w:r>
        <w:r>
          <w:rPr>
            <w:webHidden/>
          </w:rPr>
          <w:fldChar w:fldCharType="begin"/>
        </w:r>
        <w:r>
          <w:rPr>
            <w:webHidden/>
          </w:rPr>
          <w:instrText xml:space="preserve"> PAGEREF _Toc213341878 \h </w:instrText>
        </w:r>
        <w:r>
          <w:rPr>
            <w:webHidden/>
          </w:rPr>
        </w:r>
        <w:r>
          <w:rPr>
            <w:webHidden/>
          </w:rPr>
          <w:fldChar w:fldCharType="separate"/>
        </w:r>
        <w:r>
          <w:rPr>
            <w:webHidden/>
          </w:rPr>
          <w:t>43</w:t>
        </w:r>
        <w:r>
          <w:rPr>
            <w:webHidden/>
          </w:rPr>
          <w:fldChar w:fldCharType="end"/>
        </w:r>
      </w:hyperlink>
    </w:p>
    <w:p w14:paraId="62672954" w14:textId="5E595E40" w:rsidR="00083D78" w:rsidRPr="00083D78" w:rsidRDefault="00083D78">
      <w:pPr>
        <w:pStyle w:val="TOC3"/>
        <w:rPr>
          <w:rFonts w:asciiTheme="minorHAnsi" w:eastAsiaTheme="minorEastAsia" w:hAnsiTheme="minorHAnsi" w:cstheme="minorBidi"/>
          <w:b w:val="0"/>
          <w:bCs w:val="0"/>
          <w:iCs w:val="0"/>
          <w:color w:val="auto"/>
          <w:szCs w:val="24"/>
        </w:rPr>
      </w:pPr>
      <w:hyperlink w:anchor="_Toc213341879" w:history="1">
        <w:r w:rsidRPr="00083D78">
          <w:rPr>
            <w:rStyle w:val="Hyperlink"/>
            <w:b w:val="0"/>
            <w:bCs w:val="0"/>
          </w:rPr>
          <w:t>Online training for public school teachers</w:t>
        </w:r>
        <w:r w:rsidRPr="00083D78">
          <w:rPr>
            <w:b w:val="0"/>
            <w:bCs w:val="0"/>
            <w:webHidden/>
          </w:rPr>
          <w:tab/>
        </w:r>
        <w:r w:rsidRPr="00083D78">
          <w:rPr>
            <w:b w:val="0"/>
            <w:bCs w:val="0"/>
            <w:webHidden/>
          </w:rPr>
          <w:fldChar w:fldCharType="begin"/>
        </w:r>
        <w:r w:rsidRPr="00083D78">
          <w:rPr>
            <w:b w:val="0"/>
            <w:bCs w:val="0"/>
            <w:webHidden/>
          </w:rPr>
          <w:instrText xml:space="preserve"> PAGEREF _Toc213341879 \h </w:instrText>
        </w:r>
        <w:r w:rsidRPr="00083D78">
          <w:rPr>
            <w:b w:val="0"/>
            <w:bCs w:val="0"/>
            <w:webHidden/>
          </w:rPr>
        </w:r>
        <w:r w:rsidRPr="00083D78">
          <w:rPr>
            <w:b w:val="0"/>
            <w:bCs w:val="0"/>
            <w:webHidden/>
          </w:rPr>
          <w:fldChar w:fldCharType="separate"/>
        </w:r>
        <w:r w:rsidRPr="00083D78">
          <w:rPr>
            <w:b w:val="0"/>
            <w:bCs w:val="0"/>
            <w:webHidden/>
          </w:rPr>
          <w:t>43</w:t>
        </w:r>
        <w:r w:rsidRPr="00083D78">
          <w:rPr>
            <w:b w:val="0"/>
            <w:bCs w:val="0"/>
            <w:webHidden/>
          </w:rPr>
          <w:fldChar w:fldCharType="end"/>
        </w:r>
      </w:hyperlink>
    </w:p>
    <w:p w14:paraId="2AA967A4" w14:textId="7B9EB035"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0" w:history="1">
        <w:r w:rsidRPr="00083D78">
          <w:rPr>
            <w:rStyle w:val="Hyperlink"/>
            <w:b w:val="0"/>
            <w:bCs w:val="0"/>
          </w:rPr>
          <w:t>Training teaching assistants to work with Ukrainian children in schools and kindergartens</w:t>
        </w:r>
        <w:r w:rsidRPr="00083D78">
          <w:rPr>
            <w:b w:val="0"/>
            <w:bCs w:val="0"/>
            <w:webHidden/>
          </w:rPr>
          <w:tab/>
        </w:r>
        <w:r w:rsidRPr="00083D78">
          <w:rPr>
            <w:b w:val="0"/>
            <w:bCs w:val="0"/>
            <w:webHidden/>
          </w:rPr>
          <w:fldChar w:fldCharType="begin"/>
        </w:r>
        <w:r w:rsidRPr="00083D78">
          <w:rPr>
            <w:b w:val="0"/>
            <w:bCs w:val="0"/>
            <w:webHidden/>
          </w:rPr>
          <w:instrText xml:space="preserve"> PAGEREF _Toc213341880 \h </w:instrText>
        </w:r>
        <w:r w:rsidRPr="00083D78">
          <w:rPr>
            <w:b w:val="0"/>
            <w:bCs w:val="0"/>
            <w:webHidden/>
          </w:rPr>
        </w:r>
        <w:r w:rsidRPr="00083D78">
          <w:rPr>
            <w:b w:val="0"/>
            <w:bCs w:val="0"/>
            <w:webHidden/>
          </w:rPr>
          <w:fldChar w:fldCharType="separate"/>
        </w:r>
        <w:r w:rsidRPr="00083D78">
          <w:rPr>
            <w:b w:val="0"/>
            <w:bCs w:val="0"/>
            <w:webHidden/>
          </w:rPr>
          <w:t>45</w:t>
        </w:r>
        <w:r w:rsidRPr="00083D78">
          <w:rPr>
            <w:b w:val="0"/>
            <w:bCs w:val="0"/>
            <w:webHidden/>
          </w:rPr>
          <w:fldChar w:fldCharType="end"/>
        </w:r>
      </w:hyperlink>
    </w:p>
    <w:p w14:paraId="3FF9B62D" w14:textId="159D9087"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1" w:history="1">
        <w:r w:rsidRPr="00083D78">
          <w:rPr>
            <w:rStyle w:val="Hyperlink"/>
            <w:b w:val="0"/>
            <w:bCs w:val="0"/>
          </w:rPr>
          <w:t>Psychological First Aid Learning Community</w:t>
        </w:r>
        <w:r w:rsidRPr="00083D78">
          <w:rPr>
            <w:b w:val="0"/>
            <w:bCs w:val="0"/>
            <w:webHidden/>
          </w:rPr>
          <w:tab/>
        </w:r>
        <w:r w:rsidRPr="00083D78">
          <w:rPr>
            <w:b w:val="0"/>
            <w:bCs w:val="0"/>
            <w:webHidden/>
          </w:rPr>
          <w:fldChar w:fldCharType="begin"/>
        </w:r>
        <w:r w:rsidRPr="00083D78">
          <w:rPr>
            <w:b w:val="0"/>
            <w:bCs w:val="0"/>
            <w:webHidden/>
          </w:rPr>
          <w:instrText xml:space="preserve"> PAGEREF _Toc213341881 \h </w:instrText>
        </w:r>
        <w:r w:rsidRPr="00083D78">
          <w:rPr>
            <w:b w:val="0"/>
            <w:bCs w:val="0"/>
            <w:webHidden/>
          </w:rPr>
        </w:r>
        <w:r w:rsidRPr="00083D78">
          <w:rPr>
            <w:b w:val="0"/>
            <w:bCs w:val="0"/>
            <w:webHidden/>
          </w:rPr>
          <w:fldChar w:fldCharType="separate"/>
        </w:r>
        <w:r w:rsidRPr="00083D78">
          <w:rPr>
            <w:b w:val="0"/>
            <w:bCs w:val="0"/>
            <w:webHidden/>
          </w:rPr>
          <w:t>48</w:t>
        </w:r>
        <w:r w:rsidRPr="00083D78">
          <w:rPr>
            <w:b w:val="0"/>
            <w:bCs w:val="0"/>
            <w:webHidden/>
          </w:rPr>
          <w:fldChar w:fldCharType="end"/>
        </w:r>
      </w:hyperlink>
    </w:p>
    <w:p w14:paraId="69CEADA5" w14:textId="18CCBF53"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2" w:history="1">
        <w:r w:rsidRPr="00083D78">
          <w:rPr>
            <w:rStyle w:val="Hyperlink"/>
            <w:b w:val="0"/>
            <w:bCs w:val="0"/>
          </w:rPr>
          <w:t>Blended learning and holistic teacher support for equitable ECEC during COVID-19</w:t>
        </w:r>
        <w:r w:rsidRPr="00083D78">
          <w:rPr>
            <w:b w:val="0"/>
            <w:bCs w:val="0"/>
            <w:webHidden/>
          </w:rPr>
          <w:tab/>
        </w:r>
        <w:r w:rsidRPr="00083D78">
          <w:rPr>
            <w:b w:val="0"/>
            <w:bCs w:val="0"/>
            <w:webHidden/>
          </w:rPr>
          <w:fldChar w:fldCharType="begin"/>
        </w:r>
        <w:r w:rsidRPr="00083D78">
          <w:rPr>
            <w:b w:val="0"/>
            <w:bCs w:val="0"/>
            <w:webHidden/>
          </w:rPr>
          <w:instrText xml:space="preserve"> PAGEREF _Toc213341882 \h </w:instrText>
        </w:r>
        <w:r w:rsidRPr="00083D78">
          <w:rPr>
            <w:b w:val="0"/>
            <w:bCs w:val="0"/>
            <w:webHidden/>
          </w:rPr>
        </w:r>
        <w:r w:rsidRPr="00083D78">
          <w:rPr>
            <w:b w:val="0"/>
            <w:bCs w:val="0"/>
            <w:webHidden/>
          </w:rPr>
          <w:fldChar w:fldCharType="separate"/>
        </w:r>
        <w:r w:rsidRPr="00083D78">
          <w:rPr>
            <w:b w:val="0"/>
            <w:bCs w:val="0"/>
            <w:webHidden/>
          </w:rPr>
          <w:t>50</w:t>
        </w:r>
        <w:r w:rsidRPr="00083D78">
          <w:rPr>
            <w:b w:val="0"/>
            <w:bCs w:val="0"/>
            <w:webHidden/>
          </w:rPr>
          <w:fldChar w:fldCharType="end"/>
        </w:r>
      </w:hyperlink>
    </w:p>
    <w:p w14:paraId="38E86FDA" w14:textId="507D08D3"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3" w:history="1">
        <w:r w:rsidRPr="00083D78">
          <w:rPr>
            <w:rStyle w:val="Hyperlink"/>
            <w:b w:val="0"/>
            <w:bCs w:val="0"/>
          </w:rPr>
          <w:t>Staff well-being and retention | Pandemic | Step by Step Albania, Albania</w:t>
        </w:r>
        <w:r w:rsidRPr="00083D78">
          <w:rPr>
            <w:b w:val="0"/>
            <w:bCs w:val="0"/>
            <w:webHidden/>
          </w:rPr>
          <w:tab/>
        </w:r>
        <w:r w:rsidRPr="00083D78">
          <w:rPr>
            <w:b w:val="0"/>
            <w:bCs w:val="0"/>
            <w:webHidden/>
          </w:rPr>
          <w:fldChar w:fldCharType="begin"/>
        </w:r>
        <w:r w:rsidRPr="00083D78">
          <w:rPr>
            <w:b w:val="0"/>
            <w:bCs w:val="0"/>
            <w:webHidden/>
          </w:rPr>
          <w:instrText xml:space="preserve"> PAGEREF _Toc213341883 \h </w:instrText>
        </w:r>
        <w:r w:rsidRPr="00083D78">
          <w:rPr>
            <w:b w:val="0"/>
            <w:bCs w:val="0"/>
            <w:webHidden/>
          </w:rPr>
        </w:r>
        <w:r w:rsidRPr="00083D78">
          <w:rPr>
            <w:b w:val="0"/>
            <w:bCs w:val="0"/>
            <w:webHidden/>
          </w:rPr>
          <w:fldChar w:fldCharType="separate"/>
        </w:r>
        <w:r w:rsidRPr="00083D78">
          <w:rPr>
            <w:b w:val="0"/>
            <w:bCs w:val="0"/>
            <w:webHidden/>
          </w:rPr>
          <w:t>50</w:t>
        </w:r>
        <w:r w:rsidRPr="00083D78">
          <w:rPr>
            <w:b w:val="0"/>
            <w:bCs w:val="0"/>
            <w:webHidden/>
          </w:rPr>
          <w:fldChar w:fldCharType="end"/>
        </w:r>
      </w:hyperlink>
    </w:p>
    <w:p w14:paraId="4817E107" w14:textId="0E3BBE2A" w:rsidR="00083D78" w:rsidRDefault="00083D78" w:rsidP="00083D78">
      <w:pPr>
        <w:pStyle w:val="TOC2"/>
        <w:rPr>
          <w:rFonts w:asciiTheme="minorHAnsi" w:eastAsiaTheme="minorEastAsia" w:hAnsiTheme="minorHAnsi" w:cstheme="minorBidi"/>
          <w:color w:val="auto"/>
          <w:sz w:val="24"/>
          <w:szCs w:val="24"/>
        </w:rPr>
      </w:pPr>
      <w:hyperlink w:anchor="_Toc213341884" w:history="1">
        <w:r w:rsidRPr="00545783">
          <w:rPr>
            <w:rStyle w:val="Hyperlink"/>
          </w:rPr>
          <w:t>Integrated mental health and psychosocial support</w:t>
        </w:r>
        <w:r>
          <w:rPr>
            <w:webHidden/>
          </w:rPr>
          <w:tab/>
        </w:r>
        <w:r>
          <w:rPr>
            <w:webHidden/>
          </w:rPr>
          <w:fldChar w:fldCharType="begin"/>
        </w:r>
        <w:r>
          <w:rPr>
            <w:webHidden/>
          </w:rPr>
          <w:instrText xml:space="preserve"> PAGEREF _Toc213341884 \h </w:instrText>
        </w:r>
        <w:r>
          <w:rPr>
            <w:webHidden/>
          </w:rPr>
        </w:r>
        <w:r>
          <w:rPr>
            <w:webHidden/>
          </w:rPr>
          <w:fldChar w:fldCharType="separate"/>
        </w:r>
        <w:r>
          <w:rPr>
            <w:webHidden/>
          </w:rPr>
          <w:t>51</w:t>
        </w:r>
        <w:r>
          <w:rPr>
            <w:webHidden/>
          </w:rPr>
          <w:fldChar w:fldCharType="end"/>
        </w:r>
      </w:hyperlink>
    </w:p>
    <w:p w14:paraId="5720936C" w14:textId="50164DC2"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5" w:history="1">
        <w:r w:rsidRPr="00083D78">
          <w:rPr>
            <w:rStyle w:val="Hyperlink"/>
            <w:b w:val="0"/>
            <w:bCs w:val="0"/>
          </w:rPr>
          <w:t>Building Resilience Through Healing and Play</w:t>
        </w:r>
        <w:r w:rsidRPr="00083D78">
          <w:rPr>
            <w:b w:val="0"/>
            <w:bCs w:val="0"/>
            <w:webHidden/>
          </w:rPr>
          <w:tab/>
        </w:r>
        <w:r w:rsidRPr="00083D78">
          <w:rPr>
            <w:b w:val="0"/>
            <w:bCs w:val="0"/>
            <w:webHidden/>
          </w:rPr>
          <w:fldChar w:fldCharType="begin"/>
        </w:r>
        <w:r w:rsidRPr="00083D78">
          <w:rPr>
            <w:b w:val="0"/>
            <w:bCs w:val="0"/>
            <w:webHidden/>
          </w:rPr>
          <w:instrText xml:space="preserve"> PAGEREF _Toc213341885 \h </w:instrText>
        </w:r>
        <w:r w:rsidRPr="00083D78">
          <w:rPr>
            <w:b w:val="0"/>
            <w:bCs w:val="0"/>
            <w:webHidden/>
          </w:rPr>
        </w:r>
        <w:r w:rsidRPr="00083D78">
          <w:rPr>
            <w:b w:val="0"/>
            <w:bCs w:val="0"/>
            <w:webHidden/>
          </w:rPr>
          <w:fldChar w:fldCharType="separate"/>
        </w:r>
        <w:r w:rsidRPr="00083D78">
          <w:rPr>
            <w:b w:val="0"/>
            <w:bCs w:val="0"/>
            <w:webHidden/>
          </w:rPr>
          <w:t>52</w:t>
        </w:r>
        <w:r w:rsidRPr="00083D78">
          <w:rPr>
            <w:b w:val="0"/>
            <w:bCs w:val="0"/>
            <w:webHidden/>
          </w:rPr>
          <w:fldChar w:fldCharType="end"/>
        </w:r>
      </w:hyperlink>
    </w:p>
    <w:p w14:paraId="17C473D3" w14:textId="7D32EC0B"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6" w:history="1">
        <w:r w:rsidRPr="00083D78">
          <w:rPr>
            <w:rStyle w:val="Hyperlink"/>
            <w:b w:val="0"/>
            <w:bCs w:val="0"/>
          </w:rPr>
          <w:t>Psychological First Aid cascade training  </w:t>
        </w:r>
        <w:r w:rsidRPr="00083D78">
          <w:rPr>
            <w:b w:val="0"/>
            <w:bCs w:val="0"/>
            <w:webHidden/>
          </w:rPr>
          <w:tab/>
        </w:r>
        <w:r w:rsidRPr="00083D78">
          <w:rPr>
            <w:b w:val="0"/>
            <w:bCs w:val="0"/>
            <w:webHidden/>
          </w:rPr>
          <w:fldChar w:fldCharType="begin"/>
        </w:r>
        <w:r w:rsidRPr="00083D78">
          <w:rPr>
            <w:b w:val="0"/>
            <w:bCs w:val="0"/>
            <w:webHidden/>
          </w:rPr>
          <w:instrText xml:space="preserve"> PAGEREF _Toc213341886 \h </w:instrText>
        </w:r>
        <w:r w:rsidRPr="00083D78">
          <w:rPr>
            <w:b w:val="0"/>
            <w:bCs w:val="0"/>
            <w:webHidden/>
          </w:rPr>
        </w:r>
        <w:r w:rsidRPr="00083D78">
          <w:rPr>
            <w:b w:val="0"/>
            <w:bCs w:val="0"/>
            <w:webHidden/>
          </w:rPr>
          <w:fldChar w:fldCharType="separate"/>
        </w:r>
        <w:r w:rsidRPr="00083D78">
          <w:rPr>
            <w:b w:val="0"/>
            <w:bCs w:val="0"/>
            <w:webHidden/>
          </w:rPr>
          <w:t>54</w:t>
        </w:r>
        <w:r w:rsidRPr="00083D78">
          <w:rPr>
            <w:b w:val="0"/>
            <w:bCs w:val="0"/>
            <w:webHidden/>
          </w:rPr>
          <w:fldChar w:fldCharType="end"/>
        </w:r>
      </w:hyperlink>
    </w:p>
    <w:p w14:paraId="669C141B" w14:textId="14DAABDC"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7" w:history="1">
        <w:r w:rsidRPr="00083D78">
          <w:rPr>
            <w:rStyle w:val="Hyperlink"/>
            <w:b w:val="0"/>
            <w:bCs w:val="0"/>
          </w:rPr>
          <w:t>Baytna trauma- and identity-informed activities during COVID-19</w:t>
        </w:r>
        <w:r w:rsidRPr="00083D78">
          <w:rPr>
            <w:b w:val="0"/>
            <w:bCs w:val="0"/>
            <w:webHidden/>
          </w:rPr>
          <w:tab/>
        </w:r>
        <w:r w:rsidRPr="00083D78">
          <w:rPr>
            <w:b w:val="0"/>
            <w:bCs w:val="0"/>
            <w:webHidden/>
          </w:rPr>
          <w:fldChar w:fldCharType="begin"/>
        </w:r>
        <w:r w:rsidRPr="00083D78">
          <w:rPr>
            <w:b w:val="0"/>
            <w:bCs w:val="0"/>
            <w:webHidden/>
          </w:rPr>
          <w:instrText xml:space="preserve"> PAGEREF _Toc213341887 \h </w:instrText>
        </w:r>
        <w:r w:rsidRPr="00083D78">
          <w:rPr>
            <w:b w:val="0"/>
            <w:bCs w:val="0"/>
            <w:webHidden/>
          </w:rPr>
        </w:r>
        <w:r w:rsidRPr="00083D78">
          <w:rPr>
            <w:b w:val="0"/>
            <w:bCs w:val="0"/>
            <w:webHidden/>
          </w:rPr>
          <w:fldChar w:fldCharType="separate"/>
        </w:r>
        <w:r w:rsidRPr="00083D78">
          <w:rPr>
            <w:b w:val="0"/>
            <w:bCs w:val="0"/>
            <w:webHidden/>
          </w:rPr>
          <w:t>56</w:t>
        </w:r>
        <w:r w:rsidRPr="00083D78">
          <w:rPr>
            <w:b w:val="0"/>
            <w:bCs w:val="0"/>
            <w:webHidden/>
          </w:rPr>
          <w:fldChar w:fldCharType="end"/>
        </w:r>
      </w:hyperlink>
    </w:p>
    <w:p w14:paraId="0CBC4154" w14:textId="2A93B3BB"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8" w:history="1">
        <w:r w:rsidRPr="00083D78">
          <w:rPr>
            <w:rStyle w:val="Hyperlink"/>
            <w:b w:val="0"/>
            <w:bCs w:val="0"/>
          </w:rPr>
          <w:t>Community-based hubs for learning and psychosocial support</w:t>
        </w:r>
        <w:r w:rsidRPr="00083D78">
          <w:rPr>
            <w:b w:val="0"/>
            <w:bCs w:val="0"/>
            <w:webHidden/>
          </w:rPr>
          <w:tab/>
        </w:r>
        <w:r w:rsidRPr="00083D78">
          <w:rPr>
            <w:b w:val="0"/>
            <w:bCs w:val="0"/>
            <w:webHidden/>
          </w:rPr>
          <w:fldChar w:fldCharType="begin"/>
        </w:r>
        <w:r w:rsidRPr="00083D78">
          <w:rPr>
            <w:b w:val="0"/>
            <w:bCs w:val="0"/>
            <w:webHidden/>
          </w:rPr>
          <w:instrText xml:space="preserve"> PAGEREF _Toc213341888 \h </w:instrText>
        </w:r>
        <w:r w:rsidRPr="00083D78">
          <w:rPr>
            <w:b w:val="0"/>
            <w:bCs w:val="0"/>
            <w:webHidden/>
          </w:rPr>
        </w:r>
        <w:r w:rsidRPr="00083D78">
          <w:rPr>
            <w:b w:val="0"/>
            <w:bCs w:val="0"/>
            <w:webHidden/>
          </w:rPr>
          <w:fldChar w:fldCharType="separate"/>
        </w:r>
        <w:r w:rsidRPr="00083D78">
          <w:rPr>
            <w:b w:val="0"/>
            <w:bCs w:val="0"/>
            <w:webHidden/>
          </w:rPr>
          <w:t>58</w:t>
        </w:r>
        <w:r w:rsidRPr="00083D78">
          <w:rPr>
            <w:b w:val="0"/>
            <w:bCs w:val="0"/>
            <w:webHidden/>
          </w:rPr>
          <w:fldChar w:fldCharType="end"/>
        </w:r>
      </w:hyperlink>
    </w:p>
    <w:p w14:paraId="2D22EE1C" w14:textId="0FDD2FDF" w:rsidR="00083D78" w:rsidRPr="00083D78" w:rsidRDefault="00083D78">
      <w:pPr>
        <w:pStyle w:val="TOC3"/>
        <w:rPr>
          <w:rFonts w:asciiTheme="minorHAnsi" w:eastAsiaTheme="minorEastAsia" w:hAnsiTheme="minorHAnsi" w:cstheme="minorBidi"/>
          <w:b w:val="0"/>
          <w:bCs w:val="0"/>
          <w:iCs w:val="0"/>
          <w:color w:val="auto"/>
          <w:szCs w:val="24"/>
        </w:rPr>
      </w:pPr>
      <w:hyperlink w:anchor="_Toc213341889" w:history="1">
        <w:r w:rsidRPr="00083D78">
          <w:rPr>
            <w:rStyle w:val="Hyperlink"/>
            <w:b w:val="0"/>
            <w:bCs w:val="0"/>
          </w:rPr>
          <w:t>Psychological First Aid and Therapeutic Storytelling</w:t>
        </w:r>
        <w:r w:rsidRPr="00083D78">
          <w:rPr>
            <w:b w:val="0"/>
            <w:bCs w:val="0"/>
            <w:webHidden/>
          </w:rPr>
          <w:tab/>
        </w:r>
        <w:r w:rsidRPr="00083D78">
          <w:rPr>
            <w:b w:val="0"/>
            <w:bCs w:val="0"/>
            <w:webHidden/>
          </w:rPr>
          <w:fldChar w:fldCharType="begin"/>
        </w:r>
        <w:r w:rsidRPr="00083D78">
          <w:rPr>
            <w:b w:val="0"/>
            <w:bCs w:val="0"/>
            <w:webHidden/>
          </w:rPr>
          <w:instrText xml:space="preserve"> PAGEREF _Toc213341889 \h </w:instrText>
        </w:r>
        <w:r w:rsidRPr="00083D78">
          <w:rPr>
            <w:b w:val="0"/>
            <w:bCs w:val="0"/>
            <w:webHidden/>
          </w:rPr>
        </w:r>
        <w:r w:rsidRPr="00083D78">
          <w:rPr>
            <w:b w:val="0"/>
            <w:bCs w:val="0"/>
            <w:webHidden/>
          </w:rPr>
          <w:fldChar w:fldCharType="separate"/>
        </w:r>
        <w:r w:rsidRPr="00083D78">
          <w:rPr>
            <w:b w:val="0"/>
            <w:bCs w:val="0"/>
            <w:webHidden/>
          </w:rPr>
          <w:t>61</w:t>
        </w:r>
        <w:r w:rsidRPr="00083D78">
          <w:rPr>
            <w:b w:val="0"/>
            <w:bCs w:val="0"/>
            <w:webHidden/>
          </w:rPr>
          <w:fldChar w:fldCharType="end"/>
        </w:r>
      </w:hyperlink>
    </w:p>
    <w:p w14:paraId="301583A9" w14:textId="27C4F6A6" w:rsidR="00083D78" w:rsidRDefault="00083D78" w:rsidP="00083D78">
      <w:pPr>
        <w:pStyle w:val="TOC2"/>
        <w:rPr>
          <w:rFonts w:asciiTheme="minorHAnsi" w:eastAsiaTheme="minorEastAsia" w:hAnsiTheme="minorHAnsi" w:cstheme="minorBidi"/>
          <w:color w:val="auto"/>
          <w:sz w:val="24"/>
          <w:szCs w:val="24"/>
        </w:rPr>
      </w:pPr>
      <w:hyperlink w:anchor="_Toc213341890" w:history="1">
        <w:r w:rsidRPr="00545783">
          <w:rPr>
            <w:rStyle w:val="Hyperlink"/>
          </w:rPr>
          <w:t>Governance, coordination, and accountability</w:t>
        </w:r>
        <w:r>
          <w:rPr>
            <w:webHidden/>
          </w:rPr>
          <w:tab/>
        </w:r>
        <w:r>
          <w:rPr>
            <w:webHidden/>
          </w:rPr>
          <w:fldChar w:fldCharType="begin"/>
        </w:r>
        <w:r>
          <w:rPr>
            <w:webHidden/>
          </w:rPr>
          <w:instrText xml:space="preserve"> PAGEREF _Toc213341890 \h </w:instrText>
        </w:r>
        <w:r>
          <w:rPr>
            <w:webHidden/>
          </w:rPr>
        </w:r>
        <w:r>
          <w:rPr>
            <w:webHidden/>
          </w:rPr>
          <w:fldChar w:fldCharType="separate"/>
        </w:r>
        <w:r>
          <w:rPr>
            <w:webHidden/>
          </w:rPr>
          <w:t>62</w:t>
        </w:r>
        <w:r>
          <w:rPr>
            <w:webHidden/>
          </w:rPr>
          <w:fldChar w:fldCharType="end"/>
        </w:r>
      </w:hyperlink>
    </w:p>
    <w:p w14:paraId="4468BBEB" w14:textId="3C16B29A" w:rsidR="00083D78" w:rsidRPr="00083D78" w:rsidRDefault="00083D78">
      <w:pPr>
        <w:pStyle w:val="TOC3"/>
        <w:rPr>
          <w:rFonts w:asciiTheme="minorHAnsi" w:eastAsiaTheme="minorEastAsia" w:hAnsiTheme="minorHAnsi" w:cstheme="minorBidi"/>
          <w:b w:val="0"/>
          <w:bCs w:val="0"/>
          <w:iCs w:val="0"/>
          <w:color w:val="auto"/>
          <w:szCs w:val="24"/>
        </w:rPr>
      </w:pPr>
      <w:hyperlink w:anchor="_Toc213341891" w:history="1">
        <w:r w:rsidRPr="00083D78">
          <w:rPr>
            <w:rStyle w:val="Hyperlink"/>
            <w:b w:val="0"/>
            <w:bCs w:val="0"/>
          </w:rPr>
          <w:t>Prioritising Young Children’s Development Through Multi-Sector Action</w:t>
        </w:r>
        <w:r w:rsidRPr="00083D78">
          <w:rPr>
            <w:b w:val="0"/>
            <w:bCs w:val="0"/>
            <w:webHidden/>
          </w:rPr>
          <w:tab/>
        </w:r>
        <w:r w:rsidRPr="00083D78">
          <w:rPr>
            <w:b w:val="0"/>
            <w:bCs w:val="0"/>
            <w:webHidden/>
          </w:rPr>
          <w:fldChar w:fldCharType="begin"/>
        </w:r>
        <w:r w:rsidRPr="00083D78">
          <w:rPr>
            <w:b w:val="0"/>
            <w:bCs w:val="0"/>
            <w:webHidden/>
          </w:rPr>
          <w:instrText xml:space="preserve"> PAGEREF _Toc213341891 \h </w:instrText>
        </w:r>
        <w:r w:rsidRPr="00083D78">
          <w:rPr>
            <w:b w:val="0"/>
            <w:bCs w:val="0"/>
            <w:webHidden/>
          </w:rPr>
        </w:r>
        <w:r w:rsidRPr="00083D78">
          <w:rPr>
            <w:b w:val="0"/>
            <w:bCs w:val="0"/>
            <w:webHidden/>
          </w:rPr>
          <w:fldChar w:fldCharType="separate"/>
        </w:r>
        <w:r w:rsidRPr="00083D78">
          <w:rPr>
            <w:b w:val="0"/>
            <w:bCs w:val="0"/>
            <w:webHidden/>
          </w:rPr>
          <w:t>63</w:t>
        </w:r>
        <w:r w:rsidRPr="00083D78">
          <w:rPr>
            <w:b w:val="0"/>
            <w:bCs w:val="0"/>
            <w:webHidden/>
          </w:rPr>
          <w:fldChar w:fldCharType="end"/>
        </w:r>
      </w:hyperlink>
    </w:p>
    <w:p w14:paraId="00FDF1D4" w14:textId="06A52E19" w:rsidR="00083D78" w:rsidRPr="00083D78" w:rsidRDefault="00083D78">
      <w:pPr>
        <w:pStyle w:val="TOC3"/>
        <w:rPr>
          <w:rFonts w:asciiTheme="minorHAnsi" w:eastAsiaTheme="minorEastAsia" w:hAnsiTheme="minorHAnsi" w:cstheme="minorBidi"/>
          <w:b w:val="0"/>
          <w:bCs w:val="0"/>
          <w:iCs w:val="0"/>
          <w:color w:val="auto"/>
          <w:szCs w:val="24"/>
        </w:rPr>
      </w:pPr>
      <w:hyperlink w:anchor="_Toc213341892" w:history="1">
        <w:r w:rsidRPr="00083D78">
          <w:rPr>
            <w:rStyle w:val="Hyperlink"/>
            <w:b w:val="0"/>
            <w:bCs w:val="0"/>
          </w:rPr>
          <w:t>Measuring impact in time of crisis</w:t>
        </w:r>
        <w:r w:rsidRPr="00083D78">
          <w:rPr>
            <w:b w:val="0"/>
            <w:bCs w:val="0"/>
            <w:webHidden/>
          </w:rPr>
          <w:tab/>
        </w:r>
        <w:r w:rsidRPr="00083D78">
          <w:rPr>
            <w:b w:val="0"/>
            <w:bCs w:val="0"/>
            <w:webHidden/>
          </w:rPr>
          <w:fldChar w:fldCharType="begin"/>
        </w:r>
        <w:r w:rsidRPr="00083D78">
          <w:rPr>
            <w:b w:val="0"/>
            <w:bCs w:val="0"/>
            <w:webHidden/>
          </w:rPr>
          <w:instrText xml:space="preserve"> PAGEREF _Toc213341892 \h </w:instrText>
        </w:r>
        <w:r w:rsidRPr="00083D78">
          <w:rPr>
            <w:b w:val="0"/>
            <w:bCs w:val="0"/>
            <w:webHidden/>
          </w:rPr>
        </w:r>
        <w:r w:rsidRPr="00083D78">
          <w:rPr>
            <w:b w:val="0"/>
            <w:bCs w:val="0"/>
            <w:webHidden/>
          </w:rPr>
          <w:fldChar w:fldCharType="separate"/>
        </w:r>
        <w:r w:rsidRPr="00083D78">
          <w:rPr>
            <w:b w:val="0"/>
            <w:bCs w:val="0"/>
            <w:webHidden/>
          </w:rPr>
          <w:t>65</w:t>
        </w:r>
        <w:r w:rsidRPr="00083D78">
          <w:rPr>
            <w:b w:val="0"/>
            <w:bCs w:val="0"/>
            <w:webHidden/>
          </w:rPr>
          <w:fldChar w:fldCharType="end"/>
        </w:r>
      </w:hyperlink>
    </w:p>
    <w:p w14:paraId="2933021F" w14:textId="5B2AE497" w:rsidR="00083D78" w:rsidRPr="00083D78" w:rsidRDefault="00083D78">
      <w:pPr>
        <w:pStyle w:val="TOC3"/>
        <w:rPr>
          <w:rFonts w:asciiTheme="minorHAnsi" w:eastAsiaTheme="minorEastAsia" w:hAnsiTheme="minorHAnsi" w:cstheme="minorBidi"/>
          <w:b w:val="0"/>
          <w:bCs w:val="0"/>
          <w:iCs w:val="0"/>
          <w:color w:val="auto"/>
          <w:szCs w:val="24"/>
        </w:rPr>
      </w:pPr>
      <w:hyperlink w:anchor="_Toc213341893" w:history="1">
        <w:r w:rsidRPr="00083D78">
          <w:rPr>
            <w:rStyle w:val="Hyperlink"/>
            <w:b w:val="0"/>
            <w:bCs w:val="0"/>
          </w:rPr>
          <w:t>Program for empowerment and promoting the development of competencies of parents of children up to 12 years of age, in situations of migrations and refugeehood (PoM)</w:t>
        </w:r>
        <w:r w:rsidRPr="00083D78">
          <w:rPr>
            <w:b w:val="0"/>
            <w:bCs w:val="0"/>
            <w:webHidden/>
          </w:rPr>
          <w:tab/>
        </w:r>
        <w:r w:rsidRPr="00083D78">
          <w:rPr>
            <w:b w:val="0"/>
            <w:bCs w:val="0"/>
            <w:webHidden/>
          </w:rPr>
          <w:fldChar w:fldCharType="begin"/>
        </w:r>
        <w:r w:rsidRPr="00083D78">
          <w:rPr>
            <w:b w:val="0"/>
            <w:bCs w:val="0"/>
            <w:webHidden/>
          </w:rPr>
          <w:instrText xml:space="preserve"> PAGEREF _Toc213341893 \h </w:instrText>
        </w:r>
        <w:r w:rsidRPr="00083D78">
          <w:rPr>
            <w:b w:val="0"/>
            <w:bCs w:val="0"/>
            <w:webHidden/>
          </w:rPr>
        </w:r>
        <w:r w:rsidRPr="00083D78">
          <w:rPr>
            <w:b w:val="0"/>
            <w:bCs w:val="0"/>
            <w:webHidden/>
          </w:rPr>
          <w:fldChar w:fldCharType="separate"/>
        </w:r>
        <w:r w:rsidRPr="00083D78">
          <w:rPr>
            <w:b w:val="0"/>
            <w:bCs w:val="0"/>
            <w:webHidden/>
          </w:rPr>
          <w:t>67</w:t>
        </w:r>
        <w:r w:rsidRPr="00083D78">
          <w:rPr>
            <w:b w:val="0"/>
            <w:bCs w:val="0"/>
            <w:webHidden/>
          </w:rPr>
          <w:fldChar w:fldCharType="end"/>
        </w:r>
      </w:hyperlink>
    </w:p>
    <w:p w14:paraId="24E52A45" w14:textId="167290FA" w:rsidR="00083D78" w:rsidRPr="00083D78" w:rsidRDefault="00083D78">
      <w:pPr>
        <w:pStyle w:val="TOC3"/>
        <w:rPr>
          <w:rFonts w:asciiTheme="minorHAnsi" w:eastAsiaTheme="minorEastAsia" w:hAnsiTheme="minorHAnsi" w:cstheme="minorBidi"/>
          <w:b w:val="0"/>
          <w:bCs w:val="0"/>
          <w:iCs w:val="0"/>
          <w:color w:val="auto"/>
          <w:szCs w:val="24"/>
        </w:rPr>
      </w:pPr>
      <w:hyperlink w:anchor="_Toc213341894" w:history="1">
        <w:r w:rsidRPr="00083D78">
          <w:rPr>
            <w:rStyle w:val="Hyperlink"/>
            <w:b w:val="0"/>
            <w:bCs w:val="0"/>
          </w:rPr>
          <w:t>Measuring impact in time of crisis</w:t>
        </w:r>
        <w:r w:rsidRPr="00083D78">
          <w:rPr>
            <w:b w:val="0"/>
            <w:bCs w:val="0"/>
            <w:webHidden/>
          </w:rPr>
          <w:tab/>
        </w:r>
        <w:r w:rsidRPr="00083D78">
          <w:rPr>
            <w:b w:val="0"/>
            <w:bCs w:val="0"/>
            <w:webHidden/>
          </w:rPr>
          <w:fldChar w:fldCharType="begin"/>
        </w:r>
        <w:r w:rsidRPr="00083D78">
          <w:rPr>
            <w:b w:val="0"/>
            <w:bCs w:val="0"/>
            <w:webHidden/>
          </w:rPr>
          <w:instrText xml:space="preserve"> PAGEREF _Toc213341894 \h </w:instrText>
        </w:r>
        <w:r w:rsidRPr="00083D78">
          <w:rPr>
            <w:b w:val="0"/>
            <w:bCs w:val="0"/>
            <w:webHidden/>
          </w:rPr>
        </w:r>
        <w:r w:rsidRPr="00083D78">
          <w:rPr>
            <w:b w:val="0"/>
            <w:bCs w:val="0"/>
            <w:webHidden/>
          </w:rPr>
          <w:fldChar w:fldCharType="separate"/>
        </w:r>
        <w:r w:rsidRPr="00083D78">
          <w:rPr>
            <w:b w:val="0"/>
            <w:bCs w:val="0"/>
            <w:webHidden/>
          </w:rPr>
          <w:t>69</w:t>
        </w:r>
        <w:r w:rsidRPr="00083D78">
          <w:rPr>
            <w:b w:val="0"/>
            <w:bCs w:val="0"/>
            <w:webHidden/>
          </w:rPr>
          <w:fldChar w:fldCharType="end"/>
        </w:r>
      </w:hyperlink>
    </w:p>
    <w:p w14:paraId="0693513B" w14:textId="13EFFA5A" w:rsidR="00083D78" w:rsidRDefault="00083D78">
      <w:pPr>
        <w:pStyle w:val="TOC1"/>
        <w:rPr>
          <w:rFonts w:asciiTheme="minorHAnsi" w:eastAsiaTheme="minorEastAsia" w:hAnsiTheme="minorHAnsi" w:cstheme="minorBidi"/>
          <w:b w:val="0"/>
          <w:bCs w:val="0"/>
          <w:color w:val="auto"/>
          <w:sz w:val="24"/>
          <w:szCs w:val="24"/>
        </w:rPr>
      </w:pPr>
      <w:hyperlink w:anchor="_Toc213341895" w:history="1">
        <w:r w:rsidRPr="00545783">
          <w:rPr>
            <w:rStyle w:val="Hyperlink"/>
          </w:rPr>
          <w:t>Conclusion</w:t>
        </w:r>
        <w:r>
          <w:rPr>
            <w:webHidden/>
          </w:rPr>
          <w:tab/>
        </w:r>
        <w:r>
          <w:rPr>
            <w:webHidden/>
          </w:rPr>
          <w:fldChar w:fldCharType="begin"/>
        </w:r>
        <w:r>
          <w:rPr>
            <w:webHidden/>
          </w:rPr>
          <w:instrText xml:space="preserve"> PAGEREF _Toc213341895 \h </w:instrText>
        </w:r>
        <w:r>
          <w:rPr>
            <w:webHidden/>
          </w:rPr>
        </w:r>
        <w:r>
          <w:rPr>
            <w:webHidden/>
          </w:rPr>
          <w:fldChar w:fldCharType="separate"/>
        </w:r>
        <w:r>
          <w:rPr>
            <w:webHidden/>
          </w:rPr>
          <w:t>72</w:t>
        </w:r>
        <w:r>
          <w:rPr>
            <w:webHidden/>
          </w:rPr>
          <w:fldChar w:fldCharType="end"/>
        </w:r>
      </w:hyperlink>
    </w:p>
    <w:p w14:paraId="5C9FEA15" w14:textId="311E535D" w:rsidR="00083D78" w:rsidRDefault="00083D78">
      <w:pPr>
        <w:pStyle w:val="TOC1"/>
        <w:rPr>
          <w:rFonts w:asciiTheme="minorHAnsi" w:eastAsiaTheme="minorEastAsia" w:hAnsiTheme="minorHAnsi" w:cstheme="minorBidi"/>
          <w:b w:val="0"/>
          <w:bCs w:val="0"/>
          <w:color w:val="auto"/>
          <w:sz w:val="24"/>
          <w:szCs w:val="24"/>
        </w:rPr>
      </w:pPr>
      <w:hyperlink w:anchor="_Toc213341896" w:history="1">
        <w:r w:rsidRPr="00545783">
          <w:rPr>
            <w:rStyle w:val="Hyperlink"/>
          </w:rPr>
          <w:t>Appendix</w:t>
        </w:r>
        <w:r>
          <w:rPr>
            <w:webHidden/>
          </w:rPr>
          <w:tab/>
        </w:r>
        <w:r>
          <w:rPr>
            <w:webHidden/>
          </w:rPr>
          <w:fldChar w:fldCharType="begin"/>
        </w:r>
        <w:r>
          <w:rPr>
            <w:webHidden/>
          </w:rPr>
          <w:instrText xml:space="preserve"> PAGEREF _Toc213341896 \h </w:instrText>
        </w:r>
        <w:r>
          <w:rPr>
            <w:webHidden/>
          </w:rPr>
        </w:r>
        <w:r>
          <w:rPr>
            <w:webHidden/>
          </w:rPr>
          <w:fldChar w:fldCharType="separate"/>
        </w:r>
        <w:r>
          <w:rPr>
            <w:webHidden/>
          </w:rPr>
          <w:t>73</w:t>
        </w:r>
        <w:r>
          <w:rPr>
            <w:webHidden/>
          </w:rPr>
          <w:fldChar w:fldCharType="end"/>
        </w:r>
      </w:hyperlink>
    </w:p>
    <w:p w14:paraId="7DE41F2C" w14:textId="4BA72002" w:rsidR="00083D78" w:rsidRDefault="00083D78" w:rsidP="00083D78">
      <w:pPr>
        <w:pStyle w:val="TOC2"/>
        <w:rPr>
          <w:rFonts w:asciiTheme="minorHAnsi" w:eastAsiaTheme="minorEastAsia" w:hAnsiTheme="minorHAnsi" w:cstheme="minorBidi"/>
          <w:color w:val="auto"/>
          <w:sz w:val="24"/>
          <w:szCs w:val="24"/>
        </w:rPr>
      </w:pPr>
      <w:hyperlink w:anchor="_Toc213341897" w:history="1">
        <w:r w:rsidRPr="00545783">
          <w:rPr>
            <w:rStyle w:val="Hyperlink"/>
          </w:rPr>
          <w:t>Common Elements of Early Childhood System Preparedness Across Emergencies</w:t>
        </w:r>
        <w:r>
          <w:rPr>
            <w:webHidden/>
          </w:rPr>
          <w:tab/>
        </w:r>
        <w:r>
          <w:rPr>
            <w:webHidden/>
          </w:rPr>
          <w:fldChar w:fldCharType="begin"/>
        </w:r>
        <w:r>
          <w:rPr>
            <w:webHidden/>
          </w:rPr>
          <w:instrText xml:space="preserve"> PAGEREF _Toc213341897 \h </w:instrText>
        </w:r>
        <w:r>
          <w:rPr>
            <w:webHidden/>
          </w:rPr>
        </w:r>
        <w:r>
          <w:rPr>
            <w:webHidden/>
          </w:rPr>
          <w:fldChar w:fldCharType="separate"/>
        </w:r>
        <w:r>
          <w:rPr>
            <w:webHidden/>
          </w:rPr>
          <w:t>73</w:t>
        </w:r>
        <w:r>
          <w:rPr>
            <w:webHidden/>
          </w:rPr>
          <w:fldChar w:fldCharType="end"/>
        </w:r>
      </w:hyperlink>
    </w:p>
    <w:p w14:paraId="338CE6F4" w14:textId="0BCCF5B2" w:rsidR="00083D78" w:rsidRDefault="00083D78" w:rsidP="00083D78">
      <w:pPr>
        <w:pStyle w:val="TOC2"/>
        <w:rPr>
          <w:rFonts w:asciiTheme="minorHAnsi" w:eastAsiaTheme="minorEastAsia" w:hAnsiTheme="minorHAnsi" w:cstheme="minorBidi"/>
          <w:color w:val="auto"/>
          <w:sz w:val="24"/>
          <w:szCs w:val="24"/>
        </w:rPr>
      </w:pPr>
      <w:hyperlink w:anchor="_Toc213341898" w:history="1">
        <w:r w:rsidRPr="00545783">
          <w:rPr>
            <w:rStyle w:val="Hyperlink"/>
          </w:rPr>
          <w:t>Distinct Actions by Emergency Type</w:t>
        </w:r>
        <w:r>
          <w:rPr>
            <w:webHidden/>
          </w:rPr>
          <w:tab/>
        </w:r>
        <w:r>
          <w:rPr>
            <w:webHidden/>
          </w:rPr>
          <w:fldChar w:fldCharType="begin"/>
        </w:r>
        <w:r>
          <w:rPr>
            <w:webHidden/>
          </w:rPr>
          <w:instrText xml:space="preserve"> PAGEREF _Toc213341898 \h </w:instrText>
        </w:r>
        <w:r>
          <w:rPr>
            <w:webHidden/>
          </w:rPr>
        </w:r>
        <w:r>
          <w:rPr>
            <w:webHidden/>
          </w:rPr>
          <w:fldChar w:fldCharType="separate"/>
        </w:r>
        <w:r>
          <w:rPr>
            <w:webHidden/>
          </w:rPr>
          <w:t>74</w:t>
        </w:r>
        <w:r>
          <w:rPr>
            <w:webHidden/>
          </w:rPr>
          <w:fldChar w:fldCharType="end"/>
        </w:r>
      </w:hyperlink>
    </w:p>
    <w:p w14:paraId="293BF84B" w14:textId="3F84DDCE" w:rsidR="003C1333" w:rsidRPr="00E473B4" w:rsidRDefault="00083D78" w:rsidP="005264F9">
      <w:pPr>
        <w:spacing w:line="240" w:lineRule="auto"/>
      </w:pPr>
      <w:r>
        <w:rPr>
          <w:rFonts w:ascii="Silka SemiBold" w:hAnsi="Silka SemiBold" w:cs="Times New Roman (Body CS)"/>
          <w:b/>
          <w:bCs/>
          <w:noProof/>
          <w:color w:val="6E4F91" w:themeColor="accent3"/>
          <w:sz w:val="24"/>
          <w:szCs w:val="20"/>
        </w:rPr>
        <w:fldChar w:fldCharType="end"/>
      </w:r>
    </w:p>
    <w:p w14:paraId="5226B4F8" w14:textId="77777777" w:rsidR="003C1333" w:rsidRPr="00E473B4" w:rsidRDefault="003C1333" w:rsidP="0006319E">
      <w:pPr>
        <w:spacing w:before="0" w:after="0" w:line="240" w:lineRule="auto"/>
        <w:sectPr w:rsidR="003C1333" w:rsidRPr="00E473B4" w:rsidSect="00D01D53">
          <w:headerReference w:type="first" r:id="rId32"/>
          <w:pgSz w:w="11901" w:h="16817"/>
          <w:pgMar w:top="1701" w:right="1440" w:bottom="794" w:left="1440" w:header="708" w:footer="708" w:gutter="0"/>
          <w:cols w:space="330"/>
          <w:titlePg/>
          <w:docGrid w:linePitch="360"/>
          <w15:footnoteColumns w:val="1"/>
        </w:sectPr>
      </w:pPr>
      <w:r w:rsidRPr="00E473B4">
        <w:br w:type="page"/>
      </w:r>
    </w:p>
    <w:p w14:paraId="3E461C3F" w14:textId="67D86C2E" w:rsidR="001F5717" w:rsidRDefault="004C1C9B" w:rsidP="0006319E">
      <w:pPr>
        <w:pStyle w:val="Heading1"/>
        <w:spacing w:before="0"/>
        <w:jc w:val="both"/>
        <w:rPr>
          <w:rFonts w:hint="eastAsia"/>
        </w:rPr>
      </w:pPr>
      <w:bookmarkStart w:id="7" w:name="_Toc213341849"/>
      <w:bookmarkEnd w:id="4"/>
      <w:bookmarkEnd w:id="5"/>
      <w:bookmarkEnd w:id="6"/>
      <w:r w:rsidRPr="00E473B4">
        <w:lastRenderedPageBreak/>
        <w:t>Introduction</w:t>
      </w:r>
      <w:bookmarkEnd w:id="7"/>
    </w:p>
    <w:p w14:paraId="3E4DBE9E" w14:textId="04D8D586" w:rsidR="00307566" w:rsidRPr="00307566" w:rsidRDefault="00307566" w:rsidP="00307566">
      <w:r w:rsidRPr="00307566">
        <w:t xml:space="preserve">Crises—whether caused by conflict, displacement, natural disasters, or pandemics—disrupt the lives of young children and families, often with lasting consequences. The </w:t>
      </w:r>
      <w:r w:rsidRPr="00307566">
        <w:rPr>
          <w:i/>
        </w:rPr>
        <w:t>Early Childhood Development in Emergencies (</w:t>
      </w:r>
      <w:proofErr w:type="spellStart"/>
      <w:r w:rsidRPr="00307566">
        <w:rPr>
          <w:i/>
        </w:rPr>
        <w:t>ECDiE</w:t>
      </w:r>
      <w:proofErr w:type="spellEnd"/>
      <w:r w:rsidRPr="00307566">
        <w:rPr>
          <w:i/>
        </w:rPr>
        <w:t>) Compendium</w:t>
      </w:r>
      <w:r w:rsidRPr="00307566">
        <w:t xml:space="preserve"> brings together lessons and practices from ISSA members who have worked across diverse emergency contexts, showcasing how early childhood systems can prepare for, withstand, and recover from such disruptions. It underscores a central message: resilience is not built through isolated interventions, but through coordinated, adaptive systems that can sustain services and support for young children and their families—before, during, and after a crisis.</w:t>
      </w:r>
    </w:p>
    <w:p w14:paraId="47968A3D" w14:textId="480FE02E" w:rsidR="00307566" w:rsidRPr="00307566" w:rsidRDefault="000876C5" w:rsidP="00307566">
      <w:r w:rsidRPr="00DB65FD">
        <w:rPr>
          <w:noProof/>
        </w:rPr>
        <w:drawing>
          <wp:anchor distT="177800" distB="177800" distL="177800" distR="177800" simplePos="0" relativeHeight="251658273" behindDoc="0" locked="0" layoutInCell="1" allowOverlap="1" wp14:anchorId="15A75EF4" wp14:editId="6ED4094B">
            <wp:simplePos x="0" y="0"/>
            <wp:positionH relativeFrom="column">
              <wp:posOffset>3569172</wp:posOffset>
            </wp:positionH>
            <wp:positionV relativeFrom="paragraph">
              <wp:posOffset>381365</wp:posOffset>
            </wp:positionV>
            <wp:extent cx="2680970" cy="4022090"/>
            <wp:effectExtent l="0" t="0" r="0" b="3810"/>
            <wp:wrapSquare wrapText="bothSides"/>
            <wp:docPr id="15092707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0789" name="Picture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0970" cy="4022090"/>
                    </a:xfrm>
                    <a:prstGeom prst="rect">
                      <a:avLst/>
                    </a:prstGeom>
                  </pic:spPr>
                </pic:pic>
              </a:graphicData>
            </a:graphic>
            <wp14:sizeRelH relativeFrom="margin">
              <wp14:pctWidth>0</wp14:pctWidth>
            </wp14:sizeRelH>
            <wp14:sizeRelV relativeFrom="margin">
              <wp14:pctHeight>0</wp14:pctHeight>
            </wp14:sizeRelV>
          </wp:anchor>
        </w:drawing>
      </w:r>
      <w:r w:rsidR="00307566" w:rsidRPr="00307566">
        <w:t xml:space="preserve">The Compendium is organized into two main sections. The first, </w:t>
      </w:r>
      <w:r w:rsidR="00307566" w:rsidRPr="00307566">
        <w:rPr>
          <w:i/>
        </w:rPr>
        <w:t>Early Childhood Systems on Good Days and in Emergencies</w:t>
      </w:r>
      <w:r w:rsidR="00307566" w:rsidRPr="00307566">
        <w:t xml:space="preserve">, explores what preparedness means for early childhood development—outlining the essential components of systems that can anticipate, respond to, and recover from disruptions while continuing to serve young children and families. The second, </w:t>
      </w:r>
      <w:r w:rsidR="00307566" w:rsidRPr="00307566">
        <w:rPr>
          <w:i/>
        </w:rPr>
        <w:t>ISSA’s Journey in Preparedness and Response to Emergencies</w:t>
      </w:r>
      <w:r w:rsidR="00307566" w:rsidRPr="00307566">
        <w:t>, illustrates these principles in action, sharing real examples from ISSA members who have adapted their programs and partnerships to ensure continuity of care, learning, and protection for children in times of crisis.</w:t>
      </w:r>
    </w:p>
    <w:p w14:paraId="75423401" w14:textId="4C30AB15" w:rsidR="00307566" w:rsidRPr="00307566" w:rsidRDefault="00307566" w:rsidP="00307566">
      <w:r w:rsidRPr="00307566">
        <w:t xml:space="preserve">Together, these sections offer both a framework and lived evidence of how preparedness can be embedded within early childhood systems. They highlight the importance of building coordinated, flexible, and inclusive structures capable of ensuring that every child—especially the most vulnerable—has access to quality care and early learning, no matter the circumstances. The </w:t>
      </w:r>
      <w:proofErr w:type="spellStart"/>
      <w:r w:rsidRPr="00307566">
        <w:rPr>
          <w:i/>
        </w:rPr>
        <w:t>ECDiE</w:t>
      </w:r>
      <w:proofErr w:type="spellEnd"/>
      <w:r w:rsidRPr="00307566">
        <w:rPr>
          <w:i/>
        </w:rPr>
        <w:t xml:space="preserve"> Compendium</w:t>
      </w:r>
      <w:r w:rsidRPr="00307566">
        <w:t xml:space="preserve"> aims to inform reflection, inspire collaboration, and strengthen the collective capacity of the early childhood field to protect and nurture children when they need it most.</w:t>
      </w:r>
    </w:p>
    <w:p w14:paraId="4C928BCB" w14:textId="0CFECBE9" w:rsidR="003E5606" w:rsidRDefault="00307566" w:rsidP="003E5606">
      <w:r>
        <w:t xml:space="preserve"> </w:t>
      </w:r>
    </w:p>
    <w:p w14:paraId="797B0ABE" w14:textId="4E330854" w:rsidR="00047352" w:rsidRDefault="00047352" w:rsidP="0006319E">
      <w:pPr>
        <w:spacing w:before="0" w:after="0" w:line="240" w:lineRule="auto"/>
      </w:pPr>
    </w:p>
    <w:p w14:paraId="4E41BB71" w14:textId="77777777" w:rsidR="00047352" w:rsidRPr="003E5606" w:rsidRDefault="00047352" w:rsidP="003E5606"/>
    <w:p w14:paraId="2C9C78E8" w14:textId="1527F774" w:rsidR="00E40030" w:rsidRPr="00E473B4" w:rsidRDefault="00E40030" w:rsidP="00E40030">
      <w:pPr>
        <w:spacing w:line="240" w:lineRule="auto"/>
      </w:pPr>
    </w:p>
    <w:p w14:paraId="6B86E02C" w14:textId="77777777" w:rsidR="00E40030" w:rsidRPr="00E473B4" w:rsidRDefault="00E40030" w:rsidP="00E40030">
      <w:pPr>
        <w:spacing w:line="240" w:lineRule="auto"/>
      </w:pPr>
    </w:p>
    <w:p w14:paraId="3052D9C4" w14:textId="77777777" w:rsidR="00E40030" w:rsidRPr="00E473B4" w:rsidRDefault="00E40030" w:rsidP="00E40030">
      <w:pPr>
        <w:spacing w:line="240" w:lineRule="auto"/>
      </w:pPr>
    </w:p>
    <w:p w14:paraId="75790FB0" w14:textId="77777777" w:rsidR="00E40030" w:rsidRPr="00E473B4" w:rsidRDefault="00E40030" w:rsidP="00E40030">
      <w:pPr>
        <w:spacing w:line="240" w:lineRule="auto"/>
      </w:pPr>
    </w:p>
    <w:p w14:paraId="405BCAD3" w14:textId="77777777" w:rsidR="00E40030" w:rsidRPr="00E473B4" w:rsidRDefault="00E40030" w:rsidP="0006319E">
      <w:pPr>
        <w:spacing w:after="0" w:line="240" w:lineRule="auto"/>
      </w:pPr>
      <w:r w:rsidRPr="00E473B4">
        <w:rPr>
          <w:noProof/>
        </w:rPr>
        <w:drawing>
          <wp:anchor distT="0" distB="0" distL="114300" distR="114300" simplePos="0" relativeHeight="251658285" behindDoc="0" locked="0" layoutInCell="1" allowOverlap="1" wp14:anchorId="1401C922" wp14:editId="238DDAB8">
            <wp:simplePos x="0" y="0"/>
            <wp:positionH relativeFrom="column">
              <wp:posOffset>3302000</wp:posOffset>
            </wp:positionH>
            <wp:positionV relativeFrom="paragraph">
              <wp:posOffset>59690</wp:posOffset>
            </wp:positionV>
            <wp:extent cx="3340100" cy="4457700"/>
            <wp:effectExtent l="0" t="0" r="0" b="0"/>
            <wp:wrapNone/>
            <wp:docPr id="510518786"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18786" name="Graphic 510518786"/>
                    <pic:cNvPicPr/>
                  </pic:nvPicPr>
                  <pic:blipFill>
                    <a:blip r:embed="rId34">
                      <a:extLst>
                        <a:ext uri="{96DAC541-7B7A-43D3-8B79-37D633B846F1}">
                          <asvg:svgBlip xmlns:asvg="http://schemas.microsoft.com/office/drawing/2016/SVG/main" r:embed="rId35"/>
                        </a:ext>
                      </a:extLst>
                    </a:blip>
                    <a:stretch>
                      <a:fillRect/>
                    </a:stretch>
                  </pic:blipFill>
                  <pic:spPr>
                    <a:xfrm>
                      <a:off x="0" y="0"/>
                      <a:ext cx="3340100" cy="4457700"/>
                    </a:xfrm>
                    <a:prstGeom prst="rect">
                      <a:avLst/>
                    </a:prstGeom>
                  </pic:spPr>
                </pic:pic>
              </a:graphicData>
            </a:graphic>
            <wp14:sizeRelH relativeFrom="page">
              <wp14:pctWidth>0</wp14:pctWidth>
            </wp14:sizeRelH>
            <wp14:sizeRelV relativeFrom="page">
              <wp14:pctHeight>0</wp14:pctHeight>
            </wp14:sizeRelV>
          </wp:anchor>
        </w:drawing>
      </w:r>
    </w:p>
    <w:p w14:paraId="1C80CC1C" w14:textId="77777777" w:rsidR="00E40030" w:rsidRPr="00E473B4" w:rsidRDefault="00E40030" w:rsidP="0006319E">
      <w:pPr>
        <w:spacing w:after="0" w:line="240" w:lineRule="auto"/>
      </w:pPr>
    </w:p>
    <w:p w14:paraId="1422FE47" w14:textId="77777777" w:rsidR="00E40030" w:rsidRPr="00E473B4" w:rsidRDefault="00E40030" w:rsidP="0006319E">
      <w:pPr>
        <w:spacing w:after="0" w:line="240" w:lineRule="auto"/>
      </w:pPr>
    </w:p>
    <w:p w14:paraId="1D81B4CC" w14:textId="1B81DD5E" w:rsidR="00E40030" w:rsidRPr="00E473B4" w:rsidRDefault="00733E96" w:rsidP="0006319E">
      <w:pPr>
        <w:spacing w:after="0" w:line="240" w:lineRule="auto"/>
      </w:pPr>
      <w:r w:rsidRPr="00E473B4">
        <w:rPr>
          <w:noProof/>
        </w:rPr>
        <mc:AlternateContent>
          <mc:Choice Requires="wps">
            <w:drawing>
              <wp:anchor distT="0" distB="0" distL="114300" distR="114300" simplePos="0" relativeHeight="251658253" behindDoc="0" locked="0" layoutInCell="1" allowOverlap="1" wp14:anchorId="152D4A82" wp14:editId="53F46028">
                <wp:simplePos x="0" y="0"/>
                <wp:positionH relativeFrom="column">
                  <wp:posOffset>876300</wp:posOffset>
                </wp:positionH>
                <wp:positionV relativeFrom="paragraph">
                  <wp:posOffset>4918710</wp:posOffset>
                </wp:positionV>
                <wp:extent cx="5092065" cy="1771650"/>
                <wp:effectExtent l="0" t="0" r="13335" b="0"/>
                <wp:wrapNone/>
                <wp:docPr id="966105589" name="Text Box 26"/>
                <wp:cNvGraphicFramePr/>
                <a:graphic xmlns:a="http://schemas.openxmlformats.org/drawingml/2006/main">
                  <a:graphicData uri="http://schemas.microsoft.com/office/word/2010/wordprocessingShape">
                    <wps:wsp>
                      <wps:cNvSpPr txBox="1"/>
                      <wps:spPr>
                        <a:xfrm>
                          <a:off x="0" y="0"/>
                          <a:ext cx="5092065" cy="1771650"/>
                        </a:xfrm>
                        <a:prstGeom prst="rect">
                          <a:avLst/>
                        </a:prstGeom>
                        <a:noFill/>
                        <a:ln w="6350">
                          <a:noFill/>
                        </a:ln>
                      </wps:spPr>
                      <wps:txbx>
                        <w:txbxContent>
                          <w:p w14:paraId="0D4AA878" w14:textId="7A9BFB79" w:rsidR="00E40030" w:rsidRPr="0026781F" w:rsidRDefault="00733E96" w:rsidP="00E40030">
                            <w:pPr>
                              <w:spacing w:line="240" w:lineRule="auto"/>
                              <w:jc w:val="left"/>
                              <w:rPr>
                                <w:b/>
                                <w:color w:val="7030A0"/>
                                <w:sz w:val="52"/>
                                <w:szCs w:val="180"/>
                              </w:rPr>
                            </w:pPr>
                            <w:r w:rsidRPr="00733E96">
                              <w:rPr>
                                <w:b/>
                                <w:color w:val="7030A0"/>
                                <w:sz w:val="52"/>
                                <w:szCs w:val="180"/>
                              </w:rPr>
                              <w:t>The Early Childhood System on Good Days and in Emergencies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4A82" id="Text Box 26" o:spid="_x0000_s1030" type="#_x0000_t202" style="position:absolute;left:0;text-align:left;margin-left:69pt;margin-top:387.3pt;width:400.95pt;height:13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" filled="f" stroked="f" strokeweight=".5pt">
                <v:textbox inset="0,0,0,0">
                  <w:txbxContent>
                    <w:p w14:paraId="0D4AA878" w14:textId="7A9BFB79" w:rsidR="00E40030" w:rsidRPr="0026781F" w:rsidRDefault="00733E96" w:rsidP="00E40030">
                      <w:pPr>
                        <w:spacing w:line="240" w:lineRule="auto"/>
                        <w:jc w:val="left"/>
                        <w:rPr>
                          <w:b/>
                          <w:color w:val="7030A0"/>
                          <w:sz w:val="52"/>
                          <w:szCs w:val="180"/>
                        </w:rPr>
                      </w:pPr>
                      <w:r w:rsidRPr="00733E96">
                        <w:rPr>
                          <w:b/>
                          <w:color w:val="7030A0"/>
                          <w:sz w:val="52"/>
                          <w:szCs w:val="180"/>
                        </w:rPr>
                        <w:t>The Early Childhood System on Good Days and in Emergencies</w:t>
                      </w:r>
                    </w:p>
                  </w:txbxContent>
                </v:textbox>
              </v:shape>
            </w:pict>
          </mc:Fallback>
        </mc:AlternateContent>
      </w:r>
      <w:r w:rsidR="00E40030" w:rsidRPr="00E473B4">
        <w:rPr>
          <w:noProof/>
        </w:rPr>
        <w:drawing>
          <wp:anchor distT="0" distB="0" distL="114300" distR="114300" simplePos="0" relativeHeight="251658254" behindDoc="1" locked="0" layoutInCell="1" allowOverlap="1" wp14:anchorId="140C959F" wp14:editId="6F808E8F">
            <wp:simplePos x="0" y="0"/>
            <wp:positionH relativeFrom="column">
              <wp:posOffset>-971550</wp:posOffset>
            </wp:positionH>
            <wp:positionV relativeFrom="paragraph">
              <wp:posOffset>505460</wp:posOffset>
            </wp:positionV>
            <wp:extent cx="7595870" cy="4181475"/>
            <wp:effectExtent l="0" t="0" r="0" b="0"/>
            <wp:wrapNone/>
            <wp:docPr id="731312673" name="Picture 72" descr="A group of children sitting o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12673" name="Picture 72" descr="A group of children sitting on chairs in a room&#10;&#10;AI-generated content may be incorrect."/>
                    <pic:cNvPicPr/>
                  </pic:nvPicPr>
                  <pic:blipFill rotWithShape="1">
                    <a:blip r:embed="rId36" cstate="print">
                      <a:extLst>
                        <a:ext uri="{28A0092B-C50C-407E-A947-70E740481C1C}">
                          <a14:useLocalDpi xmlns:a14="http://schemas.microsoft.com/office/drawing/2010/main" val="0"/>
                        </a:ext>
                      </a:extLst>
                    </a:blip>
                    <a:srcRect t="24246" r="24931" b="13773"/>
                    <a:stretch/>
                  </pic:blipFill>
                  <pic:spPr bwMode="auto">
                    <a:xfrm>
                      <a:off x="0" y="0"/>
                      <a:ext cx="7595870"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030" w:rsidRPr="00E473B4">
        <w:rPr>
          <w:noProof/>
        </w:rPr>
        <w:drawing>
          <wp:anchor distT="0" distB="0" distL="114300" distR="114300" simplePos="0" relativeHeight="251658286" behindDoc="0" locked="0" layoutInCell="1" allowOverlap="1" wp14:anchorId="05D478ED" wp14:editId="432FC156">
            <wp:simplePos x="0" y="0"/>
            <wp:positionH relativeFrom="column">
              <wp:posOffset>-914400</wp:posOffset>
            </wp:positionH>
            <wp:positionV relativeFrom="paragraph">
              <wp:posOffset>3362325</wp:posOffset>
            </wp:positionV>
            <wp:extent cx="1104900" cy="2222500"/>
            <wp:effectExtent l="0" t="0" r="0" b="0"/>
            <wp:wrapNone/>
            <wp:docPr id="1804234394"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4394" name="Graphic 1804234394"/>
                    <pic:cNvPicPr/>
                  </pic:nvPicPr>
                  <pic:blipFill>
                    <a:blip r:embed="rId37">
                      <a:extLst>
                        <a:ext uri="{96DAC541-7B7A-43D3-8B79-37D633B846F1}">
                          <asvg:svgBlip xmlns:asvg="http://schemas.microsoft.com/office/drawing/2016/SVG/main" r:embed="rId38"/>
                        </a:ext>
                      </a:extLst>
                    </a:blip>
                    <a:stretch>
                      <a:fillRect/>
                    </a:stretch>
                  </pic:blipFill>
                  <pic:spPr>
                    <a:xfrm>
                      <a:off x="0" y="0"/>
                      <a:ext cx="1104900" cy="2222500"/>
                    </a:xfrm>
                    <a:prstGeom prst="rect">
                      <a:avLst/>
                    </a:prstGeom>
                  </pic:spPr>
                </pic:pic>
              </a:graphicData>
            </a:graphic>
            <wp14:sizeRelH relativeFrom="page">
              <wp14:pctWidth>0</wp14:pctWidth>
            </wp14:sizeRelH>
            <wp14:sizeRelV relativeFrom="page">
              <wp14:pctHeight>0</wp14:pctHeight>
            </wp14:sizeRelV>
          </wp:anchor>
        </w:drawing>
      </w:r>
      <w:r w:rsidR="00E40030" w:rsidRPr="00E473B4">
        <w:br w:type="page"/>
      </w:r>
    </w:p>
    <w:p w14:paraId="67278B73" w14:textId="068C6A9A" w:rsidR="00895CE3" w:rsidRPr="00E473B4" w:rsidRDefault="00537EE2" w:rsidP="0006319E">
      <w:pPr>
        <w:pStyle w:val="Heading1"/>
        <w:jc w:val="both"/>
        <w:rPr>
          <w:rFonts w:hint="eastAsia"/>
        </w:rPr>
      </w:pPr>
      <w:bookmarkStart w:id="8" w:name="_Toc213341850"/>
      <w:r w:rsidRPr="00E473B4">
        <w:lastRenderedPageBreak/>
        <w:t>The Early Childhood System on Good Day</w:t>
      </w:r>
      <w:r>
        <w:t>s and in Emergencies</w:t>
      </w:r>
      <w:bookmarkEnd w:id="8"/>
    </w:p>
    <w:p w14:paraId="54B81695" w14:textId="394CE49F" w:rsidR="00895CE3" w:rsidRPr="00E473B4" w:rsidRDefault="6C495A28" w:rsidP="0006319E">
      <w:pPr>
        <w:pStyle w:val="Heading2"/>
        <w:jc w:val="both"/>
        <w:rPr>
          <w:rFonts w:hint="eastAsia"/>
        </w:rPr>
      </w:pPr>
      <w:bookmarkStart w:id="9" w:name="_Toc213341851"/>
      <w:r w:rsidRPr="00E473B4">
        <w:t>The E</w:t>
      </w:r>
      <w:r w:rsidR="673737C3" w:rsidRPr="00E473B4">
        <w:t>arly Childhood</w:t>
      </w:r>
      <w:r w:rsidRPr="00E473B4">
        <w:t xml:space="preserve"> </w:t>
      </w:r>
      <w:r w:rsidR="5E88A128" w:rsidRPr="00E473B4">
        <w:t>S</w:t>
      </w:r>
      <w:r w:rsidRPr="00E473B4">
        <w:t xml:space="preserve">ystem </w:t>
      </w:r>
      <w:r w:rsidR="00151603" w:rsidRPr="00E473B4">
        <w:t>o</w:t>
      </w:r>
      <w:r w:rsidRPr="00E473B4">
        <w:t xml:space="preserve">n </w:t>
      </w:r>
      <w:r w:rsidR="00151603" w:rsidRPr="00E473B4">
        <w:t>a</w:t>
      </w:r>
      <w:r w:rsidRPr="00E473B4">
        <w:t xml:space="preserve"> Good Day</w:t>
      </w:r>
      <w:bookmarkEnd w:id="9"/>
      <w:r w:rsidR="00DC2264">
        <w:t xml:space="preserve"> </w:t>
      </w:r>
    </w:p>
    <w:p w14:paraId="1256ED33" w14:textId="68B30D9E" w:rsidR="00586C6A" w:rsidRPr="00A413A7" w:rsidRDefault="2DCFC13B" w:rsidP="005264F9">
      <w:pPr>
        <w:spacing w:line="240" w:lineRule="auto"/>
        <w:rPr>
          <w:lang w:val="en-US"/>
        </w:rPr>
      </w:pPr>
      <w:r w:rsidRPr="00E473B4">
        <w:t>It takes an entire system working together to secure a bright future for young children</w:t>
      </w:r>
      <w:r w:rsidR="00151603" w:rsidRPr="00E473B4">
        <w:t xml:space="preserve">. Early childhood systems are complex and require a comprehensive view on the </w:t>
      </w:r>
      <w:r w:rsidR="00FF1681" w:rsidRPr="00E473B4">
        <w:t xml:space="preserve">constellation of services, policies, actors and mechanisms </w:t>
      </w:r>
      <w:r w:rsidR="0091757F" w:rsidRPr="00E473B4">
        <w:t xml:space="preserve">in formal, non-formal and informal settings </w:t>
      </w:r>
      <w:r w:rsidR="00FF1681" w:rsidRPr="00E473B4">
        <w:t>that ensure its effective functioning for the highest benefit</w:t>
      </w:r>
      <w:r w:rsidR="00555011" w:rsidRPr="00E473B4">
        <w:t xml:space="preserve"> of every young child</w:t>
      </w:r>
      <w:r w:rsidR="00695EAD" w:rsidRPr="00E473B4">
        <w:t>, wherever they are born, live and develop</w:t>
      </w:r>
      <w:r w:rsidR="00555011" w:rsidRPr="00E473B4">
        <w:t xml:space="preserve">. </w:t>
      </w:r>
      <w:r w:rsidR="0049435D" w:rsidRPr="0049435D">
        <w:rPr>
          <w:lang w:val="en-US"/>
        </w:rPr>
        <w:t xml:space="preserve">To better understand how such systems operate, the following sections outline the </w:t>
      </w:r>
      <w:r w:rsidR="0049435D" w:rsidRPr="0049435D">
        <w:rPr>
          <w:b/>
          <w:bCs/>
          <w:lang w:val="en-US"/>
        </w:rPr>
        <w:t>core elements</w:t>
      </w:r>
      <w:r w:rsidR="0049435D" w:rsidRPr="0049435D">
        <w:rPr>
          <w:lang w:val="en-US"/>
        </w:rPr>
        <w:t xml:space="preserve"> that make up a strong Early Childhood System and the </w:t>
      </w:r>
      <w:r w:rsidR="0049435D" w:rsidRPr="0049435D">
        <w:rPr>
          <w:b/>
          <w:bCs/>
          <w:lang w:val="en-US"/>
        </w:rPr>
        <w:t>key actors</w:t>
      </w:r>
      <w:r w:rsidR="0049435D" w:rsidRPr="0049435D">
        <w:rPr>
          <w:lang w:val="en-US"/>
        </w:rPr>
        <w:t xml:space="preserve"> whose collaboration brings it to life.</w:t>
      </w:r>
    </w:p>
    <w:p w14:paraId="34B760B7" w14:textId="7033CF42" w:rsidR="00C529B2" w:rsidRPr="00E473B4" w:rsidRDefault="00897ABD" w:rsidP="0006319E">
      <w:pPr>
        <w:pStyle w:val="Heading3"/>
        <w:jc w:val="both"/>
      </w:pPr>
      <w:bookmarkStart w:id="10" w:name="_Toc213341852"/>
      <w:r>
        <w:t xml:space="preserve">Core Elements of the </w:t>
      </w:r>
      <w:r w:rsidR="34DA2962">
        <w:t>E</w:t>
      </w:r>
      <w:r w:rsidR="783BDE99">
        <w:t>arly Childhood</w:t>
      </w:r>
      <w:r w:rsidR="34DA2962">
        <w:t xml:space="preserve"> S</w:t>
      </w:r>
      <w:r w:rsidR="1847D54B">
        <w:t>ystem</w:t>
      </w:r>
      <w:bookmarkEnd w:id="10"/>
      <w:r w:rsidR="1847D54B">
        <w:t xml:space="preserve"> </w:t>
      </w:r>
    </w:p>
    <w:p w14:paraId="5C36011D" w14:textId="381E5571" w:rsidR="00F7157E" w:rsidRPr="00E473B4" w:rsidRDefault="00FF1681" w:rsidP="0006319E">
      <w:pPr>
        <w:pStyle w:val="Heading4"/>
        <w:jc w:val="both"/>
      </w:pPr>
      <w:r w:rsidRPr="00E473B4">
        <w:t>H</w:t>
      </w:r>
      <w:r w:rsidR="00F7157E" w:rsidRPr="00E473B4">
        <w:t xml:space="preserve">igh </w:t>
      </w:r>
      <w:r w:rsidR="00342A3F">
        <w:t>Q</w:t>
      </w:r>
      <w:r w:rsidR="00F7157E" w:rsidRPr="00E473B4">
        <w:t>uality ECD services</w:t>
      </w:r>
    </w:p>
    <w:p w14:paraId="0303F839" w14:textId="2B1EBDA0" w:rsidR="00ED454D" w:rsidRPr="00E473B4" w:rsidRDefault="00A04387" w:rsidP="005264F9">
      <w:pPr>
        <w:spacing w:line="240" w:lineRule="auto"/>
      </w:pPr>
      <w:r w:rsidRPr="008F6934">
        <w:t xml:space="preserve">At the heart of every Early Childhood System are </w:t>
      </w:r>
      <w:r w:rsidRPr="008F6934">
        <w:rPr>
          <w:b/>
          <w:bCs/>
        </w:rPr>
        <w:t>high-quality ECD services</w:t>
      </w:r>
      <w:r w:rsidRPr="008F6934">
        <w:t xml:space="preserve"> that support the holistic development of young children. These include </w:t>
      </w:r>
      <w:r w:rsidRPr="008F6934">
        <w:rPr>
          <w:b/>
          <w:bCs/>
        </w:rPr>
        <w:t>health and nutrition</w:t>
      </w:r>
      <w:r w:rsidRPr="008F6934">
        <w:t xml:space="preserve">, </w:t>
      </w:r>
      <w:r w:rsidRPr="008F6934">
        <w:rPr>
          <w:b/>
          <w:bCs/>
        </w:rPr>
        <w:t>early education and care</w:t>
      </w:r>
      <w:r w:rsidRPr="008F6934">
        <w:t xml:space="preserve">, and </w:t>
      </w:r>
      <w:r w:rsidRPr="008F6934">
        <w:rPr>
          <w:b/>
          <w:bCs/>
        </w:rPr>
        <w:t>social protection services</w:t>
      </w:r>
      <w:r w:rsidRPr="008F6934">
        <w:t xml:space="preserve"> for children (from pre-natal to six years of age) and their families, in both </w:t>
      </w:r>
      <w:r w:rsidRPr="008F6934">
        <w:rPr>
          <w:b/>
          <w:bCs/>
        </w:rPr>
        <w:t>formal and non-formal settings</w:t>
      </w:r>
      <w:r w:rsidRPr="008F6934">
        <w:t xml:space="preserve">. Children’s development depends on </w:t>
      </w:r>
      <w:r w:rsidRPr="008F6934">
        <w:rPr>
          <w:b/>
          <w:bCs/>
        </w:rPr>
        <w:t>holistic, high-quality, and inclusive services</w:t>
      </w:r>
      <w:r w:rsidRPr="008F6934">
        <w:t xml:space="preserve">, particularly during the early years when foundations for learning, health, and well-being are formed. Universal access to these services reduces inequities and helps </w:t>
      </w:r>
      <w:r w:rsidRPr="008F6934">
        <w:rPr>
          <w:b/>
          <w:bCs/>
        </w:rPr>
        <w:t>break cycles of poverty</w:t>
      </w:r>
      <w:r w:rsidRPr="008F6934">
        <w:t>.</w:t>
      </w:r>
    </w:p>
    <w:p w14:paraId="3BA36AD4" w14:textId="77777777" w:rsidR="00F7157E" w:rsidRPr="00E473B4" w:rsidRDefault="00F7157E" w:rsidP="0006319E">
      <w:pPr>
        <w:pStyle w:val="Heading4"/>
        <w:jc w:val="both"/>
      </w:pPr>
      <w:r w:rsidRPr="00E473B4">
        <w:t>Data and Systems Research</w:t>
      </w:r>
    </w:p>
    <w:p w14:paraId="708FF15B" w14:textId="66142E1E" w:rsidR="00A04387" w:rsidRPr="00E473B4" w:rsidRDefault="00F216B1" w:rsidP="005264F9">
      <w:pPr>
        <w:spacing w:line="240" w:lineRule="auto"/>
      </w:pPr>
      <w:r w:rsidRPr="005422AF">
        <w:rPr>
          <w:b/>
          <w:bCs/>
        </w:rPr>
        <w:t>Strong early childhood systems</w:t>
      </w:r>
      <w:r w:rsidRPr="005422AF">
        <w:t xml:space="preserve"> rely on </w:t>
      </w:r>
      <w:r w:rsidRPr="005422AF">
        <w:rPr>
          <w:b/>
          <w:bCs/>
        </w:rPr>
        <w:t>sound data</w:t>
      </w:r>
      <w:r w:rsidRPr="005422AF">
        <w:t xml:space="preserve"> and </w:t>
      </w:r>
      <w:r w:rsidRPr="005422AF">
        <w:rPr>
          <w:b/>
          <w:bCs/>
        </w:rPr>
        <w:t>continuous learning</w:t>
      </w:r>
      <w:r w:rsidRPr="005422AF">
        <w:t xml:space="preserve">. Collecting, analysing, and using information on </w:t>
      </w:r>
      <w:r w:rsidRPr="005422AF">
        <w:rPr>
          <w:b/>
          <w:bCs/>
        </w:rPr>
        <w:t>children’s development</w:t>
      </w:r>
      <w:r w:rsidRPr="005422AF">
        <w:t xml:space="preserve">, </w:t>
      </w:r>
      <w:r w:rsidRPr="005422AF">
        <w:rPr>
          <w:b/>
          <w:bCs/>
        </w:rPr>
        <w:t>service coverage</w:t>
      </w:r>
      <w:r w:rsidRPr="005422AF">
        <w:t xml:space="preserve">, and </w:t>
      </w:r>
      <w:r w:rsidRPr="005422AF">
        <w:rPr>
          <w:b/>
          <w:bCs/>
        </w:rPr>
        <w:t>quality</w:t>
      </w:r>
      <w:r w:rsidRPr="005422AF">
        <w:t xml:space="preserve">—together with </w:t>
      </w:r>
      <w:r w:rsidRPr="005422AF">
        <w:rPr>
          <w:b/>
          <w:bCs/>
        </w:rPr>
        <w:t>research</w:t>
      </w:r>
      <w:r w:rsidRPr="005422AF">
        <w:t xml:space="preserve">, </w:t>
      </w:r>
      <w:r w:rsidRPr="005422AF">
        <w:rPr>
          <w:b/>
          <w:bCs/>
        </w:rPr>
        <w:t>innovation</w:t>
      </w:r>
      <w:r w:rsidRPr="005422AF">
        <w:t xml:space="preserve">, and </w:t>
      </w:r>
      <w:r w:rsidRPr="005422AF">
        <w:rPr>
          <w:b/>
          <w:bCs/>
        </w:rPr>
        <w:t>accountability mechanisms</w:t>
      </w:r>
      <w:r w:rsidRPr="005422AF">
        <w:t xml:space="preserve">—supports better </w:t>
      </w:r>
      <w:r w:rsidRPr="005422AF">
        <w:rPr>
          <w:b/>
          <w:bCs/>
        </w:rPr>
        <w:t>policies and programs</w:t>
      </w:r>
      <w:r w:rsidRPr="005422AF">
        <w:t xml:space="preserve">. </w:t>
      </w:r>
      <w:r w:rsidRPr="005422AF">
        <w:rPr>
          <w:b/>
          <w:bCs/>
        </w:rPr>
        <w:t>Regular and reliable data</w:t>
      </w:r>
      <w:r w:rsidRPr="005422AF">
        <w:t xml:space="preserve"> enable </w:t>
      </w:r>
      <w:r w:rsidRPr="005422AF">
        <w:rPr>
          <w:b/>
          <w:bCs/>
        </w:rPr>
        <w:t>evidence-based planning</w:t>
      </w:r>
      <w:r w:rsidRPr="005422AF">
        <w:t xml:space="preserve">, </w:t>
      </w:r>
      <w:r w:rsidRPr="005422AF">
        <w:rPr>
          <w:b/>
          <w:bCs/>
        </w:rPr>
        <w:t>tracking of equity and quality</w:t>
      </w:r>
      <w:r w:rsidRPr="005422AF">
        <w:t xml:space="preserve">, and </w:t>
      </w:r>
      <w:r w:rsidRPr="005422AF">
        <w:rPr>
          <w:b/>
          <w:bCs/>
        </w:rPr>
        <w:t>continuous improvement</w:t>
      </w:r>
      <w:r w:rsidRPr="005422AF">
        <w:t xml:space="preserve">, ensuring that </w:t>
      </w:r>
      <w:r w:rsidRPr="005422AF">
        <w:rPr>
          <w:b/>
          <w:bCs/>
        </w:rPr>
        <w:t xml:space="preserve">resources are directed where they are most </w:t>
      </w:r>
      <w:proofErr w:type="gramStart"/>
      <w:r w:rsidRPr="005422AF">
        <w:rPr>
          <w:b/>
          <w:bCs/>
        </w:rPr>
        <w:t>needed</w:t>
      </w:r>
      <w:proofErr w:type="gramEnd"/>
      <w:r w:rsidRPr="005422AF">
        <w:t xml:space="preserve"> and </w:t>
      </w:r>
      <w:r w:rsidRPr="005422AF">
        <w:rPr>
          <w:b/>
          <w:bCs/>
        </w:rPr>
        <w:t>interventions remain effective</w:t>
      </w:r>
      <w:r w:rsidRPr="005422AF">
        <w:t>.</w:t>
      </w:r>
    </w:p>
    <w:p w14:paraId="1D9ABB1C" w14:textId="73C21C69" w:rsidR="00F216B1" w:rsidRDefault="00F7157E" w:rsidP="0006319E">
      <w:pPr>
        <w:pStyle w:val="Heading4"/>
        <w:jc w:val="both"/>
      </w:pPr>
      <w:r w:rsidRPr="00E473B4">
        <w:t>Family and Community Engagement</w:t>
      </w:r>
    </w:p>
    <w:p w14:paraId="4718D9D2" w14:textId="1F0F3D44" w:rsidR="00F216B1" w:rsidRPr="00E473B4" w:rsidRDefault="0002282A" w:rsidP="005264F9">
      <w:pPr>
        <w:spacing w:line="240" w:lineRule="auto"/>
      </w:pPr>
      <w:r w:rsidRPr="00F110F7">
        <w:t>Families and communities</w:t>
      </w:r>
      <w:r w:rsidRPr="004130FC">
        <w:t xml:space="preserve"> play a vital role in young children’s development. Engaging </w:t>
      </w:r>
      <w:r w:rsidRPr="00F110F7">
        <w:t>parents, caregivers, and community members</w:t>
      </w:r>
      <w:r w:rsidRPr="004130FC">
        <w:t xml:space="preserve"> through </w:t>
      </w:r>
      <w:r w:rsidRPr="004130FC">
        <w:rPr>
          <w:b/>
          <w:bCs/>
        </w:rPr>
        <w:t>needs assessments, parenting support, participation opportunities, public awareness campaigns</w:t>
      </w:r>
      <w:r w:rsidRPr="004130FC">
        <w:t xml:space="preserve">, and </w:t>
      </w:r>
      <w:r w:rsidRPr="004130FC">
        <w:rPr>
          <w:b/>
          <w:bCs/>
        </w:rPr>
        <w:t>partnerships with service providers</w:t>
      </w:r>
      <w:r w:rsidRPr="004130FC">
        <w:t xml:space="preserve"> strengthens this foundation. </w:t>
      </w:r>
      <w:r w:rsidRPr="004130FC">
        <w:rPr>
          <w:b/>
          <w:bCs/>
        </w:rPr>
        <w:t>Parents and caregivers are children’s first teachers</w:t>
      </w:r>
      <w:r w:rsidRPr="004130FC">
        <w:t xml:space="preserve">, and their active involvement enhances child outcomes, increases demand for services, and strengthens accountability. Strong </w:t>
      </w:r>
      <w:r w:rsidRPr="004130FC">
        <w:rPr>
          <w:b/>
          <w:bCs/>
        </w:rPr>
        <w:t>family and community engagement</w:t>
      </w:r>
      <w:r w:rsidRPr="004130FC">
        <w:t xml:space="preserve"> creates </w:t>
      </w:r>
      <w:r w:rsidRPr="004130FC">
        <w:rPr>
          <w:b/>
          <w:bCs/>
        </w:rPr>
        <w:t>nurturing environments beyond formal services</w:t>
      </w:r>
      <w:r w:rsidRPr="004130FC">
        <w:t>—places where everyone can contribute and belong.</w:t>
      </w:r>
    </w:p>
    <w:p w14:paraId="1B356639" w14:textId="77777777" w:rsidR="00F7157E" w:rsidRPr="00E473B4" w:rsidRDefault="00F7157E" w:rsidP="0006319E">
      <w:pPr>
        <w:pStyle w:val="Heading4"/>
        <w:jc w:val="both"/>
      </w:pPr>
      <w:r w:rsidRPr="00E473B4">
        <w:lastRenderedPageBreak/>
        <w:t>Financing and Resource Allocation</w:t>
      </w:r>
    </w:p>
    <w:p w14:paraId="004B3BD8" w14:textId="3C3CD896" w:rsidR="003B6B5D" w:rsidRPr="00E473B4" w:rsidRDefault="00A12B61" w:rsidP="005264F9">
      <w:pPr>
        <w:spacing w:line="240" w:lineRule="auto"/>
      </w:pPr>
      <w:r w:rsidRPr="004D5A53">
        <w:t xml:space="preserve">A strong early childhood system depends on </w:t>
      </w:r>
      <w:r w:rsidRPr="004D5A53">
        <w:rPr>
          <w:b/>
          <w:bCs/>
        </w:rPr>
        <w:t>sustainable funding</w:t>
      </w:r>
      <w:r w:rsidRPr="004D5A53">
        <w:t xml:space="preserve">, </w:t>
      </w:r>
      <w:r w:rsidRPr="004D5A53">
        <w:rPr>
          <w:b/>
          <w:bCs/>
        </w:rPr>
        <w:t>equitable resource distribution</w:t>
      </w:r>
      <w:r w:rsidRPr="004D5A53">
        <w:t xml:space="preserve">, and </w:t>
      </w:r>
      <w:r w:rsidRPr="004D5A53">
        <w:rPr>
          <w:b/>
          <w:bCs/>
        </w:rPr>
        <w:t>cost-effective strategies</w:t>
      </w:r>
      <w:r w:rsidRPr="004D5A53">
        <w:t xml:space="preserve"> that ensure services can reach every child. </w:t>
      </w:r>
      <w:r w:rsidRPr="004D5A53">
        <w:rPr>
          <w:b/>
          <w:bCs/>
        </w:rPr>
        <w:t>Adequate and predictable financing</w:t>
      </w:r>
      <w:r w:rsidRPr="004D5A53">
        <w:t xml:space="preserve">—from both public and donor sources—must align with </w:t>
      </w:r>
      <w:r w:rsidRPr="004D5A53">
        <w:rPr>
          <w:b/>
          <w:bCs/>
        </w:rPr>
        <w:t>national policy goals</w:t>
      </w:r>
      <w:r w:rsidRPr="004D5A53">
        <w:t xml:space="preserve"> to support and expand ECD programs. Without sufficient investment, services cannot be maintained or scaled to reach the most disadvantaged children. </w:t>
      </w:r>
      <w:r w:rsidRPr="004D5A53">
        <w:rPr>
          <w:b/>
          <w:bCs/>
        </w:rPr>
        <w:t>Public investment in early childhood</w:t>
      </w:r>
      <w:r w:rsidRPr="004D5A53">
        <w:t xml:space="preserve"> delivers one of the </w:t>
      </w:r>
      <w:r w:rsidRPr="004D5A53">
        <w:rPr>
          <w:b/>
          <w:bCs/>
        </w:rPr>
        <w:t>highest returns of any human capital investment</w:t>
      </w:r>
      <w:r w:rsidRPr="004D5A53">
        <w:t>, benefiting individuals, families, and societies for generations.</w:t>
      </w:r>
    </w:p>
    <w:p w14:paraId="758D24CD" w14:textId="0C9EE8B3" w:rsidR="00390BF1" w:rsidRDefault="00F7157E" w:rsidP="0006319E">
      <w:pPr>
        <w:pStyle w:val="Heading4"/>
        <w:jc w:val="both"/>
      </w:pPr>
      <w:r w:rsidRPr="00E473B4">
        <w:t>Governance and Coordination</w:t>
      </w:r>
    </w:p>
    <w:p w14:paraId="52C0E457" w14:textId="63DF32FB" w:rsidR="00A12B61" w:rsidRPr="00E473B4" w:rsidRDefault="00390BF1" w:rsidP="005264F9">
      <w:pPr>
        <w:spacing w:line="240" w:lineRule="auto"/>
      </w:pPr>
      <w:r w:rsidRPr="0017441D">
        <w:t xml:space="preserve">Effective early childhood systems rely on </w:t>
      </w:r>
      <w:r w:rsidRPr="0017441D">
        <w:rPr>
          <w:b/>
          <w:bCs/>
        </w:rPr>
        <w:t>strong governance</w:t>
      </w:r>
      <w:r w:rsidRPr="0017441D">
        <w:t xml:space="preserve"> and </w:t>
      </w:r>
      <w:r w:rsidRPr="0017441D">
        <w:rPr>
          <w:b/>
          <w:bCs/>
        </w:rPr>
        <w:t>coordinated leadership</w:t>
      </w:r>
      <w:r w:rsidRPr="0017441D">
        <w:t xml:space="preserve"> across sectors. </w:t>
      </w:r>
      <w:r w:rsidRPr="0017441D">
        <w:rPr>
          <w:b/>
          <w:bCs/>
        </w:rPr>
        <w:t>Government commitment</w:t>
      </w:r>
      <w:r w:rsidRPr="0017441D">
        <w:t xml:space="preserve">, </w:t>
      </w:r>
      <w:r w:rsidRPr="0017441D">
        <w:rPr>
          <w:b/>
          <w:bCs/>
        </w:rPr>
        <w:t>intersectoral coordination</w:t>
      </w:r>
      <w:r w:rsidRPr="0017441D">
        <w:t xml:space="preserve">, and </w:t>
      </w:r>
      <w:r w:rsidRPr="0017441D">
        <w:rPr>
          <w:b/>
          <w:bCs/>
        </w:rPr>
        <w:t>decentralized structures</w:t>
      </w:r>
      <w:r w:rsidRPr="0017441D">
        <w:t xml:space="preserve"> make it possible to plan, deliver, and monitor ECD services coherently—from national to local levels. When sectors such as </w:t>
      </w:r>
      <w:r w:rsidRPr="0017441D">
        <w:rPr>
          <w:b/>
          <w:bCs/>
        </w:rPr>
        <w:t>health, education, and social protection</w:t>
      </w:r>
      <w:r w:rsidRPr="0017441D">
        <w:t xml:space="preserve"> work together, efforts become more aligned, resources are used efficiently, and outcomes improve. </w:t>
      </w:r>
      <w:r w:rsidRPr="0017441D">
        <w:rPr>
          <w:b/>
          <w:bCs/>
        </w:rPr>
        <w:t>Decentralized coordination</w:t>
      </w:r>
      <w:r w:rsidRPr="0017441D">
        <w:t xml:space="preserve"> also enables adaptation to local contexts while maintaining shared standards and accountability.</w:t>
      </w:r>
    </w:p>
    <w:p w14:paraId="32BB101D" w14:textId="4F92DE02" w:rsidR="00390BF1" w:rsidRDefault="00F7157E" w:rsidP="0006319E">
      <w:pPr>
        <w:pStyle w:val="Heading4"/>
        <w:jc w:val="both"/>
      </w:pPr>
      <w:r w:rsidRPr="00E473B4">
        <w:t>Policy &amp; Regulatory Frameworks</w:t>
      </w:r>
    </w:p>
    <w:p w14:paraId="2C048F8D" w14:textId="7389A507" w:rsidR="00390BF1" w:rsidRPr="00A413A7" w:rsidRDefault="00444680" w:rsidP="005264F9">
      <w:pPr>
        <w:spacing w:line="240" w:lineRule="auto"/>
        <w:rPr>
          <w:lang w:val="en-US"/>
        </w:rPr>
      </w:pPr>
      <w:r w:rsidRPr="006F70E7">
        <w:rPr>
          <w:lang w:val="en-US"/>
        </w:rPr>
        <w:t xml:space="preserve">A clear and coherent </w:t>
      </w:r>
      <w:r w:rsidRPr="006F70E7">
        <w:rPr>
          <w:b/>
          <w:bCs/>
          <w:lang w:val="en-US"/>
        </w:rPr>
        <w:t>policy and regulatory framework</w:t>
      </w:r>
      <w:r w:rsidRPr="006F70E7">
        <w:rPr>
          <w:lang w:val="en-US"/>
        </w:rPr>
        <w:t xml:space="preserve"> provides the foundation for an effective Early Childhood System. </w:t>
      </w:r>
      <w:r w:rsidRPr="006F70E7">
        <w:rPr>
          <w:b/>
          <w:bCs/>
          <w:lang w:val="en-US"/>
        </w:rPr>
        <w:t>National ECD policies</w:t>
      </w:r>
      <w:r w:rsidRPr="006F70E7">
        <w:rPr>
          <w:lang w:val="en-US"/>
        </w:rPr>
        <w:t xml:space="preserve">, </w:t>
      </w:r>
      <w:r w:rsidRPr="006F70E7">
        <w:rPr>
          <w:b/>
          <w:bCs/>
          <w:lang w:val="en-US"/>
        </w:rPr>
        <w:t>regulatory standards</w:t>
      </w:r>
      <w:r w:rsidRPr="006F70E7">
        <w:rPr>
          <w:lang w:val="en-US"/>
        </w:rPr>
        <w:t xml:space="preserve">, and </w:t>
      </w:r>
      <w:r w:rsidRPr="006F70E7">
        <w:rPr>
          <w:b/>
          <w:bCs/>
          <w:lang w:val="en-US"/>
        </w:rPr>
        <w:t>legal frameworks</w:t>
      </w:r>
      <w:r w:rsidRPr="006F70E7">
        <w:rPr>
          <w:lang w:val="en-US"/>
        </w:rPr>
        <w:t xml:space="preserve"> uphold the </w:t>
      </w:r>
      <w:r w:rsidRPr="006F70E7">
        <w:rPr>
          <w:b/>
          <w:bCs/>
          <w:lang w:val="en-US"/>
        </w:rPr>
        <w:t>rights of young children</w:t>
      </w:r>
      <w:r w:rsidRPr="006F70E7">
        <w:rPr>
          <w:lang w:val="en-US"/>
        </w:rPr>
        <w:t xml:space="preserve"> and ensure the provision of essential services across sectors. These frameworks define </w:t>
      </w:r>
      <w:r w:rsidRPr="006F70E7">
        <w:rPr>
          <w:b/>
          <w:bCs/>
          <w:lang w:val="en-US"/>
        </w:rPr>
        <w:t>quality, equity, and access standards</w:t>
      </w:r>
      <w:r w:rsidRPr="006F70E7">
        <w:rPr>
          <w:lang w:val="en-US"/>
        </w:rPr>
        <w:t xml:space="preserve">, aligning efforts across ministries and levels of governance. Without such a framework, systems risk fragmentation and inconsistency; with it, they gain direction, coherence, and sustainability built on a </w:t>
      </w:r>
      <w:r w:rsidRPr="006F70E7">
        <w:rPr>
          <w:b/>
          <w:bCs/>
          <w:lang w:val="en-US"/>
        </w:rPr>
        <w:t>rights-based approach</w:t>
      </w:r>
      <w:r w:rsidRPr="006F70E7">
        <w:rPr>
          <w:lang w:val="en-US"/>
        </w:rPr>
        <w:t>.</w:t>
      </w:r>
    </w:p>
    <w:p w14:paraId="0A5AD277" w14:textId="69840ED4" w:rsidR="00F7157E" w:rsidRPr="00E473B4" w:rsidRDefault="00AF6F71" w:rsidP="0006319E">
      <w:pPr>
        <w:pStyle w:val="Heading4"/>
        <w:jc w:val="both"/>
      </w:pPr>
      <w:r>
        <w:drawing>
          <wp:anchor distT="0" distB="0" distL="114300" distR="114300" simplePos="0" relativeHeight="251658262" behindDoc="1" locked="0" layoutInCell="1" allowOverlap="1" wp14:anchorId="3F082D00" wp14:editId="75BB0F37">
            <wp:simplePos x="0" y="0"/>
            <wp:positionH relativeFrom="column">
              <wp:posOffset>2236763</wp:posOffset>
            </wp:positionH>
            <wp:positionV relativeFrom="paragraph">
              <wp:posOffset>399073</wp:posOffset>
            </wp:positionV>
            <wp:extent cx="4083050" cy="2721610"/>
            <wp:effectExtent l="0" t="0" r="6350" b="0"/>
            <wp:wrapSquare wrapText="bothSides"/>
            <wp:docPr id="1212675728" name="Picture 19"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5728" name="Picture 19" descr="A group of children in a classroom&#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3050" cy="2721610"/>
                    </a:xfrm>
                    <a:prstGeom prst="rect">
                      <a:avLst/>
                    </a:prstGeom>
                  </pic:spPr>
                </pic:pic>
              </a:graphicData>
            </a:graphic>
            <wp14:sizeRelH relativeFrom="page">
              <wp14:pctWidth>0</wp14:pctWidth>
            </wp14:sizeRelH>
            <wp14:sizeRelV relativeFrom="page">
              <wp14:pctHeight>0</wp14:pctHeight>
            </wp14:sizeRelV>
          </wp:anchor>
        </w:drawing>
      </w:r>
      <w:r w:rsidR="00F7157E" w:rsidRPr="00E473B4">
        <w:t>Qualified and Supported ECD Workforce</w:t>
      </w:r>
    </w:p>
    <w:p w14:paraId="54810A28" w14:textId="0EA3EA62" w:rsidR="00A11D68" w:rsidRPr="00E473B4" w:rsidRDefault="00F74185" w:rsidP="005264F9">
      <w:pPr>
        <w:spacing w:line="240" w:lineRule="auto"/>
      </w:pPr>
      <w:r w:rsidRPr="003D18A3">
        <w:t xml:space="preserve">The success of early childhood systems depends on a </w:t>
      </w:r>
      <w:r w:rsidRPr="003D18A3">
        <w:rPr>
          <w:b/>
          <w:bCs/>
        </w:rPr>
        <w:t>qualified and supported workforce</w:t>
      </w:r>
      <w:r w:rsidRPr="003D18A3">
        <w:t>. Professionals and practitioners across sectors—</w:t>
      </w:r>
      <w:r w:rsidRPr="003D18A3">
        <w:rPr>
          <w:b/>
          <w:bCs/>
        </w:rPr>
        <w:t>health, nutrition, education, and social protection</w:t>
      </w:r>
      <w:r w:rsidRPr="003D18A3">
        <w:t xml:space="preserve">—need access to </w:t>
      </w:r>
      <w:r w:rsidRPr="003D18A3">
        <w:rPr>
          <w:b/>
          <w:bCs/>
        </w:rPr>
        <w:t>pre-service and in-service training</w:t>
      </w:r>
      <w:r w:rsidRPr="003D18A3">
        <w:t xml:space="preserve">, </w:t>
      </w:r>
      <w:r w:rsidRPr="003D18A3">
        <w:rPr>
          <w:b/>
          <w:bCs/>
        </w:rPr>
        <w:t>continuous professional development</w:t>
      </w:r>
      <w:r w:rsidRPr="003D18A3">
        <w:t xml:space="preserve">, and </w:t>
      </w:r>
      <w:r w:rsidRPr="003D18A3">
        <w:rPr>
          <w:b/>
          <w:bCs/>
        </w:rPr>
        <w:t>fair working conditions</w:t>
      </w:r>
      <w:r w:rsidRPr="003D18A3">
        <w:t xml:space="preserve">. A well-prepared workforce that is </w:t>
      </w:r>
      <w:r w:rsidRPr="003D18A3">
        <w:rPr>
          <w:b/>
          <w:bCs/>
        </w:rPr>
        <w:t>competent, motivated, and recognized</w:t>
      </w:r>
      <w:r w:rsidRPr="003D18A3">
        <w:t xml:space="preserve"> ensures that services are </w:t>
      </w:r>
      <w:r w:rsidRPr="003D18A3">
        <w:rPr>
          <w:b/>
          <w:bCs/>
        </w:rPr>
        <w:t>child-centred, inclusive, and effective</w:t>
      </w:r>
      <w:r w:rsidRPr="003D18A3">
        <w:t>. When practitioners are valued and supported, the quality and impact of ECD services grow substantially.</w:t>
      </w:r>
    </w:p>
    <w:p w14:paraId="291C0D65" w14:textId="7C09BB81" w:rsidR="00AF6F71" w:rsidRDefault="00AF6F71" w:rsidP="0006319E">
      <w:pPr>
        <w:spacing w:line="240" w:lineRule="auto"/>
      </w:pPr>
    </w:p>
    <w:p w14:paraId="424CE9BE" w14:textId="588E602E" w:rsidR="00AF6F71" w:rsidRPr="00E473B4" w:rsidRDefault="00AF6F71" w:rsidP="0006319E">
      <w:pPr>
        <w:spacing w:line="240" w:lineRule="auto"/>
      </w:pPr>
    </w:p>
    <w:p w14:paraId="75898338" w14:textId="26545DEA" w:rsidR="00F7157E" w:rsidRDefault="00151603" w:rsidP="0006319E">
      <w:pPr>
        <w:pStyle w:val="Heading3"/>
        <w:jc w:val="both"/>
      </w:pPr>
      <w:bookmarkStart w:id="11" w:name="_Toc213341853"/>
      <w:r w:rsidRPr="00E473B4">
        <w:lastRenderedPageBreak/>
        <w:t>Key Actors in ECD Systems</w:t>
      </w:r>
      <w:r w:rsidR="008F0DFA" w:rsidRPr="00E473B4">
        <w:t xml:space="preserve"> at country level</w:t>
      </w:r>
      <w:bookmarkEnd w:id="11"/>
      <w:r w:rsidRPr="00E473B4">
        <w:t xml:space="preserve"> </w:t>
      </w:r>
    </w:p>
    <w:p w14:paraId="5AF0D4FD" w14:textId="3E32C7FE" w:rsidR="00F74185" w:rsidRPr="00F74185" w:rsidRDefault="00716564" w:rsidP="0006319E">
      <w:pPr>
        <w:spacing w:line="240" w:lineRule="auto"/>
      </w:pPr>
      <w:r w:rsidRPr="00E77C4F">
        <w:t>A well-functioning Early Childhood Development (ECD) system depends on the collaboration of multiple actors who share responsibility for shaping, implementing, and sustaining quality services. From national policymakers and local institutions to donors and frontline professionals, each plays a distinct yet interconnected role in ensuring that every young child can develop to their full potential.</w:t>
      </w:r>
      <w:r w:rsidRPr="00E473B4">
        <w:t xml:space="preserve"> </w:t>
      </w:r>
    </w:p>
    <w:p w14:paraId="377BF28E" w14:textId="77777777" w:rsidR="00F7157E" w:rsidRPr="00E473B4" w:rsidRDefault="00F7157E" w:rsidP="0006319E">
      <w:pPr>
        <w:pStyle w:val="Heading4"/>
        <w:jc w:val="both"/>
      </w:pPr>
      <w:r w:rsidRPr="00E473B4">
        <w:t>National Policy-Makers</w:t>
      </w:r>
    </w:p>
    <w:p w14:paraId="29150B21" w14:textId="4B6709DD" w:rsidR="00F7157E" w:rsidRPr="00E473B4" w:rsidRDefault="00F7157E" w:rsidP="005264F9">
      <w:pPr>
        <w:spacing w:line="240" w:lineRule="auto"/>
        <w:rPr>
          <w:b/>
          <w:bCs/>
        </w:rPr>
      </w:pPr>
      <w:r w:rsidRPr="00E473B4">
        <w:t xml:space="preserve">Policymakers play a foundational role in ensuring that national priorities reflect the needs of young children. They define rights-based legal and policy frameworks that guarantee access to essential early childhood services (health, nutrition, education, protection). They allocate public resources and set governance mechanisms that foster coordination across ministries and sectors. Their leadership determines whether national systems actively reduce inequities and promote quality, </w:t>
      </w:r>
      <w:r w:rsidR="004A2C2D">
        <w:t>and</w:t>
      </w:r>
      <w:r w:rsidRPr="00E473B4">
        <w:t xml:space="preserve"> universal access for all children. Without strong political will and legal foundations, children’s services may remain fragmented, underfunded, or inequitable.</w:t>
      </w:r>
    </w:p>
    <w:p w14:paraId="2758A6CA" w14:textId="77777777" w:rsidR="00F7157E" w:rsidRPr="00E473B4" w:rsidRDefault="00F7157E" w:rsidP="0006319E">
      <w:pPr>
        <w:pStyle w:val="Heading4"/>
        <w:jc w:val="both"/>
      </w:pPr>
      <w:r w:rsidRPr="00E473B4">
        <w:t>Local/National Actors</w:t>
      </w:r>
    </w:p>
    <w:p w14:paraId="0F0356E6" w14:textId="58158D18" w:rsidR="00F7157E" w:rsidRPr="00E473B4" w:rsidRDefault="00F7157E" w:rsidP="005264F9">
      <w:pPr>
        <w:spacing w:line="240" w:lineRule="auto"/>
        <w:rPr>
          <w:b/>
          <w:bCs/>
        </w:rPr>
      </w:pPr>
      <w:r w:rsidRPr="00E473B4">
        <w:t>Representatives of local and national institutions (e.g., national and local government officials, managers/leaders, training providers, program managers, supervisors</w:t>
      </w:r>
      <w:r w:rsidR="000D36A6" w:rsidRPr="00E473B4">
        <w:t>, NGO experts</w:t>
      </w:r>
      <w:r w:rsidRPr="00E473B4">
        <w:t xml:space="preserve">) are responsible for </w:t>
      </w:r>
      <w:r w:rsidR="000D36A6" w:rsidRPr="00E473B4">
        <w:t xml:space="preserve">contributing to the </w:t>
      </w:r>
      <w:r w:rsidR="00FB5CF8" w:rsidRPr="00E473B4">
        <w:t>develop</w:t>
      </w:r>
      <w:r w:rsidR="000D36A6" w:rsidRPr="00E473B4">
        <w:t xml:space="preserve">ment and </w:t>
      </w:r>
      <w:r w:rsidRPr="00E473B4">
        <w:t>translati</w:t>
      </w:r>
      <w:r w:rsidR="000D36A6" w:rsidRPr="00E473B4">
        <w:t>on of</w:t>
      </w:r>
      <w:r w:rsidRPr="00E473B4">
        <w:t xml:space="preserve"> national </w:t>
      </w:r>
      <w:r w:rsidR="000D36A6" w:rsidRPr="00E473B4">
        <w:t xml:space="preserve">and local </w:t>
      </w:r>
      <w:r w:rsidRPr="00E473B4">
        <w:t>policies into practice. They manage and oversee the planning, implementation, and monitoring of services and programs at national and local levels. They enable intersectoral coordination, ensuring that services are harmonized and responsive to community needs. They</w:t>
      </w:r>
      <w:r w:rsidR="00D9793D">
        <w:t xml:space="preserve"> also</w:t>
      </w:r>
      <w:r w:rsidRPr="00E473B4">
        <w:t xml:space="preserve"> ensure accountability mechanisms and standards are applied consistently across the country. Effective institutions </w:t>
      </w:r>
      <w:r w:rsidR="00980160" w:rsidRPr="00E473B4">
        <w:t xml:space="preserve">develop timely and relevant national </w:t>
      </w:r>
      <w:r w:rsidR="000D36A6" w:rsidRPr="00E473B4">
        <w:t xml:space="preserve">and local </w:t>
      </w:r>
      <w:r w:rsidR="00980160" w:rsidRPr="00E473B4">
        <w:t xml:space="preserve">policies and </w:t>
      </w:r>
      <w:r w:rsidRPr="00E473B4">
        <w:t xml:space="preserve">operationalize </w:t>
      </w:r>
      <w:r w:rsidR="00980160" w:rsidRPr="00E473B4">
        <w:t>them</w:t>
      </w:r>
      <w:r w:rsidRPr="00E473B4">
        <w:t>, ensure service quality, and bridge the gap between high-level commitments and everyday service delivery.</w:t>
      </w:r>
    </w:p>
    <w:p w14:paraId="0E295BEC" w14:textId="77777777" w:rsidR="00F7157E" w:rsidRPr="00E473B4" w:rsidRDefault="00F7157E" w:rsidP="0006319E">
      <w:pPr>
        <w:pStyle w:val="Heading4"/>
        <w:jc w:val="both"/>
      </w:pPr>
      <w:r w:rsidRPr="00E473B4">
        <w:t>Private Donors</w:t>
      </w:r>
    </w:p>
    <w:p w14:paraId="63B82035" w14:textId="70D8AF98" w:rsidR="00F7157E" w:rsidRPr="00E473B4" w:rsidRDefault="00F7157E" w:rsidP="005264F9">
      <w:pPr>
        <w:spacing w:line="240" w:lineRule="auto"/>
      </w:pPr>
      <w:r w:rsidRPr="00E473B4">
        <w:t xml:space="preserve">Donors contribute by providing financial resources to support programs, fill funding gaps, and enable innovation in early childhood services. </w:t>
      </w:r>
      <w:r w:rsidR="00F80501">
        <w:t>They s</w:t>
      </w:r>
      <w:r w:rsidRPr="00E473B4">
        <w:t xml:space="preserve">upport capacity-building for governments and institutions to strengthen systems and improve service quality. </w:t>
      </w:r>
      <w:r w:rsidR="000700AC">
        <w:t>They also e</w:t>
      </w:r>
      <w:r w:rsidRPr="00E473B4">
        <w:t>ncourag</w:t>
      </w:r>
      <w:r w:rsidR="000700AC">
        <w:t>e</w:t>
      </w:r>
      <w:r w:rsidRPr="00E473B4">
        <w:t xml:space="preserve"> evidence-based approaches and support research and evaluation to improve program effectiveness and reach. Donors play a catalytic role in </w:t>
      </w:r>
      <w:r w:rsidR="00FB5CF8" w:rsidRPr="00E473B4">
        <w:t xml:space="preserve">filling gaps, </w:t>
      </w:r>
      <w:r w:rsidRPr="00E473B4">
        <w:t>scaling good practices, promoting equity by targeting underserved populations, and sustaining momentum for quality improvements.</w:t>
      </w:r>
    </w:p>
    <w:p w14:paraId="29B8894A" w14:textId="1A97C463" w:rsidR="00F7157E" w:rsidRPr="00E473B4" w:rsidRDefault="00F7157E" w:rsidP="0006319E">
      <w:pPr>
        <w:pStyle w:val="Heading4"/>
        <w:jc w:val="both"/>
      </w:pPr>
      <w:r w:rsidRPr="00E473B4">
        <w:t>Professionals/Practitioners</w:t>
      </w:r>
    </w:p>
    <w:p w14:paraId="2777B546" w14:textId="43D55194" w:rsidR="00F7157E" w:rsidRPr="00E473B4" w:rsidRDefault="342562A9" w:rsidP="005264F9">
      <w:pPr>
        <w:spacing w:line="240" w:lineRule="auto"/>
      </w:pPr>
      <w:r w:rsidRPr="00E473B4">
        <w:t xml:space="preserve">Professionals and practitioners — including educators, teachers, </w:t>
      </w:r>
      <w:r w:rsidR="00636728" w:rsidRPr="00E473B4">
        <w:t xml:space="preserve">special needs </w:t>
      </w:r>
      <w:r w:rsidR="009A6A26" w:rsidRPr="00E473B4">
        <w:t xml:space="preserve">professionals, </w:t>
      </w:r>
      <w:r w:rsidRPr="00E473B4">
        <w:t>health workers, social workers, mediators,</w:t>
      </w:r>
      <w:r w:rsidR="000D36A6" w:rsidRPr="00E473B4">
        <w:t xml:space="preserve"> service leaders,</w:t>
      </w:r>
      <w:r w:rsidRPr="00E473B4">
        <w:t xml:space="preserve"> etc. — are the frontline of the E</w:t>
      </w:r>
      <w:r w:rsidR="0B639B8E" w:rsidRPr="00E473B4">
        <w:t>arly Childhood</w:t>
      </w:r>
      <w:r w:rsidRPr="00E473B4">
        <w:t xml:space="preserve"> </w:t>
      </w:r>
      <w:r w:rsidR="21DFD457" w:rsidRPr="00E473B4">
        <w:t>S</w:t>
      </w:r>
      <w:r w:rsidRPr="00E473B4">
        <w:t>ystem</w:t>
      </w:r>
      <w:r w:rsidR="000F7CE8">
        <w:t>.</w:t>
      </w:r>
      <w:r w:rsidRPr="00E473B4">
        <w:t xml:space="preserve"> They deliver the day-to-day services that directly influence children’s health, learning, development, and well-being. They build trusting relationships with families and communities, promoting demand for services and fostering nurturing environments. They act as a feedback loop for systems, helping identify gaps, needs, and opportunities for improvement. The quality of services and the experiences that shape young children’s development depend heavily on the skills, commitment, and care of the practitioners who serve them.</w:t>
      </w:r>
      <w:r w:rsidRPr="00E473B4">
        <w:rPr>
          <w:b/>
          <w:bCs/>
        </w:rPr>
        <w:t xml:space="preserve">  </w:t>
      </w:r>
      <w:r w:rsidRPr="00E473B4">
        <w:t xml:space="preserve"> </w:t>
      </w:r>
    </w:p>
    <w:p w14:paraId="2187D79F" w14:textId="752526B2" w:rsidR="00A46C62" w:rsidRPr="00E473B4" w:rsidRDefault="00A46C62" w:rsidP="005264F9">
      <w:pPr>
        <w:spacing w:line="240" w:lineRule="auto"/>
      </w:pPr>
    </w:p>
    <w:p w14:paraId="2249EB13" w14:textId="7F84F6C7" w:rsidR="00890679" w:rsidRPr="00E473B4" w:rsidRDefault="00890679" w:rsidP="0006319E">
      <w:pPr>
        <w:spacing w:line="240" w:lineRule="auto"/>
      </w:pPr>
      <w:r>
        <w:rPr>
          <w:noProof/>
        </w:rPr>
        <w:lastRenderedPageBreak/>
        <w:drawing>
          <wp:anchor distT="0" distB="0" distL="114300" distR="114300" simplePos="0" relativeHeight="251658261" behindDoc="1" locked="0" layoutInCell="1" allowOverlap="1" wp14:anchorId="2AFC24BC" wp14:editId="0202F814">
            <wp:simplePos x="0" y="0"/>
            <wp:positionH relativeFrom="column">
              <wp:posOffset>-892810</wp:posOffset>
            </wp:positionH>
            <wp:positionV relativeFrom="paragraph">
              <wp:posOffset>269875</wp:posOffset>
            </wp:positionV>
            <wp:extent cx="7526655" cy="5015865"/>
            <wp:effectExtent l="0" t="0" r="4445" b="635"/>
            <wp:wrapTopAndBottom/>
            <wp:docPr id="19763503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0343"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7526655" cy="5015865"/>
                    </a:xfrm>
                    <a:prstGeom prst="rect">
                      <a:avLst/>
                    </a:prstGeom>
                  </pic:spPr>
                </pic:pic>
              </a:graphicData>
            </a:graphic>
            <wp14:sizeRelH relativeFrom="page">
              <wp14:pctWidth>0</wp14:pctWidth>
            </wp14:sizeRelH>
            <wp14:sizeRelV relativeFrom="page">
              <wp14:pctHeight>0</wp14:pctHeight>
            </wp14:sizeRelV>
          </wp:anchor>
        </w:drawing>
      </w:r>
    </w:p>
    <w:p w14:paraId="07000E5F" w14:textId="1A118403" w:rsidR="0082645E" w:rsidRPr="00E473B4" w:rsidRDefault="0082645E" w:rsidP="0006319E">
      <w:pPr>
        <w:pStyle w:val="Heading2"/>
        <w:jc w:val="both"/>
        <w:rPr>
          <w:rFonts w:hint="eastAsia"/>
        </w:rPr>
      </w:pPr>
      <w:bookmarkStart w:id="12" w:name="_Toc213341854"/>
      <w:r w:rsidRPr="00E473B4">
        <w:t xml:space="preserve">Common </w:t>
      </w:r>
      <w:r w:rsidRPr="00725995">
        <w:t>Risk</w:t>
      </w:r>
      <w:r w:rsidRPr="00E473B4">
        <w:t xml:space="preserve"> Factors</w:t>
      </w:r>
      <w:r w:rsidR="006A5978" w:rsidRPr="00E473B4">
        <w:t xml:space="preserve"> </w:t>
      </w:r>
      <w:r w:rsidR="00F771DD">
        <w:t xml:space="preserve">for Young Children and Families </w:t>
      </w:r>
      <w:r w:rsidR="006A5978" w:rsidRPr="00E473B4">
        <w:t xml:space="preserve">in </w:t>
      </w:r>
      <w:r w:rsidR="00E43508" w:rsidRPr="00E473B4">
        <w:t>E</w:t>
      </w:r>
      <w:r w:rsidR="006A5978" w:rsidRPr="00E473B4">
        <w:t>mergenc</w:t>
      </w:r>
      <w:r w:rsidR="00E43508" w:rsidRPr="00E473B4">
        <w:t>ies</w:t>
      </w:r>
      <w:bookmarkEnd w:id="12"/>
    </w:p>
    <w:p w14:paraId="306D4ABC" w14:textId="593A6D2B" w:rsidR="00E43508" w:rsidRPr="00F771DD" w:rsidRDefault="00B9514A" w:rsidP="005264F9">
      <w:pPr>
        <w:spacing w:line="240" w:lineRule="auto"/>
      </w:pPr>
      <w:r>
        <w:t>When e</w:t>
      </w:r>
      <w:r w:rsidR="155F401F" w:rsidRPr="00F771DD">
        <w:t>mergencie</w:t>
      </w:r>
      <w:r w:rsidR="00DF257E" w:rsidRPr="00F771DD">
        <w:t>s happen</w:t>
      </w:r>
      <w:r w:rsidR="00CC3FD3" w:rsidRPr="00F771DD">
        <w:t xml:space="preserve">, </w:t>
      </w:r>
      <w:r w:rsidR="007F6646" w:rsidRPr="00F771DD">
        <w:t xml:space="preserve">the </w:t>
      </w:r>
      <w:r w:rsidR="00CC3FD3" w:rsidRPr="00F771DD">
        <w:t>w</w:t>
      </w:r>
      <w:r w:rsidR="00B06DB2" w:rsidRPr="00F771DD">
        <w:t xml:space="preserve">eaknesses of early childhood systems </w:t>
      </w:r>
      <w:r w:rsidR="00712EAD" w:rsidRPr="00F771DD">
        <w:t>becom</w:t>
      </w:r>
      <w:r w:rsidR="00E054AA" w:rsidRPr="00F771DD">
        <w:t xml:space="preserve">e </w:t>
      </w:r>
      <w:r w:rsidR="00E366DE" w:rsidRPr="00F771DD">
        <w:t xml:space="preserve">even </w:t>
      </w:r>
      <w:r w:rsidR="00712EAD" w:rsidRPr="00F771DD">
        <w:t>more evident</w:t>
      </w:r>
      <w:r w:rsidR="00711157">
        <w:t xml:space="preserve"> —</w:t>
      </w:r>
      <w:r w:rsidR="008E4298">
        <w:t xml:space="preserve"> </w:t>
      </w:r>
      <w:r w:rsidR="00CC3FD3" w:rsidRPr="00F771DD">
        <w:t>highlight</w:t>
      </w:r>
      <w:r w:rsidR="008E4298">
        <w:t>ing</w:t>
      </w:r>
      <w:r w:rsidR="00CC3FD3" w:rsidRPr="00F771DD">
        <w:t xml:space="preserve"> </w:t>
      </w:r>
      <w:r w:rsidR="00E43508" w:rsidRPr="00F771DD">
        <w:t xml:space="preserve">the need to </w:t>
      </w:r>
      <w:r w:rsidR="00F6521C">
        <w:t>strengthen</w:t>
      </w:r>
      <w:r w:rsidR="00FA5F4E" w:rsidRPr="00F771DD" w:rsidDel="008E4298">
        <w:t xml:space="preserve"> </w:t>
      </w:r>
      <w:r w:rsidR="00FA5F4E" w:rsidRPr="00F771DD">
        <w:t>preparedness to secure young children’s safety</w:t>
      </w:r>
      <w:r w:rsidR="00DA0C6F" w:rsidRPr="00F771DD">
        <w:t xml:space="preserve"> and </w:t>
      </w:r>
      <w:r w:rsidR="00337343">
        <w:t xml:space="preserve">ensure </w:t>
      </w:r>
      <w:r w:rsidR="00E43508" w:rsidRPr="00F771DD">
        <w:t xml:space="preserve">optimal </w:t>
      </w:r>
      <w:r w:rsidR="00DA0C6F" w:rsidRPr="00F771DD">
        <w:t xml:space="preserve">conditions </w:t>
      </w:r>
      <w:r w:rsidR="00337343">
        <w:t xml:space="preserve">for them </w:t>
      </w:r>
      <w:r w:rsidR="00DA0C6F" w:rsidRPr="00F771DD">
        <w:t>to</w:t>
      </w:r>
      <w:r w:rsidR="00E43508" w:rsidRPr="00F771DD">
        <w:t xml:space="preserve"> develop and</w:t>
      </w:r>
      <w:r w:rsidR="00DA0C6F" w:rsidRPr="00F771DD">
        <w:t xml:space="preserve"> thrive.</w:t>
      </w:r>
    </w:p>
    <w:p w14:paraId="6667AE0C" w14:textId="3D81751E" w:rsidR="00C74F07" w:rsidRPr="00F771DD" w:rsidRDefault="000B4C99" w:rsidP="005264F9">
      <w:pPr>
        <w:spacing w:line="240" w:lineRule="auto"/>
      </w:pPr>
      <w:r w:rsidRPr="00F771DD">
        <w:t xml:space="preserve">Emergencies </w:t>
      </w:r>
      <w:r w:rsidR="0049182C" w:rsidRPr="00F771DD">
        <w:t xml:space="preserve">present great risks for </w:t>
      </w:r>
      <w:proofErr w:type="spellStart"/>
      <w:r w:rsidR="0049182C" w:rsidRPr="00F771DD">
        <w:t>you</w:t>
      </w:r>
      <w:r w:rsidR="00CF0FDE">
        <w:t>ng</w:t>
      </w:r>
      <w:r w:rsidR="0049182C" w:rsidRPr="00F771DD">
        <w:t>children’s</w:t>
      </w:r>
      <w:proofErr w:type="spellEnd"/>
      <w:r w:rsidR="0049182C" w:rsidRPr="00F771DD">
        <w:t xml:space="preserve"> </w:t>
      </w:r>
      <w:r w:rsidR="00270769" w:rsidRPr="00F771DD">
        <w:t xml:space="preserve">safety and healthy development, </w:t>
      </w:r>
      <w:r w:rsidR="007546F7">
        <w:t xml:space="preserve">and in many cases, </w:t>
      </w:r>
      <w:r w:rsidR="00270769" w:rsidRPr="00F771DD">
        <w:t>even</w:t>
      </w:r>
      <w:r w:rsidR="007546F7">
        <w:t xml:space="preserve"> to</w:t>
      </w:r>
      <w:r w:rsidR="00270769" w:rsidRPr="00F771DD" w:rsidDel="007546F7">
        <w:t xml:space="preserve"> </w:t>
      </w:r>
      <w:r w:rsidR="00270769" w:rsidRPr="00F771DD">
        <w:t>their survival. Often, the</w:t>
      </w:r>
      <w:r w:rsidR="00D94FE4">
        <w:t>se</w:t>
      </w:r>
      <w:r w:rsidR="00270769" w:rsidRPr="00F771DD">
        <w:t xml:space="preserve"> </w:t>
      </w:r>
      <w:r w:rsidR="00D94FE4">
        <w:t xml:space="preserve">risks </w:t>
      </w:r>
      <w:r w:rsidR="005E5DA0">
        <w:t xml:space="preserve">to children </w:t>
      </w:r>
      <w:r w:rsidR="00270769" w:rsidRPr="00F771DD">
        <w:t>are not considered a priority</w:t>
      </w:r>
      <w:r w:rsidR="00C64290" w:rsidRPr="00F771DD">
        <w:t xml:space="preserve">, though </w:t>
      </w:r>
      <w:r w:rsidR="00C64290" w:rsidRPr="00F771DD" w:rsidDel="00D94FE4">
        <w:t xml:space="preserve">the </w:t>
      </w:r>
      <w:r w:rsidR="005E5DA0">
        <w:t xml:space="preserve">threats young children face </w:t>
      </w:r>
      <w:r w:rsidR="00C64290" w:rsidRPr="00F771DD">
        <w:t>can have</w:t>
      </w:r>
      <w:r w:rsidR="00C64290" w:rsidRPr="00F771DD" w:rsidDel="005E5DA0">
        <w:t xml:space="preserve"> </w:t>
      </w:r>
      <w:r w:rsidR="00C64290" w:rsidRPr="00F771DD">
        <w:t xml:space="preserve">lasting </w:t>
      </w:r>
      <w:r w:rsidR="005E5DA0">
        <w:t>effects</w:t>
      </w:r>
      <w:r w:rsidR="00C64290" w:rsidRPr="00F771DD">
        <w:t xml:space="preserve"> on their </w:t>
      </w:r>
      <w:r w:rsidR="00015CE9">
        <w:t>well-being and future</w:t>
      </w:r>
      <w:r w:rsidR="00C64290" w:rsidRPr="00F771DD">
        <w:t xml:space="preserve">. </w:t>
      </w:r>
      <w:r w:rsidR="005D3A2D" w:rsidRPr="00F771DD">
        <w:t>T</w:t>
      </w:r>
      <w:r w:rsidR="003E712B">
        <w:t>o put it more bluntly, t</w:t>
      </w:r>
      <w:r w:rsidR="005D3A2D" w:rsidRPr="00F771DD">
        <w:t xml:space="preserve">here is no </w:t>
      </w:r>
      <w:proofErr w:type="gramStart"/>
      <w:r w:rsidR="005D3A2D" w:rsidRPr="00F771DD">
        <w:t>emergency situation</w:t>
      </w:r>
      <w:proofErr w:type="gramEnd"/>
      <w:r w:rsidR="005D3A2D" w:rsidRPr="00F771DD">
        <w:t xml:space="preserve"> that </w:t>
      </w:r>
      <w:r w:rsidR="00015CE9">
        <w:t>does not</w:t>
      </w:r>
      <w:r w:rsidR="005D3A2D" w:rsidRPr="00F771DD">
        <w:t xml:space="preserve"> present </w:t>
      </w:r>
      <w:r w:rsidR="00D42842" w:rsidRPr="00F771DD">
        <w:t>r</w:t>
      </w:r>
      <w:r w:rsidR="009D36F3" w:rsidRPr="00F771DD">
        <w:t xml:space="preserve">isks for them. </w:t>
      </w:r>
      <w:r w:rsidR="00B55F32" w:rsidRPr="00F771DD">
        <w:t xml:space="preserve"> </w:t>
      </w:r>
    </w:p>
    <w:p w14:paraId="2F27631E" w14:textId="50875F3E" w:rsidR="00C74F07" w:rsidRPr="00E473B4" w:rsidRDefault="00C74F07" w:rsidP="005264F9">
      <w:pPr>
        <w:spacing w:line="240" w:lineRule="auto"/>
        <w:rPr>
          <w:i/>
          <w:iCs/>
        </w:rPr>
      </w:pPr>
      <w:r w:rsidRPr="00C74F07">
        <w:rPr>
          <w:i/>
          <w:iCs/>
        </w:rPr>
        <w:t xml:space="preserve">The following section outlines the </w:t>
      </w:r>
      <w:r w:rsidRPr="00C74F07">
        <w:rPr>
          <w:b/>
          <w:bCs/>
          <w:i/>
          <w:iCs/>
        </w:rPr>
        <w:t>main categories of risks</w:t>
      </w:r>
      <w:r w:rsidRPr="00C74F07">
        <w:rPr>
          <w:i/>
          <w:iCs/>
        </w:rPr>
        <w:t xml:space="preserve"> that young children and their families commonly face during emergencies, and the </w:t>
      </w:r>
      <w:r w:rsidRPr="00C74F07">
        <w:rPr>
          <w:b/>
          <w:bCs/>
          <w:i/>
          <w:iCs/>
        </w:rPr>
        <w:t>factors</w:t>
      </w:r>
      <w:r w:rsidRPr="00C74F07">
        <w:rPr>
          <w:i/>
          <w:iCs/>
        </w:rPr>
        <w:t xml:space="preserve"> that contribute to each.</w:t>
      </w:r>
    </w:p>
    <w:p w14:paraId="45E0FA9A" w14:textId="2D075A59" w:rsidR="00DF257E" w:rsidRDefault="00DF257E" w:rsidP="0006319E">
      <w:pPr>
        <w:pStyle w:val="Heading3"/>
        <w:jc w:val="both"/>
      </w:pPr>
      <w:bookmarkStart w:id="13" w:name="_Toc213341855"/>
      <w:r w:rsidRPr="00E473B4">
        <w:t xml:space="preserve">Disruption of </w:t>
      </w:r>
      <w:r w:rsidR="00A6129A">
        <w:t>C</w:t>
      </w:r>
      <w:r w:rsidRPr="00E473B4">
        <w:t xml:space="preserve">aregiving and </w:t>
      </w:r>
      <w:r w:rsidR="00A6129A">
        <w:t>A</w:t>
      </w:r>
      <w:r w:rsidRPr="00E473B4">
        <w:t xml:space="preserve">ttachment </w:t>
      </w:r>
      <w:r w:rsidR="00A6129A">
        <w:t>R</w:t>
      </w:r>
      <w:r w:rsidRPr="00E473B4">
        <w:t>elationships</w:t>
      </w:r>
      <w:bookmarkEnd w:id="13"/>
      <w:r w:rsidRPr="00E473B4">
        <w:t xml:space="preserve"> </w:t>
      </w:r>
    </w:p>
    <w:p w14:paraId="2F683714" w14:textId="0FA0F5EA" w:rsidR="00C3380C" w:rsidRPr="00C3380C" w:rsidDel="00104791" w:rsidRDefault="00104791" w:rsidP="00FB15B7">
      <w:r w:rsidRPr="00104791">
        <w:t>Emergencies can destabilize the close relationships children rely on for safety and emotional security.</w:t>
      </w:r>
      <w:r w:rsidR="00B02EC5">
        <w:t xml:space="preserve"> </w:t>
      </w:r>
    </w:p>
    <w:p w14:paraId="62FAB119" w14:textId="77777777" w:rsidR="00DF257E" w:rsidRPr="00E473B4" w:rsidRDefault="00DF257E" w:rsidP="00930544">
      <w:pPr>
        <w:pStyle w:val="ListParagraph"/>
        <w:numPr>
          <w:ilvl w:val="0"/>
          <w:numId w:val="7"/>
        </w:numPr>
        <w:spacing w:before="0" w:after="0" w:line="240" w:lineRule="auto"/>
      </w:pPr>
      <w:r w:rsidRPr="00E473B4">
        <w:lastRenderedPageBreak/>
        <w:t xml:space="preserve">Separation from parents or primary caregivers (due to death, displacement, illness, chaos)                                             </w:t>
      </w:r>
    </w:p>
    <w:p w14:paraId="5A664F80" w14:textId="50E43982" w:rsidR="000814EF" w:rsidRPr="00E473B4" w:rsidRDefault="00DF257E" w:rsidP="00930544">
      <w:pPr>
        <w:pStyle w:val="ListParagraph"/>
        <w:numPr>
          <w:ilvl w:val="0"/>
          <w:numId w:val="7"/>
        </w:numPr>
        <w:spacing w:before="0" w:after="0" w:line="240" w:lineRule="auto"/>
      </w:pPr>
      <w:r w:rsidRPr="00E473B4">
        <w:t xml:space="preserve">Caregivers overwhelmed, stressed, or unable to provide consistent care and emotional support      </w:t>
      </w:r>
    </w:p>
    <w:p w14:paraId="425A741F" w14:textId="2D06D90B" w:rsidR="00DF257E" w:rsidRPr="00E473B4" w:rsidRDefault="4C8D49B9" w:rsidP="00930544">
      <w:pPr>
        <w:pStyle w:val="ListParagraph"/>
        <w:numPr>
          <w:ilvl w:val="0"/>
          <w:numId w:val="7"/>
        </w:numPr>
        <w:spacing w:before="0" w:after="0" w:line="240" w:lineRule="auto"/>
      </w:pPr>
      <w:r w:rsidRPr="00E473B4">
        <w:t>Decrease</w:t>
      </w:r>
      <w:r w:rsidR="00DF257E" w:rsidRPr="00E473B4">
        <w:t xml:space="preserve"> in physical and mental health and well-being </w:t>
      </w:r>
    </w:p>
    <w:p w14:paraId="23259AC9" w14:textId="61401CB2" w:rsidR="00DF257E" w:rsidRDefault="00DF257E" w:rsidP="0006319E">
      <w:pPr>
        <w:pStyle w:val="Heading3"/>
        <w:jc w:val="both"/>
      </w:pPr>
      <w:bookmarkStart w:id="14" w:name="_Toc213341856"/>
      <w:r w:rsidRPr="00E473B4">
        <w:t xml:space="preserve">Food </w:t>
      </w:r>
      <w:r w:rsidR="00A6129A">
        <w:t>I</w:t>
      </w:r>
      <w:r w:rsidRPr="00E473B4">
        <w:t xml:space="preserve">nsecurity and </w:t>
      </w:r>
      <w:r w:rsidR="00A6129A">
        <w:t>M</w:t>
      </w:r>
      <w:r w:rsidRPr="00E473B4">
        <w:t>alnutrition</w:t>
      </w:r>
      <w:bookmarkEnd w:id="14"/>
      <w:r w:rsidRPr="00E473B4">
        <w:t xml:space="preserve"> </w:t>
      </w:r>
    </w:p>
    <w:p w14:paraId="544B80BB" w14:textId="5B6E151A" w:rsidR="00A6129A" w:rsidRPr="00A6129A" w:rsidDel="00B02EC5" w:rsidRDefault="00B02EC5" w:rsidP="00FB15B7">
      <w:r w:rsidRPr="00B02EC5">
        <w:t>Disruptions to food systems and livelihoods threaten children’s nutrition and healthy growth</w:t>
      </w:r>
      <w:r>
        <w:t>.</w:t>
      </w:r>
    </w:p>
    <w:p w14:paraId="74AFDC78" w14:textId="77777777" w:rsidR="00DF257E" w:rsidRPr="00E473B4" w:rsidRDefault="00DF257E" w:rsidP="00930544">
      <w:pPr>
        <w:pStyle w:val="ListParagraph"/>
        <w:numPr>
          <w:ilvl w:val="0"/>
          <w:numId w:val="11"/>
        </w:numPr>
        <w:spacing w:before="0" w:after="0" w:line="240" w:lineRule="auto"/>
      </w:pPr>
      <w:r w:rsidRPr="00E473B4">
        <w:t xml:space="preserve">Disruption of food systems leading to inadequate diet                                                                                                              </w:t>
      </w:r>
    </w:p>
    <w:p w14:paraId="19A9E46D" w14:textId="77777777" w:rsidR="00DF257E" w:rsidRPr="00E473B4" w:rsidRDefault="00DF257E" w:rsidP="00930544">
      <w:pPr>
        <w:pStyle w:val="ListParagraph"/>
        <w:numPr>
          <w:ilvl w:val="0"/>
          <w:numId w:val="11"/>
        </w:numPr>
        <w:spacing w:before="0" w:after="0" w:line="240" w:lineRule="auto"/>
      </w:pPr>
      <w:r w:rsidRPr="00E473B4">
        <w:t xml:space="preserve">Economic hardship limiting families’ ability to access or afford nutritious food                                                           </w:t>
      </w:r>
    </w:p>
    <w:p w14:paraId="25ACF4C1" w14:textId="292C654E" w:rsidR="00DF257E" w:rsidRPr="00E473B4" w:rsidRDefault="00DF257E" w:rsidP="00930544">
      <w:pPr>
        <w:pStyle w:val="ListParagraph"/>
        <w:numPr>
          <w:ilvl w:val="0"/>
          <w:numId w:val="11"/>
        </w:numPr>
        <w:spacing w:before="0" w:after="0" w:line="240" w:lineRule="auto"/>
      </w:pPr>
      <w:r w:rsidRPr="00E473B4">
        <w:t xml:space="preserve">Malnutrition risks </w:t>
      </w:r>
      <w:r w:rsidR="005C6258">
        <w:t>can</w:t>
      </w:r>
      <w:r w:rsidRPr="00E473B4">
        <w:t xml:space="preserve"> affect brain development, immune health, and overall survival in early childhood </w:t>
      </w:r>
    </w:p>
    <w:p w14:paraId="77364AB4" w14:textId="5C45F480" w:rsidR="00DF257E" w:rsidRDefault="00BA0F32" w:rsidP="0006319E">
      <w:pPr>
        <w:pStyle w:val="Heading3"/>
        <w:jc w:val="both"/>
      </w:pPr>
      <w:bookmarkStart w:id="15" w:name="_Toc213341857"/>
      <w:r>
        <w:rPr>
          <w:noProof/>
        </w:rPr>
        <w:drawing>
          <wp:anchor distT="177800" distB="177800" distL="177800" distR="177800" simplePos="0" relativeHeight="251658255" behindDoc="0" locked="0" layoutInCell="1" allowOverlap="1" wp14:anchorId="3BEDB0FC" wp14:editId="3A06B053">
            <wp:simplePos x="0" y="0"/>
            <wp:positionH relativeFrom="column">
              <wp:posOffset>2689860</wp:posOffset>
            </wp:positionH>
            <wp:positionV relativeFrom="paragraph">
              <wp:posOffset>745726</wp:posOffset>
            </wp:positionV>
            <wp:extent cx="3380740" cy="2425700"/>
            <wp:effectExtent l="0" t="0" r="0" b="0"/>
            <wp:wrapSquare wrapText="bothSides"/>
            <wp:docPr id="998237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3767" name="Pictur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0740" cy="2425700"/>
                    </a:xfrm>
                    <a:prstGeom prst="rect">
                      <a:avLst/>
                    </a:prstGeom>
                  </pic:spPr>
                </pic:pic>
              </a:graphicData>
            </a:graphic>
            <wp14:sizeRelH relativeFrom="margin">
              <wp14:pctWidth>0</wp14:pctWidth>
            </wp14:sizeRelH>
            <wp14:sizeRelV relativeFrom="margin">
              <wp14:pctHeight>0</wp14:pctHeight>
            </wp14:sizeRelV>
          </wp:anchor>
        </w:drawing>
      </w:r>
      <w:r w:rsidR="00DF257E" w:rsidRPr="00E473B4">
        <w:t xml:space="preserve">Heightened </w:t>
      </w:r>
      <w:r w:rsidR="00A6129A">
        <w:t>R</w:t>
      </w:r>
      <w:r w:rsidR="00DF257E" w:rsidRPr="00E473B4">
        <w:t xml:space="preserve">isk of </w:t>
      </w:r>
      <w:r w:rsidR="00A6129A">
        <w:t>V</w:t>
      </w:r>
      <w:r w:rsidR="00DF257E" w:rsidRPr="00E473B4">
        <w:t xml:space="preserve">iolence, </w:t>
      </w:r>
      <w:r w:rsidR="00A6129A">
        <w:t>N</w:t>
      </w:r>
      <w:r w:rsidR="00DF257E" w:rsidRPr="00E473B4">
        <w:t xml:space="preserve">eglect, </w:t>
      </w:r>
      <w:r w:rsidR="00A6129A">
        <w:t>E</w:t>
      </w:r>
      <w:r w:rsidR="00DF257E" w:rsidRPr="00E473B4">
        <w:t>xploitation</w:t>
      </w:r>
      <w:bookmarkEnd w:id="15"/>
      <w:r w:rsidR="00DF257E" w:rsidRPr="00E473B4">
        <w:t xml:space="preserve"> </w:t>
      </w:r>
    </w:p>
    <w:p w14:paraId="5BB5505B" w14:textId="37B37C4C" w:rsidR="00A6129A" w:rsidRPr="00A6129A" w:rsidRDefault="00A16F4F" w:rsidP="00FB15B7">
      <w:r w:rsidRPr="00A16F4F">
        <w:t>Crisis conditions increase children’s exposure to harm, neglect, and exploitation.</w:t>
      </w:r>
    </w:p>
    <w:p w14:paraId="78DCDD3D" w14:textId="77777777" w:rsidR="00DF257E" w:rsidRPr="00E473B4" w:rsidRDefault="00DF257E" w:rsidP="00930544">
      <w:pPr>
        <w:pStyle w:val="ListParagraph"/>
        <w:numPr>
          <w:ilvl w:val="0"/>
          <w:numId w:val="10"/>
        </w:numPr>
        <w:spacing w:before="0" w:after="0" w:line="240" w:lineRule="auto"/>
      </w:pPr>
      <w:r w:rsidRPr="00E473B4">
        <w:t xml:space="preserve">Increased domestic violence, especially in confined or high-stress settings                                                                          </w:t>
      </w:r>
    </w:p>
    <w:p w14:paraId="4C20651F" w14:textId="77777777" w:rsidR="00DF257E" w:rsidRPr="00E473B4" w:rsidRDefault="00DF257E" w:rsidP="00930544">
      <w:pPr>
        <w:pStyle w:val="ListParagraph"/>
        <w:numPr>
          <w:ilvl w:val="0"/>
          <w:numId w:val="10"/>
        </w:numPr>
        <w:spacing w:before="0" w:after="0" w:line="240" w:lineRule="auto"/>
      </w:pPr>
      <w:r w:rsidRPr="00E473B4">
        <w:t xml:space="preserve">Greater risk of child neglect as caregivers </w:t>
      </w:r>
      <w:proofErr w:type="gramStart"/>
      <w:r w:rsidRPr="00E473B4">
        <w:t>face</w:t>
      </w:r>
      <w:proofErr w:type="gramEnd"/>
      <w:r w:rsidRPr="00E473B4">
        <w:t xml:space="preserve"> hardship or breakdown                                                                               </w:t>
      </w:r>
    </w:p>
    <w:p w14:paraId="11D428C3" w14:textId="67FED8F3" w:rsidR="00DF257E" w:rsidRPr="00E473B4" w:rsidRDefault="00DF257E" w:rsidP="00930544">
      <w:pPr>
        <w:pStyle w:val="ListParagraph"/>
        <w:numPr>
          <w:ilvl w:val="0"/>
          <w:numId w:val="10"/>
        </w:numPr>
        <w:spacing w:before="0" w:after="0" w:line="240" w:lineRule="auto"/>
      </w:pPr>
      <w:r w:rsidRPr="00E473B4">
        <w:t xml:space="preserve">Exposure to exploitation (e.g., trafficking, forced </w:t>
      </w:r>
      <w:proofErr w:type="spellStart"/>
      <w:r w:rsidRPr="00E473B4">
        <w:t>labor</w:t>
      </w:r>
      <w:proofErr w:type="spellEnd"/>
      <w:r w:rsidRPr="00E473B4">
        <w:t xml:space="preserve">, abuse) in insecure or unmonitored settings </w:t>
      </w:r>
    </w:p>
    <w:p w14:paraId="132C73CB" w14:textId="4371B02C" w:rsidR="00DF257E" w:rsidRDefault="00DF257E" w:rsidP="0006319E">
      <w:pPr>
        <w:pStyle w:val="Heading3"/>
        <w:jc w:val="both"/>
      </w:pPr>
      <w:bookmarkStart w:id="16" w:name="_Toc213341858"/>
      <w:r w:rsidRPr="00E473B4">
        <w:t xml:space="preserve">Interrupted </w:t>
      </w:r>
      <w:r w:rsidR="00A16F4F">
        <w:t>A</w:t>
      </w:r>
      <w:r w:rsidRPr="00E473B4">
        <w:t xml:space="preserve">ccess to </w:t>
      </w:r>
      <w:r w:rsidR="00A16F4F">
        <w:t>E</w:t>
      </w:r>
      <w:r w:rsidR="00A16F4F" w:rsidRPr="00E473B4">
        <w:t xml:space="preserve">ssential </w:t>
      </w:r>
      <w:r w:rsidR="00A16F4F">
        <w:t>S</w:t>
      </w:r>
      <w:r w:rsidR="00A16F4F" w:rsidRPr="00E473B4">
        <w:t>ervices</w:t>
      </w:r>
      <w:bookmarkEnd w:id="16"/>
    </w:p>
    <w:p w14:paraId="74EB7C5C" w14:textId="00BE750C" w:rsidR="00A16F4F" w:rsidRPr="00A16F4F" w:rsidRDefault="002C289A" w:rsidP="00FB15B7">
      <w:r w:rsidRPr="002C289A">
        <w:t>Breakdowns in essential services leave children without vital health, nutrition, and learning support.</w:t>
      </w:r>
    </w:p>
    <w:p w14:paraId="2B62FA01" w14:textId="77777777" w:rsidR="00DF257E" w:rsidRPr="00E473B4" w:rsidRDefault="00DF257E" w:rsidP="00930544">
      <w:pPr>
        <w:pStyle w:val="ListParagraph"/>
        <w:numPr>
          <w:ilvl w:val="0"/>
          <w:numId w:val="8"/>
        </w:numPr>
        <w:spacing w:before="0" w:after="0" w:line="240" w:lineRule="auto"/>
      </w:pPr>
      <w:r w:rsidRPr="00E473B4">
        <w:t xml:space="preserve">Breakdown in routine healthcare (vaccinations, growth monitoring)                                                                             </w:t>
      </w:r>
    </w:p>
    <w:p w14:paraId="0F1DC83D" w14:textId="77777777" w:rsidR="00DF257E" w:rsidRPr="00E473B4" w:rsidRDefault="00DF257E" w:rsidP="00930544">
      <w:pPr>
        <w:pStyle w:val="ListParagraph"/>
        <w:numPr>
          <w:ilvl w:val="0"/>
          <w:numId w:val="8"/>
        </w:numPr>
        <w:spacing w:before="0" w:after="0" w:line="240" w:lineRule="auto"/>
      </w:pPr>
      <w:r w:rsidRPr="00E473B4">
        <w:t xml:space="preserve">Interrupted access to food, clean water, and sanitation                                                                                                              </w:t>
      </w:r>
    </w:p>
    <w:p w14:paraId="049797C4" w14:textId="04A3F672" w:rsidR="00DF257E" w:rsidRPr="00E473B4" w:rsidRDefault="00DF257E" w:rsidP="00930544">
      <w:pPr>
        <w:pStyle w:val="ListParagraph"/>
        <w:numPr>
          <w:ilvl w:val="0"/>
          <w:numId w:val="8"/>
        </w:numPr>
        <w:spacing w:before="0" w:after="0" w:line="240" w:lineRule="auto"/>
      </w:pPr>
      <w:r w:rsidRPr="00E473B4">
        <w:t xml:space="preserve">Closure or disruption of early childhood services, learning spaces, </w:t>
      </w:r>
      <w:r w:rsidR="00920086">
        <w:t xml:space="preserve">and </w:t>
      </w:r>
      <w:r w:rsidRPr="00E473B4">
        <w:t xml:space="preserve">childcare </w:t>
      </w:r>
    </w:p>
    <w:p w14:paraId="46A5F83E" w14:textId="5232B013" w:rsidR="00DF257E" w:rsidRDefault="00DF257E" w:rsidP="0006319E">
      <w:pPr>
        <w:pStyle w:val="Heading3"/>
        <w:jc w:val="both"/>
      </w:pPr>
      <w:bookmarkStart w:id="17" w:name="_Toc213341859"/>
      <w:r w:rsidRPr="00E473B4">
        <w:t xml:space="preserve">Psychosocial </w:t>
      </w:r>
      <w:r w:rsidR="00A16F4F">
        <w:t>D</w:t>
      </w:r>
      <w:r w:rsidR="00A16F4F" w:rsidRPr="00E473B4">
        <w:t xml:space="preserve">istress </w:t>
      </w:r>
      <w:r w:rsidRPr="00E473B4">
        <w:t xml:space="preserve">and </w:t>
      </w:r>
      <w:r w:rsidR="00A16F4F">
        <w:t>T</w:t>
      </w:r>
      <w:r w:rsidRPr="00E473B4">
        <w:t xml:space="preserve">oxic </w:t>
      </w:r>
      <w:r w:rsidR="00A16F4F">
        <w:t>S</w:t>
      </w:r>
      <w:r w:rsidRPr="00E473B4">
        <w:t xml:space="preserve">tress </w:t>
      </w:r>
      <w:r w:rsidR="00A16F4F">
        <w:t>E</w:t>
      </w:r>
      <w:r w:rsidRPr="00E473B4">
        <w:t>xposure</w:t>
      </w:r>
      <w:bookmarkEnd w:id="17"/>
      <w:r w:rsidRPr="00E473B4">
        <w:t xml:space="preserve"> </w:t>
      </w:r>
    </w:p>
    <w:p w14:paraId="55D5AED9" w14:textId="25EFA310" w:rsidR="002C289A" w:rsidRPr="002C289A" w:rsidRDefault="002C289A" w:rsidP="00FB15B7">
      <w:r w:rsidRPr="002C289A">
        <w:t>Exposure to fear, chaos, and uncertainty places children under toxic stress that hinders development.</w:t>
      </w:r>
    </w:p>
    <w:p w14:paraId="68314BA5" w14:textId="77777777" w:rsidR="00DF257E" w:rsidRPr="00E473B4" w:rsidRDefault="00DF257E" w:rsidP="00930544">
      <w:pPr>
        <w:pStyle w:val="ListParagraph"/>
        <w:numPr>
          <w:ilvl w:val="0"/>
          <w:numId w:val="9"/>
        </w:numPr>
        <w:spacing w:before="0" w:after="0" w:line="240" w:lineRule="auto"/>
      </w:pPr>
      <w:r w:rsidRPr="00E473B4">
        <w:lastRenderedPageBreak/>
        <w:t xml:space="preserve">Exposure to fear, uncertainty, chaos, violence, or destruction                                                                                                        </w:t>
      </w:r>
    </w:p>
    <w:p w14:paraId="462FF313" w14:textId="77777777" w:rsidR="00DF257E" w:rsidRPr="00E473B4" w:rsidRDefault="00DF257E" w:rsidP="00930544">
      <w:pPr>
        <w:pStyle w:val="ListParagraph"/>
        <w:numPr>
          <w:ilvl w:val="0"/>
          <w:numId w:val="9"/>
        </w:numPr>
        <w:spacing w:before="0" w:after="0" w:line="240" w:lineRule="auto"/>
      </w:pPr>
      <w:r w:rsidRPr="00E473B4">
        <w:t xml:space="preserve">Lack of safe spaces for play, learning, and emotional recovery                                                                                                      </w:t>
      </w:r>
    </w:p>
    <w:p w14:paraId="388CFC97" w14:textId="0526847C" w:rsidR="00DF257E" w:rsidRPr="00E473B4" w:rsidRDefault="00DF257E" w:rsidP="00930544">
      <w:pPr>
        <w:pStyle w:val="ListParagraph"/>
        <w:numPr>
          <w:ilvl w:val="0"/>
          <w:numId w:val="9"/>
        </w:numPr>
        <w:spacing w:before="0" w:after="0" w:line="240" w:lineRule="auto"/>
      </w:pPr>
      <w:r w:rsidRPr="00E473B4">
        <w:t xml:space="preserve">Chronic </w:t>
      </w:r>
      <w:r w:rsidR="00AE7B3E" w:rsidRPr="00E473B4">
        <w:t xml:space="preserve">toxic </w:t>
      </w:r>
      <w:r w:rsidRPr="00E473B4">
        <w:t xml:space="preserve">stress undermining early brain development                                                                                                  </w:t>
      </w:r>
    </w:p>
    <w:p w14:paraId="13C2FAC9" w14:textId="0CAB862E" w:rsidR="00DF257E" w:rsidRDefault="00DF257E" w:rsidP="0006319E">
      <w:pPr>
        <w:pStyle w:val="Heading3"/>
        <w:jc w:val="both"/>
      </w:pPr>
      <w:bookmarkStart w:id="18" w:name="_Toc213341860"/>
      <w:r w:rsidRPr="00E473B4">
        <w:t xml:space="preserve">Unsafe </w:t>
      </w:r>
      <w:r w:rsidR="00A16F4F">
        <w:t>L</w:t>
      </w:r>
      <w:r w:rsidRPr="00E473B4">
        <w:t xml:space="preserve">iving </w:t>
      </w:r>
      <w:r w:rsidR="00A16F4F">
        <w:t>C</w:t>
      </w:r>
      <w:r w:rsidRPr="00E473B4">
        <w:t>onditions</w:t>
      </w:r>
      <w:bookmarkEnd w:id="18"/>
    </w:p>
    <w:p w14:paraId="427155D6" w14:textId="57870C41" w:rsidR="002C289A" w:rsidRPr="002C289A" w:rsidRDefault="002C289A" w:rsidP="00FB15B7">
      <w:r w:rsidRPr="002C289A">
        <w:t>Unstable or overcrowded environments during crises compromise children’s safety and well-being.</w:t>
      </w:r>
    </w:p>
    <w:p w14:paraId="3A1BA0E6" w14:textId="3B241505" w:rsidR="00DF257E" w:rsidRPr="00E473B4" w:rsidRDefault="00DF257E" w:rsidP="00930544">
      <w:pPr>
        <w:pStyle w:val="ListParagraph"/>
        <w:numPr>
          <w:ilvl w:val="0"/>
          <w:numId w:val="7"/>
        </w:numPr>
        <w:spacing w:before="0" w:after="0" w:line="240" w:lineRule="auto"/>
      </w:pPr>
      <w:r w:rsidRPr="00E473B4">
        <w:t xml:space="preserve">Loss of home and stable environment                                                                                                                                               </w:t>
      </w:r>
    </w:p>
    <w:p w14:paraId="50F87404" w14:textId="7AA86586" w:rsidR="00DF257E" w:rsidRPr="00E473B4" w:rsidRDefault="00DF257E" w:rsidP="00930544">
      <w:pPr>
        <w:pStyle w:val="ListParagraph"/>
        <w:numPr>
          <w:ilvl w:val="0"/>
          <w:numId w:val="7"/>
        </w:numPr>
        <w:spacing w:before="0" w:after="0" w:line="240" w:lineRule="auto"/>
      </w:pPr>
      <w:r w:rsidRPr="00E473B4">
        <w:t xml:space="preserve">Overcrowded, temporary shelters not adapted to young children’s needs                                                                         </w:t>
      </w:r>
    </w:p>
    <w:p w14:paraId="49653AD7" w14:textId="2ECEC3CF" w:rsidR="00733E96" w:rsidRDefault="00BA0F32" w:rsidP="0006319E">
      <w:pPr>
        <w:pStyle w:val="ListParagraph"/>
        <w:numPr>
          <w:ilvl w:val="0"/>
          <w:numId w:val="7"/>
        </w:numPr>
        <w:spacing w:before="0" w:after="0" w:line="240" w:lineRule="auto"/>
      </w:pPr>
      <w:r>
        <w:rPr>
          <w:noProof/>
        </w:rPr>
        <w:drawing>
          <wp:anchor distT="177800" distB="177800" distL="177800" distR="177800" simplePos="0" relativeHeight="251658256" behindDoc="0" locked="0" layoutInCell="1" allowOverlap="1" wp14:anchorId="214BEC32" wp14:editId="0A8ADF2D">
            <wp:simplePos x="0" y="0"/>
            <wp:positionH relativeFrom="column">
              <wp:posOffset>-914164</wp:posOffset>
            </wp:positionH>
            <wp:positionV relativeFrom="paragraph">
              <wp:posOffset>452563</wp:posOffset>
            </wp:positionV>
            <wp:extent cx="7559675" cy="5036185"/>
            <wp:effectExtent l="0" t="0" r="0" b="5715"/>
            <wp:wrapSquare wrapText="bothSides"/>
            <wp:docPr id="285056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6186" name="Picture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9675" cy="5036185"/>
                    </a:xfrm>
                    <a:prstGeom prst="rect">
                      <a:avLst/>
                    </a:prstGeom>
                  </pic:spPr>
                </pic:pic>
              </a:graphicData>
            </a:graphic>
            <wp14:sizeRelH relativeFrom="margin">
              <wp14:pctWidth>0</wp14:pctWidth>
            </wp14:sizeRelH>
            <wp14:sizeRelV relativeFrom="margin">
              <wp14:pctHeight>0</wp14:pctHeight>
            </wp14:sizeRelV>
          </wp:anchor>
        </w:drawing>
      </w:r>
      <w:r w:rsidR="00DF257E" w:rsidRPr="00E473B4">
        <w:t xml:space="preserve">Increased exposure to physical dangers and environmental hazards </w:t>
      </w:r>
    </w:p>
    <w:p w14:paraId="6B1C672E" w14:textId="77FFE3B0" w:rsidR="00221B8E" w:rsidRPr="00E473B4" w:rsidRDefault="00221B8E" w:rsidP="0006319E">
      <w:pPr>
        <w:spacing w:before="0" w:after="0" w:line="240" w:lineRule="auto"/>
      </w:pPr>
    </w:p>
    <w:p w14:paraId="28360BE3" w14:textId="6EF52470" w:rsidR="00857691" w:rsidRPr="00E473B4" w:rsidRDefault="005B2F61" w:rsidP="0006319E">
      <w:pPr>
        <w:pStyle w:val="Heading2"/>
        <w:jc w:val="both"/>
        <w:rPr>
          <w:rFonts w:hint="eastAsia"/>
        </w:rPr>
      </w:pPr>
      <w:bookmarkStart w:id="19" w:name="_Toc213341861"/>
      <w:r w:rsidRPr="00E473B4">
        <w:lastRenderedPageBreak/>
        <w:t xml:space="preserve">Core </w:t>
      </w:r>
      <w:r>
        <w:t>C</w:t>
      </w:r>
      <w:r w:rsidRPr="00003E5A">
        <w:t>omponents</w:t>
      </w:r>
      <w:r w:rsidRPr="00E473B4">
        <w:t xml:space="preserve"> of</w:t>
      </w:r>
      <w:r w:rsidR="14FD794E" w:rsidRPr="00E473B4">
        <w:t xml:space="preserve"> E</w:t>
      </w:r>
      <w:r w:rsidR="410D2458" w:rsidRPr="00E473B4">
        <w:t>arly Childhood</w:t>
      </w:r>
      <w:r w:rsidR="14FD794E" w:rsidRPr="00E473B4">
        <w:t xml:space="preserve"> </w:t>
      </w:r>
      <w:r w:rsidR="240C92EE" w:rsidRPr="00E473B4">
        <w:t>S</w:t>
      </w:r>
      <w:r w:rsidR="14FD794E" w:rsidRPr="00E473B4">
        <w:t xml:space="preserve">ystem </w:t>
      </w:r>
      <w:r>
        <w:t>P</w:t>
      </w:r>
      <w:r w:rsidRPr="00E473B4">
        <w:t xml:space="preserve">reparedness </w:t>
      </w:r>
      <w:r w:rsidR="14FD794E" w:rsidRPr="00E473B4">
        <w:t>for Emergencies</w:t>
      </w:r>
      <w:bookmarkEnd w:id="19"/>
    </w:p>
    <w:p w14:paraId="3DA80C92" w14:textId="33AD22A4" w:rsidR="3263F9B2" w:rsidRDefault="16492E22" w:rsidP="00A43309">
      <w:pPr>
        <w:spacing w:before="0" w:after="0"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Crises, whether natural disasters, conflicts, pandemics, or economic shocks, can strike without warning, disrupting the lives of millions of young children and their families. These disruptions often deepen existing inequalities, sever access to essential services, and jeopardise the developmental foundations laid in the earliest years of life. To protect children’s well-being and rights, </w:t>
      </w:r>
      <w:r w:rsidR="00042AE0" w:rsidRPr="00930544">
        <w:rPr>
          <w:rFonts w:ascii="Calibri" w:eastAsia="Calibri" w:hAnsi="Calibri" w:cs="Calibri"/>
          <w:b/>
          <w:bCs/>
          <w:color w:val="000000" w:themeColor="text1"/>
          <w:szCs w:val="22"/>
        </w:rPr>
        <w:t>early childhood systems</w:t>
      </w:r>
      <w:r w:rsidR="00042AE0" w:rsidRPr="00930544">
        <w:rPr>
          <w:rFonts w:ascii="Calibri" w:eastAsia="Calibri" w:hAnsi="Calibri" w:cs="Calibri"/>
          <w:color w:val="000000" w:themeColor="text1"/>
          <w:szCs w:val="22"/>
        </w:rPr>
        <w:t xml:space="preserve"> </w:t>
      </w:r>
      <w:r w:rsidRPr="00930544">
        <w:rPr>
          <w:rFonts w:ascii="Calibri" w:eastAsia="Calibri" w:hAnsi="Calibri" w:cs="Calibri"/>
          <w:color w:val="000000" w:themeColor="text1"/>
          <w:szCs w:val="22"/>
        </w:rPr>
        <w:t xml:space="preserve">must be </w:t>
      </w:r>
      <w:r w:rsidRPr="00930544">
        <w:rPr>
          <w:rFonts w:ascii="Calibri" w:eastAsia="Calibri" w:hAnsi="Calibri" w:cs="Calibri"/>
          <w:b/>
          <w:bCs/>
          <w:color w:val="000000" w:themeColor="text1"/>
          <w:szCs w:val="22"/>
        </w:rPr>
        <w:t>prepared</w:t>
      </w:r>
      <w:r w:rsidRPr="00930544">
        <w:rPr>
          <w:rFonts w:ascii="Calibri" w:eastAsia="Calibri" w:hAnsi="Calibri" w:cs="Calibri"/>
          <w:color w:val="000000" w:themeColor="text1"/>
          <w:szCs w:val="22"/>
        </w:rPr>
        <w:t>, able not only to withstand shocks but also to adapt, recover, and continue supporting holistic development.</w:t>
      </w:r>
    </w:p>
    <w:p w14:paraId="756FB98C" w14:textId="77777777" w:rsidR="00A43309" w:rsidRPr="00930544" w:rsidRDefault="00A43309" w:rsidP="00A413A7">
      <w:pPr>
        <w:spacing w:before="0" w:after="0" w:line="240" w:lineRule="auto"/>
        <w:rPr>
          <w:rFonts w:ascii="Calibri" w:eastAsia="Calibri" w:hAnsi="Calibri" w:cs="Calibri"/>
          <w:color w:val="000000" w:themeColor="text1"/>
          <w:szCs w:val="22"/>
        </w:rPr>
      </w:pPr>
    </w:p>
    <w:p w14:paraId="639FB5F6" w14:textId="77777777" w:rsidR="00A43309" w:rsidRDefault="3263F9B2" w:rsidP="00A43309">
      <w:pPr>
        <w:spacing w:before="0" w:after="0"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Preparedness is more than having contingency plans: it is about building </w:t>
      </w:r>
      <w:r w:rsidRPr="00930544">
        <w:rPr>
          <w:rFonts w:ascii="Calibri" w:eastAsia="Calibri" w:hAnsi="Calibri" w:cs="Calibri"/>
          <w:b/>
          <w:bCs/>
          <w:color w:val="000000" w:themeColor="text1"/>
          <w:szCs w:val="22"/>
        </w:rPr>
        <w:t>resilient systems</w:t>
      </w:r>
      <w:r w:rsidRPr="00930544">
        <w:rPr>
          <w:rFonts w:ascii="Calibri" w:eastAsia="Calibri" w:hAnsi="Calibri" w:cs="Calibri"/>
          <w:color w:val="000000" w:themeColor="text1"/>
          <w:szCs w:val="22"/>
        </w:rPr>
        <w:t xml:space="preserve"> that are agile, inclusive, and sustainable. Preparedness is also not a technical exercise, but a </w:t>
      </w:r>
      <w:r w:rsidRPr="00930544">
        <w:rPr>
          <w:rFonts w:ascii="Calibri" w:eastAsia="Calibri" w:hAnsi="Calibri" w:cs="Calibri"/>
          <w:b/>
          <w:bCs/>
          <w:color w:val="000000" w:themeColor="text1"/>
          <w:szCs w:val="22"/>
        </w:rPr>
        <w:t>collective commitment</w:t>
      </w:r>
      <w:r w:rsidRPr="00930544">
        <w:rPr>
          <w:rFonts w:ascii="Calibri" w:eastAsia="Calibri" w:hAnsi="Calibri" w:cs="Calibri"/>
          <w:color w:val="000000" w:themeColor="text1"/>
          <w:szCs w:val="22"/>
        </w:rPr>
        <w:t xml:space="preserve"> to uphold the rights and potential of every young child, in every circumstance. It requires foresight, investment, unwavering dedication and coordination across all levels, from policy and </w:t>
      </w:r>
      <w:r w:rsidRPr="00A43309">
        <w:rPr>
          <w:rFonts w:ascii="Calibri" w:eastAsia="Calibri" w:hAnsi="Calibri" w:cs="Calibri"/>
          <w:color w:val="000000" w:themeColor="text1"/>
          <w:szCs w:val="22"/>
        </w:rPr>
        <w:t xml:space="preserve">governance to community and service delivery. </w:t>
      </w:r>
    </w:p>
    <w:p w14:paraId="728ED4EF" w14:textId="77777777" w:rsidR="00A43309" w:rsidRPr="00A43309" w:rsidRDefault="00A43309" w:rsidP="00FB15B7">
      <w:pPr>
        <w:spacing w:before="0" w:after="0" w:line="240" w:lineRule="auto"/>
        <w:rPr>
          <w:rFonts w:ascii="Calibri" w:eastAsia="Calibri" w:hAnsi="Calibri" w:cs="Calibri"/>
          <w:color w:val="000000" w:themeColor="text1"/>
          <w:szCs w:val="22"/>
        </w:rPr>
      </w:pPr>
    </w:p>
    <w:p w14:paraId="2BB1ADC9" w14:textId="055687AD" w:rsidR="00A43309" w:rsidRPr="00A43309" w:rsidRDefault="00A43309" w:rsidP="00FB15B7">
      <w:pPr>
        <w:spacing w:before="0" w:after="0" w:line="240" w:lineRule="auto"/>
        <w:rPr>
          <w:rFonts w:ascii="Calibri" w:eastAsia="Calibri" w:hAnsi="Calibri" w:cs="Calibri"/>
          <w:color w:val="000000" w:themeColor="text1"/>
          <w:szCs w:val="22"/>
          <w:lang w:val="en-US"/>
        </w:rPr>
      </w:pPr>
      <w:r w:rsidRPr="00FB15B7">
        <w:rPr>
          <w:rFonts w:ascii="Calibri" w:eastAsia="Calibri" w:hAnsi="Calibri" w:cs="Calibri"/>
          <w:color w:val="000000" w:themeColor="text1"/>
          <w:szCs w:val="22"/>
          <w:lang w:val="en-US"/>
        </w:rPr>
        <w:t>The sections that follow outline five core components of system preparedness and show how they can be applied across different emergency contexts—displacement, natural disasters, pandemics, and conflict—to protect young children and their families.</w:t>
      </w:r>
    </w:p>
    <w:p w14:paraId="447443FC" w14:textId="1416AB8C" w:rsidR="3263F9B2" w:rsidRPr="00930544" w:rsidRDefault="3263F9B2" w:rsidP="005264F9">
      <w:pPr>
        <w:spacing w:before="100" w:beforeAutospacing="1" w:after="100" w:afterAutospacing="1"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ISSA’s compendium identifies </w:t>
      </w:r>
      <w:r w:rsidRPr="00930544">
        <w:rPr>
          <w:rFonts w:ascii="Calibri" w:eastAsia="Calibri" w:hAnsi="Calibri" w:cs="Calibri"/>
          <w:b/>
          <w:bCs/>
          <w:color w:val="000000" w:themeColor="text1"/>
          <w:szCs w:val="22"/>
        </w:rPr>
        <w:t>five core components</w:t>
      </w:r>
      <w:r w:rsidRPr="00930544">
        <w:rPr>
          <w:rFonts w:ascii="Calibri" w:eastAsia="Calibri" w:hAnsi="Calibri" w:cs="Calibri"/>
          <w:color w:val="000000" w:themeColor="text1"/>
          <w:szCs w:val="22"/>
        </w:rPr>
        <w:t xml:space="preserve"> of preparedness that together enable systems to respond effectively and equitably in times of crisis</w:t>
      </w:r>
      <w:r w:rsidR="00C10D93">
        <w:rPr>
          <w:rFonts w:ascii="Calibri" w:eastAsia="Calibri" w:hAnsi="Calibri" w:cs="Calibri"/>
          <w:color w:val="000000" w:themeColor="text1"/>
          <w:szCs w:val="22"/>
        </w:rPr>
        <w:t>.</w:t>
      </w:r>
    </w:p>
    <w:p w14:paraId="26E7E012" w14:textId="33BDF039" w:rsidR="3263F9B2" w:rsidRPr="00E473B4" w:rsidRDefault="3263F9B2" w:rsidP="0006319E">
      <w:pPr>
        <w:pStyle w:val="Heading3"/>
        <w:jc w:val="both"/>
      </w:pPr>
      <w:bookmarkStart w:id="20" w:name="_Toc213341862"/>
      <w:r w:rsidRPr="00E473B4">
        <w:t>Emergency response</w:t>
      </w:r>
      <w:bookmarkEnd w:id="20"/>
    </w:p>
    <w:p w14:paraId="657F7B7C" w14:textId="4D1146CA" w:rsidR="3263F9B2" w:rsidRPr="00930544" w:rsidRDefault="00347D0F" w:rsidP="005264F9">
      <w:pPr>
        <w:spacing w:before="100" w:beforeAutospacing="1" w:after="100" w:afterAutospacing="1" w:line="240" w:lineRule="auto"/>
        <w:rPr>
          <w:rFonts w:ascii="Calibri" w:eastAsia="Calibri" w:hAnsi="Calibri" w:cs="Calibri"/>
          <w:color w:val="000000" w:themeColor="text1"/>
          <w:szCs w:val="22"/>
        </w:rPr>
      </w:pPr>
      <w:r>
        <w:rPr>
          <w:rFonts w:ascii="Calibri" w:eastAsia="Calibri" w:hAnsi="Calibri" w:cs="Calibri"/>
          <w:color w:val="000000" w:themeColor="text1"/>
          <w:szCs w:val="22"/>
        </w:rPr>
        <w:t>Emergency Responses is the</w:t>
      </w:r>
      <w:r w:rsidR="3263F9B2" w:rsidRPr="00930544">
        <w:rPr>
          <w:rFonts w:ascii="Calibri" w:eastAsia="Calibri" w:hAnsi="Calibri" w:cs="Calibri"/>
          <w:color w:val="000000" w:themeColor="text1"/>
          <w:szCs w:val="22"/>
        </w:rPr>
        <w:t xml:space="preserve"> system</w:t>
      </w:r>
      <w:r>
        <w:rPr>
          <w:rFonts w:ascii="Calibri" w:eastAsia="Calibri" w:hAnsi="Calibri" w:cs="Calibri"/>
          <w:color w:val="000000" w:themeColor="text1"/>
          <w:szCs w:val="22"/>
        </w:rPr>
        <w:t>’</w:t>
      </w:r>
      <w:r w:rsidR="3263F9B2" w:rsidRPr="00930544">
        <w:rPr>
          <w:rFonts w:ascii="Calibri" w:eastAsia="Calibri" w:hAnsi="Calibri" w:cs="Calibri"/>
          <w:color w:val="000000" w:themeColor="text1"/>
          <w:szCs w:val="22"/>
        </w:rPr>
        <w:t xml:space="preserve">s </w:t>
      </w:r>
      <w:r>
        <w:rPr>
          <w:rFonts w:ascii="Calibri" w:eastAsia="Calibri" w:hAnsi="Calibri" w:cs="Calibri"/>
          <w:color w:val="000000" w:themeColor="text1"/>
          <w:szCs w:val="22"/>
        </w:rPr>
        <w:t>ability to</w:t>
      </w:r>
      <w:r w:rsidR="3263F9B2" w:rsidRPr="00930544">
        <w:rPr>
          <w:rFonts w:ascii="Calibri" w:eastAsia="Calibri" w:hAnsi="Calibri" w:cs="Calibri"/>
          <w:color w:val="000000" w:themeColor="text1"/>
          <w:szCs w:val="22"/>
        </w:rPr>
        <w:t xml:space="preserve"> </w:t>
      </w:r>
      <w:r w:rsidR="3263F9B2" w:rsidRPr="00930544">
        <w:rPr>
          <w:rFonts w:ascii="Calibri" w:eastAsia="Calibri" w:hAnsi="Calibri" w:cs="Calibri"/>
          <w:b/>
          <w:bCs/>
          <w:color w:val="000000" w:themeColor="text1"/>
          <w:szCs w:val="22"/>
        </w:rPr>
        <w:t>mobilise quickly and effectively</w:t>
      </w:r>
      <w:r w:rsidR="3263F9B2" w:rsidRPr="00930544">
        <w:rPr>
          <w:rFonts w:ascii="Calibri" w:eastAsia="Calibri" w:hAnsi="Calibri" w:cs="Calibri"/>
          <w:color w:val="000000" w:themeColor="text1"/>
          <w:szCs w:val="22"/>
        </w:rPr>
        <w:t xml:space="preserve"> </w:t>
      </w:r>
      <w:r w:rsidR="00FE3D77">
        <w:rPr>
          <w:rFonts w:ascii="Calibri" w:eastAsia="Calibri" w:hAnsi="Calibri" w:cs="Calibri"/>
          <w:color w:val="000000" w:themeColor="text1"/>
          <w:szCs w:val="22"/>
        </w:rPr>
        <w:t>when crisis strikes</w:t>
      </w:r>
      <w:r w:rsidR="3263F9B2" w:rsidRPr="00930544">
        <w:rPr>
          <w:rFonts w:ascii="Calibri" w:eastAsia="Calibri" w:hAnsi="Calibri" w:cs="Calibri"/>
          <w:color w:val="000000" w:themeColor="text1"/>
          <w:szCs w:val="22"/>
        </w:rPr>
        <w:t xml:space="preserve">. Preparedness for emergency response </w:t>
      </w:r>
      <w:r w:rsidR="00727532">
        <w:rPr>
          <w:rFonts w:ascii="Calibri" w:eastAsia="Calibri" w:hAnsi="Calibri" w:cs="Calibri"/>
          <w:color w:val="000000" w:themeColor="text1"/>
          <w:szCs w:val="22"/>
        </w:rPr>
        <w:t xml:space="preserve">means </w:t>
      </w:r>
      <w:r w:rsidR="3263F9B2" w:rsidRPr="00930544">
        <w:rPr>
          <w:rFonts w:ascii="Calibri" w:eastAsia="Calibri" w:hAnsi="Calibri" w:cs="Calibri"/>
          <w:color w:val="000000" w:themeColor="text1"/>
          <w:szCs w:val="22"/>
        </w:rPr>
        <w:t xml:space="preserve">having </w:t>
      </w:r>
      <w:r w:rsidR="00727532">
        <w:rPr>
          <w:rFonts w:ascii="Calibri" w:eastAsia="Calibri" w:hAnsi="Calibri" w:cs="Calibri"/>
          <w:color w:val="000000" w:themeColor="text1"/>
          <w:szCs w:val="22"/>
        </w:rPr>
        <w:t xml:space="preserve">clear </w:t>
      </w:r>
      <w:r w:rsidR="3263F9B2" w:rsidRPr="00930544">
        <w:rPr>
          <w:rFonts w:ascii="Calibri" w:eastAsia="Calibri" w:hAnsi="Calibri" w:cs="Calibri"/>
          <w:color w:val="000000" w:themeColor="text1"/>
          <w:szCs w:val="22"/>
        </w:rPr>
        <w:t xml:space="preserve">protocols, </w:t>
      </w:r>
      <w:r w:rsidR="00727532">
        <w:rPr>
          <w:rFonts w:ascii="Calibri" w:eastAsia="Calibri" w:hAnsi="Calibri" w:cs="Calibri"/>
          <w:color w:val="000000" w:themeColor="text1"/>
          <w:szCs w:val="22"/>
        </w:rPr>
        <w:t xml:space="preserve">adequate </w:t>
      </w:r>
      <w:r w:rsidR="3263F9B2" w:rsidRPr="00930544">
        <w:rPr>
          <w:rFonts w:ascii="Calibri" w:eastAsia="Calibri" w:hAnsi="Calibri" w:cs="Calibri"/>
          <w:color w:val="000000" w:themeColor="text1"/>
          <w:szCs w:val="22"/>
        </w:rPr>
        <w:t xml:space="preserve">resources, and </w:t>
      </w:r>
      <w:r w:rsidR="00042AE0" w:rsidRPr="00930544">
        <w:rPr>
          <w:rFonts w:ascii="Calibri" w:eastAsia="Calibri" w:hAnsi="Calibri" w:cs="Calibri"/>
          <w:color w:val="000000" w:themeColor="text1"/>
          <w:szCs w:val="22"/>
        </w:rPr>
        <w:t xml:space="preserve">well-coordinated </w:t>
      </w:r>
      <w:r w:rsidR="3263F9B2" w:rsidRPr="00930544">
        <w:rPr>
          <w:rFonts w:ascii="Calibri" w:eastAsia="Calibri" w:hAnsi="Calibri" w:cs="Calibri"/>
          <w:color w:val="000000" w:themeColor="text1"/>
          <w:szCs w:val="22"/>
        </w:rPr>
        <w:t xml:space="preserve">partnerships in place to secure continuity of essential early childhood services and support. The </w:t>
      </w:r>
      <w:r w:rsidR="003C0FEA">
        <w:rPr>
          <w:rFonts w:ascii="Calibri" w:eastAsia="Calibri" w:hAnsi="Calibri" w:cs="Calibri"/>
          <w:color w:val="000000" w:themeColor="text1"/>
          <w:szCs w:val="22"/>
        </w:rPr>
        <w:t>goal is to</w:t>
      </w:r>
      <w:r w:rsidR="3263F9B2" w:rsidRPr="00930544">
        <w:rPr>
          <w:rFonts w:ascii="Calibri" w:eastAsia="Calibri" w:hAnsi="Calibri" w:cs="Calibri"/>
          <w:color w:val="000000" w:themeColor="text1"/>
          <w:szCs w:val="22"/>
        </w:rPr>
        <w:t xml:space="preserve"> prevent service collapse and protect children’s safety and development during the most critical moments.</w:t>
      </w:r>
    </w:p>
    <w:p w14:paraId="64D818CB" w14:textId="3A5A42B5" w:rsidR="3263F9B2" w:rsidRPr="00E473B4" w:rsidRDefault="3263F9B2" w:rsidP="0006319E">
      <w:pPr>
        <w:pStyle w:val="Heading3"/>
        <w:jc w:val="both"/>
      </w:pPr>
      <w:bookmarkStart w:id="21" w:name="_Toc213341863"/>
      <w:r w:rsidRPr="00E473B4">
        <w:t>Flexible service delivery</w:t>
      </w:r>
      <w:bookmarkEnd w:id="21"/>
    </w:p>
    <w:p w14:paraId="525406EA" w14:textId="7D6F197E" w:rsidR="3263F9B2" w:rsidRPr="00930544" w:rsidRDefault="3263F9B2" w:rsidP="005264F9">
      <w:pPr>
        <w:spacing w:before="100" w:beforeAutospacing="1" w:after="100" w:afterAutospacing="1"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Rigid systems fail under pressure. Flexible service delivery allows for </w:t>
      </w:r>
      <w:r w:rsidRPr="00930544">
        <w:rPr>
          <w:rFonts w:ascii="Calibri" w:eastAsia="Calibri" w:hAnsi="Calibri" w:cs="Calibri"/>
          <w:b/>
          <w:bCs/>
          <w:color w:val="000000" w:themeColor="text1"/>
          <w:szCs w:val="22"/>
        </w:rPr>
        <w:t>adapting models, locations, and modalities</w:t>
      </w:r>
      <w:r w:rsidRPr="00930544">
        <w:rPr>
          <w:rFonts w:ascii="Calibri" w:eastAsia="Calibri" w:hAnsi="Calibri" w:cs="Calibri"/>
          <w:color w:val="000000" w:themeColor="text1"/>
          <w:szCs w:val="22"/>
        </w:rPr>
        <w:t xml:space="preserve"> to meet changing needs—whether through home visits, digital platforms, or community-based hubs. This flexibility ensures that every child, especially those in vulnerable contexts, can access support, regardless of circumstances.</w:t>
      </w:r>
    </w:p>
    <w:p w14:paraId="27CD2F4C" w14:textId="7E50B794" w:rsidR="3263F9B2" w:rsidRPr="00E473B4" w:rsidRDefault="3263F9B2" w:rsidP="0006319E">
      <w:pPr>
        <w:pStyle w:val="Heading3"/>
        <w:jc w:val="both"/>
      </w:pPr>
      <w:bookmarkStart w:id="22" w:name="_Toc213341864"/>
      <w:r w:rsidRPr="00E473B4">
        <w:lastRenderedPageBreak/>
        <w:t>Workforce capacity and well-being</w:t>
      </w:r>
      <w:bookmarkEnd w:id="22"/>
    </w:p>
    <w:p w14:paraId="51BE4019" w14:textId="740AD76D" w:rsidR="3263F9B2" w:rsidRPr="00930544" w:rsidRDefault="0012581D" w:rsidP="005264F9">
      <w:pPr>
        <w:spacing w:before="100" w:beforeAutospacing="1" w:after="100" w:afterAutospacing="1" w:line="240" w:lineRule="auto"/>
        <w:rPr>
          <w:rFonts w:ascii="Calibri" w:eastAsia="Calibri" w:hAnsi="Calibri" w:cs="Calibri"/>
          <w:color w:val="000000" w:themeColor="text1"/>
          <w:szCs w:val="22"/>
        </w:rPr>
      </w:pPr>
      <w:r>
        <w:rPr>
          <w:noProof/>
        </w:rPr>
        <w:drawing>
          <wp:anchor distT="177800" distB="177800" distL="177800" distR="177800" simplePos="0" relativeHeight="251658257" behindDoc="0" locked="0" layoutInCell="1" allowOverlap="1" wp14:anchorId="73DE670D" wp14:editId="7A7302AC">
            <wp:simplePos x="0" y="0"/>
            <wp:positionH relativeFrom="column">
              <wp:posOffset>3453130</wp:posOffset>
            </wp:positionH>
            <wp:positionV relativeFrom="paragraph">
              <wp:posOffset>72634</wp:posOffset>
            </wp:positionV>
            <wp:extent cx="3032760" cy="3189605"/>
            <wp:effectExtent l="0" t="0" r="2540" b="0"/>
            <wp:wrapSquare wrapText="bothSides"/>
            <wp:docPr id="13276625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62546"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32760" cy="3189605"/>
                    </a:xfrm>
                    <a:prstGeom prst="rect">
                      <a:avLst/>
                    </a:prstGeom>
                  </pic:spPr>
                </pic:pic>
              </a:graphicData>
            </a:graphic>
            <wp14:sizeRelH relativeFrom="margin">
              <wp14:pctWidth>0</wp14:pctWidth>
            </wp14:sizeRelH>
            <wp14:sizeRelV relativeFrom="margin">
              <wp14:pctHeight>0</wp14:pctHeight>
            </wp14:sizeRelV>
          </wp:anchor>
        </w:drawing>
      </w:r>
      <w:r w:rsidR="3263F9B2" w:rsidRPr="00930544">
        <w:rPr>
          <w:rFonts w:ascii="Calibri" w:eastAsia="Calibri" w:hAnsi="Calibri" w:cs="Calibri"/>
          <w:color w:val="000000" w:themeColor="text1"/>
          <w:szCs w:val="22"/>
        </w:rPr>
        <w:t xml:space="preserve">The early childhood workforce is the </w:t>
      </w:r>
      <w:r w:rsidR="3263F9B2" w:rsidRPr="00930544">
        <w:rPr>
          <w:rFonts w:ascii="Calibri" w:eastAsia="Calibri" w:hAnsi="Calibri" w:cs="Calibri"/>
          <w:b/>
          <w:bCs/>
          <w:color w:val="000000" w:themeColor="text1"/>
          <w:szCs w:val="22"/>
        </w:rPr>
        <w:t>backbone of service delivery</w:t>
      </w:r>
      <w:r w:rsidR="3263F9B2" w:rsidRPr="00930544">
        <w:rPr>
          <w:rFonts w:ascii="Calibri" w:eastAsia="Calibri" w:hAnsi="Calibri" w:cs="Calibri"/>
          <w:color w:val="000000" w:themeColor="text1"/>
          <w:szCs w:val="22"/>
        </w:rPr>
        <w:t xml:space="preserve">. In times of crisis, their skills, resilience, and well-being determine whether services can continue and maintain quality. Investing in capacity-building, </w:t>
      </w:r>
      <w:r w:rsidR="00334FA5" w:rsidRPr="00930544">
        <w:rPr>
          <w:rFonts w:ascii="Calibri" w:eastAsia="Calibri" w:hAnsi="Calibri" w:cs="Calibri"/>
          <w:color w:val="000000" w:themeColor="text1"/>
          <w:szCs w:val="22"/>
        </w:rPr>
        <w:t xml:space="preserve">continuous </w:t>
      </w:r>
      <w:r w:rsidR="3263F9B2" w:rsidRPr="00930544">
        <w:rPr>
          <w:rFonts w:ascii="Calibri" w:eastAsia="Calibri" w:hAnsi="Calibri" w:cs="Calibri"/>
          <w:color w:val="000000" w:themeColor="text1"/>
          <w:szCs w:val="22"/>
        </w:rPr>
        <w:t>professional development, and psychosocial support strengthens this critical workforce, reducing burnout and safeguarding their ability to care for children and families.</w:t>
      </w:r>
    </w:p>
    <w:p w14:paraId="0E9936E8" w14:textId="4C3C167B" w:rsidR="3263F9B2" w:rsidRPr="00E473B4" w:rsidRDefault="3263F9B2" w:rsidP="0006319E">
      <w:pPr>
        <w:pStyle w:val="Heading3"/>
        <w:jc w:val="both"/>
      </w:pPr>
      <w:bookmarkStart w:id="23" w:name="_Toc213341865"/>
      <w:r w:rsidRPr="00E473B4">
        <w:t>Integrated mental health and psychosocial support (MHPSS)</w:t>
      </w:r>
      <w:bookmarkEnd w:id="23"/>
    </w:p>
    <w:p w14:paraId="7AC5F046" w14:textId="2AD589ED" w:rsidR="3263F9B2" w:rsidRPr="00930544" w:rsidRDefault="3263F9B2" w:rsidP="005264F9">
      <w:pPr>
        <w:spacing w:beforeAutospacing="1" w:afterAutospacing="1"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Emergencies place immense stress on children, families, and professionals. Integrating MHPSS into early childhood programs</w:t>
      </w:r>
      <w:r w:rsidR="008D27E8" w:rsidRPr="00930544">
        <w:rPr>
          <w:rFonts w:ascii="Calibri" w:eastAsia="Calibri" w:hAnsi="Calibri" w:cs="Calibri"/>
          <w:color w:val="000000" w:themeColor="text1"/>
          <w:szCs w:val="22"/>
        </w:rPr>
        <w:t xml:space="preserve"> during </w:t>
      </w:r>
      <w:r w:rsidR="00606374" w:rsidRPr="00930544">
        <w:rPr>
          <w:rFonts w:ascii="Calibri" w:eastAsia="Calibri" w:hAnsi="Calibri" w:cs="Calibri"/>
          <w:color w:val="000000" w:themeColor="text1"/>
          <w:szCs w:val="22"/>
        </w:rPr>
        <w:t xml:space="preserve">the immediate </w:t>
      </w:r>
      <w:r w:rsidR="00334FA5" w:rsidRPr="00930544">
        <w:rPr>
          <w:rFonts w:ascii="Calibri" w:eastAsia="Calibri" w:hAnsi="Calibri" w:cs="Calibri"/>
          <w:color w:val="000000" w:themeColor="text1"/>
          <w:szCs w:val="22"/>
        </w:rPr>
        <w:t xml:space="preserve">emergency response </w:t>
      </w:r>
      <w:r w:rsidR="00606374" w:rsidRPr="00930544">
        <w:rPr>
          <w:rFonts w:ascii="Calibri" w:eastAsia="Calibri" w:hAnsi="Calibri" w:cs="Calibri"/>
          <w:color w:val="000000" w:themeColor="text1"/>
          <w:szCs w:val="22"/>
        </w:rPr>
        <w:t>and</w:t>
      </w:r>
      <w:r w:rsidR="00A35FC7" w:rsidRPr="00930544">
        <w:rPr>
          <w:rFonts w:ascii="Calibri" w:eastAsia="Calibri" w:hAnsi="Calibri" w:cs="Calibri"/>
          <w:color w:val="000000" w:themeColor="text1"/>
          <w:szCs w:val="22"/>
        </w:rPr>
        <w:t xml:space="preserve"> </w:t>
      </w:r>
      <w:r w:rsidR="008D27E8" w:rsidRPr="00930544">
        <w:rPr>
          <w:rFonts w:ascii="Calibri" w:eastAsia="Calibri" w:hAnsi="Calibri" w:cs="Calibri"/>
          <w:color w:val="000000" w:themeColor="text1"/>
          <w:szCs w:val="22"/>
        </w:rPr>
        <w:t>in early childhood services</w:t>
      </w:r>
      <w:r w:rsidR="00606374" w:rsidRPr="00930544">
        <w:rPr>
          <w:rFonts w:ascii="Calibri" w:eastAsia="Calibri" w:hAnsi="Calibri" w:cs="Calibri"/>
          <w:color w:val="000000" w:themeColor="text1"/>
          <w:szCs w:val="22"/>
        </w:rPr>
        <w:t xml:space="preserve"> post-immediate emergency</w:t>
      </w:r>
      <w:r w:rsidR="008D27E8" w:rsidRPr="00930544">
        <w:rPr>
          <w:rFonts w:ascii="Calibri" w:eastAsia="Calibri" w:hAnsi="Calibri" w:cs="Calibri"/>
          <w:color w:val="000000" w:themeColor="text1"/>
          <w:szCs w:val="22"/>
        </w:rPr>
        <w:t>,</w:t>
      </w:r>
      <w:r w:rsidR="00334FA5" w:rsidRPr="00930544">
        <w:rPr>
          <w:rFonts w:ascii="Calibri" w:eastAsia="Calibri" w:hAnsi="Calibri" w:cs="Calibri"/>
          <w:color w:val="000000" w:themeColor="text1"/>
          <w:szCs w:val="22"/>
        </w:rPr>
        <w:t xml:space="preserve"> </w:t>
      </w:r>
      <w:r w:rsidRPr="00930544">
        <w:rPr>
          <w:rFonts w:ascii="Calibri" w:eastAsia="Calibri" w:hAnsi="Calibri" w:cs="Calibri"/>
          <w:color w:val="000000" w:themeColor="text1"/>
          <w:szCs w:val="22"/>
        </w:rPr>
        <w:t xml:space="preserve">ensures </w:t>
      </w:r>
      <w:r w:rsidRPr="00930544">
        <w:rPr>
          <w:rFonts w:ascii="Calibri" w:eastAsia="Calibri" w:hAnsi="Calibri" w:cs="Calibri"/>
          <w:b/>
          <w:bCs/>
          <w:color w:val="000000" w:themeColor="text1"/>
          <w:szCs w:val="22"/>
        </w:rPr>
        <w:t>holistic care that addresses emotional and psychological needs</w:t>
      </w:r>
      <w:r w:rsidRPr="00930544">
        <w:rPr>
          <w:rFonts w:ascii="Calibri" w:eastAsia="Calibri" w:hAnsi="Calibri" w:cs="Calibri"/>
          <w:color w:val="000000" w:themeColor="text1"/>
          <w:szCs w:val="22"/>
        </w:rPr>
        <w:t>, not just survival. When mental health is prioritised alongside physical safety and education, systems foster resilience, stability, and healthy development.</w:t>
      </w:r>
    </w:p>
    <w:p w14:paraId="40E5E564" w14:textId="393A6E46" w:rsidR="3263F9B2" w:rsidRPr="00E473B4" w:rsidRDefault="3263F9B2" w:rsidP="0006319E">
      <w:pPr>
        <w:pStyle w:val="Heading3"/>
        <w:jc w:val="both"/>
      </w:pPr>
      <w:bookmarkStart w:id="24" w:name="_Toc213341866"/>
      <w:r w:rsidRPr="00E473B4">
        <w:t>Governance, coordination, and accountability</w:t>
      </w:r>
      <w:bookmarkEnd w:id="24"/>
    </w:p>
    <w:p w14:paraId="50EA7E15" w14:textId="5D191B11" w:rsidR="3263F9B2" w:rsidRPr="00930544" w:rsidRDefault="3263F9B2" w:rsidP="005264F9">
      <w:pPr>
        <w:spacing w:beforeAutospacing="1" w:afterAutospacing="1"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Preparedness demands strong leadership, clear roles, and </w:t>
      </w:r>
      <w:r w:rsidRPr="00930544">
        <w:rPr>
          <w:rFonts w:ascii="Calibri" w:eastAsia="Calibri" w:hAnsi="Calibri" w:cs="Calibri"/>
          <w:b/>
          <w:bCs/>
          <w:color w:val="000000" w:themeColor="text1"/>
          <w:szCs w:val="22"/>
        </w:rPr>
        <w:t>mechanisms for collaboration and transparency</w:t>
      </w:r>
      <w:r w:rsidRPr="00930544">
        <w:rPr>
          <w:rFonts w:ascii="Calibri" w:eastAsia="Calibri" w:hAnsi="Calibri" w:cs="Calibri"/>
          <w:color w:val="000000" w:themeColor="text1"/>
          <w:szCs w:val="22"/>
        </w:rPr>
        <w:t xml:space="preserve"> across sectors and levels of governance. Without alignment, </w:t>
      </w:r>
      <w:r w:rsidR="00A63E48">
        <w:rPr>
          <w:rFonts w:ascii="Calibri" w:eastAsia="Calibri" w:hAnsi="Calibri" w:cs="Calibri"/>
          <w:color w:val="000000" w:themeColor="text1"/>
          <w:szCs w:val="22"/>
        </w:rPr>
        <w:t xml:space="preserve">crisis </w:t>
      </w:r>
      <w:r w:rsidRPr="00930544">
        <w:rPr>
          <w:rFonts w:ascii="Calibri" w:eastAsia="Calibri" w:hAnsi="Calibri" w:cs="Calibri"/>
          <w:color w:val="000000" w:themeColor="text1"/>
          <w:szCs w:val="22"/>
        </w:rPr>
        <w:t>response risk</w:t>
      </w:r>
      <w:r w:rsidR="00A63E48">
        <w:rPr>
          <w:rFonts w:ascii="Calibri" w:eastAsia="Calibri" w:hAnsi="Calibri" w:cs="Calibri"/>
          <w:color w:val="000000" w:themeColor="text1"/>
          <w:szCs w:val="22"/>
        </w:rPr>
        <w:t>s</w:t>
      </w:r>
      <w:r w:rsidRPr="00930544">
        <w:rPr>
          <w:rFonts w:ascii="Calibri" w:eastAsia="Calibri" w:hAnsi="Calibri" w:cs="Calibri"/>
          <w:color w:val="000000" w:themeColor="text1"/>
          <w:szCs w:val="22"/>
        </w:rPr>
        <w:t xml:space="preserve"> being fragmented and inequitable. Effective governance ensures that resources are used wisely, decisions are evidence-based, and systems remain accountable to the children and communities they serve.</w:t>
      </w:r>
    </w:p>
    <w:p w14:paraId="0D70021A" w14:textId="77777777" w:rsidR="006C68C0" w:rsidRDefault="006C68C0" w:rsidP="005264F9">
      <w:pPr>
        <w:spacing w:before="100" w:beforeAutospacing="1" w:after="100" w:afterAutospacing="1" w:line="240" w:lineRule="auto"/>
        <w:rPr>
          <w:rFonts w:ascii="Calibri" w:eastAsia="Calibri" w:hAnsi="Calibri" w:cs="Calibri"/>
          <w:color w:val="000000" w:themeColor="text1"/>
          <w:szCs w:val="22"/>
        </w:rPr>
      </w:pPr>
    </w:p>
    <w:p w14:paraId="3A9E1424" w14:textId="78CCE875" w:rsidR="46AE693B" w:rsidRPr="00930544" w:rsidRDefault="3263F9B2" w:rsidP="005264F9">
      <w:pPr>
        <w:spacing w:before="100" w:beforeAutospacing="1" w:after="100" w:afterAutospacing="1" w:line="240" w:lineRule="auto"/>
        <w:rPr>
          <w:rFonts w:ascii="Calibri" w:eastAsia="Calibri" w:hAnsi="Calibri" w:cs="Calibri"/>
          <w:color w:val="000000" w:themeColor="text1"/>
          <w:szCs w:val="22"/>
        </w:rPr>
      </w:pPr>
      <w:r w:rsidRPr="00930544">
        <w:rPr>
          <w:rFonts w:ascii="Calibri" w:eastAsia="Calibri" w:hAnsi="Calibri" w:cs="Calibri"/>
          <w:color w:val="000000" w:themeColor="text1"/>
          <w:szCs w:val="22"/>
        </w:rPr>
        <w:t xml:space="preserve">These components do not operate in isolation. Their true power lies in </w:t>
      </w:r>
      <w:r w:rsidRPr="00930544">
        <w:rPr>
          <w:rFonts w:ascii="Calibri" w:eastAsia="Calibri" w:hAnsi="Calibri" w:cs="Calibri"/>
          <w:b/>
          <w:bCs/>
          <w:color w:val="000000" w:themeColor="text1"/>
          <w:szCs w:val="22"/>
        </w:rPr>
        <w:t>integration</w:t>
      </w:r>
      <w:r w:rsidRPr="00930544">
        <w:rPr>
          <w:rFonts w:ascii="Calibri" w:eastAsia="Calibri" w:hAnsi="Calibri" w:cs="Calibri"/>
          <w:color w:val="000000" w:themeColor="text1"/>
          <w:szCs w:val="22"/>
        </w:rPr>
        <w:t xml:space="preserve">: when emergency response is guided by robust governance, when flexible services are enabled by a skilled and supported workforce, and when </w:t>
      </w:r>
      <w:commentRangeStart w:id="25"/>
      <w:commentRangeStart w:id="26"/>
      <w:r w:rsidRPr="00930544">
        <w:rPr>
          <w:rFonts w:ascii="Calibri" w:eastAsia="Calibri" w:hAnsi="Calibri" w:cs="Calibri"/>
          <w:color w:val="000000" w:themeColor="text1"/>
          <w:szCs w:val="22"/>
        </w:rPr>
        <w:t xml:space="preserve">mental </w:t>
      </w:r>
      <w:commentRangeEnd w:id="25"/>
      <w:r w:rsidR="00FF3C79" w:rsidRPr="00930544">
        <w:rPr>
          <w:rStyle w:val="CommentReference"/>
          <w:rFonts w:ascii="Calibri" w:eastAsia="Calibri" w:hAnsi="Calibri" w:cs="Calibri"/>
          <w:color w:val="000000" w:themeColor="text1"/>
          <w:sz w:val="22"/>
          <w:szCs w:val="22"/>
        </w:rPr>
        <w:commentReference w:id="25"/>
      </w:r>
      <w:commentRangeEnd w:id="26"/>
      <w:r w:rsidR="00805EAE" w:rsidRPr="00930544">
        <w:rPr>
          <w:rStyle w:val="CommentReference"/>
          <w:rFonts w:ascii="Calibri" w:eastAsia="Calibri" w:hAnsi="Calibri" w:cs="Calibri"/>
          <w:color w:val="000000" w:themeColor="text1"/>
          <w:sz w:val="22"/>
          <w:szCs w:val="22"/>
        </w:rPr>
        <w:commentReference w:id="26"/>
      </w:r>
      <w:r w:rsidRPr="00930544">
        <w:rPr>
          <w:rFonts w:ascii="Calibri" w:eastAsia="Calibri" w:hAnsi="Calibri" w:cs="Calibri"/>
          <w:color w:val="000000" w:themeColor="text1"/>
          <w:szCs w:val="22"/>
        </w:rPr>
        <w:t xml:space="preserve">health </w:t>
      </w:r>
      <w:r w:rsidR="00545394">
        <w:rPr>
          <w:rFonts w:ascii="Calibri" w:eastAsia="Calibri" w:hAnsi="Calibri" w:cs="Calibri"/>
          <w:color w:val="000000" w:themeColor="text1"/>
          <w:szCs w:val="22"/>
        </w:rPr>
        <w:t>of children, families and professionals</w:t>
      </w:r>
      <w:r w:rsidRPr="00930544">
        <w:rPr>
          <w:rFonts w:ascii="Calibri" w:eastAsia="Calibri" w:hAnsi="Calibri" w:cs="Calibri"/>
          <w:color w:val="000000" w:themeColor="text1"/>
          <w:szCs w:val="22"/>
        </w:rPr>
        <w:t xml:space="preserve"> is treated as essential to child development. Together, they create systems that can withstand shocks, maintain equity, and emerge stronger from adversity.</w:t>
      </w:r>
    </w:p>
    <w:p w14:paraId="77348C4E" w14:textId="0031CF79" w:rsidR="0016723E" w:rsidRPr="00E473B4" w:rsidRDefault="6B18B00D" w:rsidP="00FB15B7">
      <w:pPr>
        <w:spacing w:line="240" w:lineRule="auto"/>
      </w:pPr>
      <w:r w:rsidRPr="00930544">
        <w:rPr>
          <w:b/>
          <w:bCs/>
          <w:szCs w:val="20"/>
        </w:rPr>
        <w:t xml:space="preserve">Explore how those components can translate into practice in </w:t>
      </w:r>
      <w:r w:rsidR="009660CE">
        <w:rPr>
          <w:b/>
          <w:bCs/>
          <w:szCs w:val="20"/>
        </w:rPr>
        <w:t>the</w:t>
      </w:r>
      <w:r w:rsidRPr="00930544">
        <w:rPr>
          <w:b/>
          <w:bCs/>
          <w:szCs w:val="20"/>
        </w:rPr>
        <w:t xml:space="preserve"> </w:t>
      </w:r>
      <w:r w:rsidR="3080EE45" w:rsidRPr="00930544">
        <w:rPr>
          <w:b/>
          <w:bCs/>
          <w:szCs w:val="20"/>
        </w:rPr>
        <w:t xml:space="preserve">case of </w:t>
      </w:r>
      <w:r w:rsidRPr="00930544">
        <w:rPr>
          <w:b/>
          <w:bCs/>
          <w:szCs w:val="20"/>
        </w:rPr>
        <w:t>emergenc</w:t>
      </w:r>
      <w:r w:rsidR="64A55BED" w:rsidRPr="00930544">
        <w:rPr>
          <w:b/>
          <w:bCs/>
          <w:szCs w:val="20"/>
        </w:rPr>
        <w:t xml:space="preserve">ies to best support young children and their families. </w:t>
      </w:r>
    </w:p>
    <w:p w14:paraId="0FA5897F" w14:textId="77777777" w:rsidR="00867AC5" w:rsidRDefault="00867AC5" w:rsidP="00867AC5">
      <w:pPr>
        <w:spacing w:line="240" w:lineRule="auto"/>
      </w:pPr>
    </w:p>
    <w:p w14:paraId="0B9B359C" w14:textId="6633B176" w:rsidR="00867AC5" w:rsidRDefault="00867AC5" w:rsidP="0006319E">
      <w:pPr>
        <w:spacing w:before="0" w:after="0" w:line="240" w:lineRule="auto"/>
      </w:pPr>
      <w:r>
        <w:br w:type="page"/>
      </w:r>
    </w:p>
    <w:p w14:paraId="682BF194" w14:textId="3CD8AC90" w:rsidR="00867AC5" w:rsidRPr="00525D5E" w:rsidRDefault="008A7B4E" w:rsidP="00FB15B7">
      <w:pPr>
        <w:spacing w:line="240" w:lineRule="auto"/>
      </w:pPr>
      <w:r w:rsidRPr="00E473B4">
        <w:rPr>
          <w:noProof/>
        </w:rPr>
        <w:lastRenderedPageBreak/>
        <mc:AlternateContent>
          <mc:Choice Requires="wps">
            <w:drawing>
              <wp:anchor distT="0" distB="0" distL="114300" distR="114300" simplePos="0" relativeHeight="251658248" behindDoc="1" locked="0" layoutInCell="1" allowOverlap="1" wp14:anchorId="45E76F4E" wp14:editId="2C81FE14">
                <wp:simplePos x="0" y="0"/>
                <wp:positionH relativeFrom="column">
                  <wp:posOffset>-914400</wp:posOffset>
                </wp:positionH>
                <wp:positionV relativeFrom="paragraph">
                  <wp:posOffset>-1076960</wp:posOffset>
                </wp:positionV>
                <wp:extent cx="7546975" cy="10776585"/>
                <wp:effectExtent l="0" t="0" r="0" b="5715"/>
                <wp:wrapNone/>
                <wp:docPr id="1215206869" name="Rectangle 59"/>
                <wp:cNvGraphicFramePr/>
                <a:graphic xmlns:a="http://schemas.openxmlformats.org/drawingml/2006/main">
                  <a:graphicData uri="http://schemas.microsoft.com/office/word/2010/wordprocessingShape">
                    <wps:wsp>
                      <wps:cNvSpPr/>
                      <wps:spPr>
                        <a:xfrm>
                          <a:off x="0" y="0"/>
                          <a:ext cx="7546975" cy="1077658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CD55D7" id="Rectangle 59" o:spid="_x0000_s1026" style="position:absolute;margin-left:-1in;margin-top:-84.8pt;width:594.25pt;height:848.5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" fillcolor="#ea7323 [3205]" stroked="f" strokeweight="1pt"/>
            </w:pict>
          </mc:Fallback>
        </mc:AlternateContent>
      </w:r>
    </w:p>
    <w:p w14:paraId="77939843" w14:textId="11F10DE8" w:rsidR="00A37A2E" w:rsidRPr="00E473B4" w:rsidRDefault="00A37A2E" w:rsidP="0006319E">
      <w:pPr>
        <w:spacing w:before="0" w:after="0" w:line="240" w:lineRule="auto"/>
      </w:pPr>
    </w:p>
    <w:p w14:paraId="020E28FF" w14:textId="4F604F8D" w:rsidR="00574199" w:rsidRPr="00E473B4" w:rsidRDefault="00574199" w:rsidP="005264F9">
      <w:pPr>
        <w:tabs>
          <w:tab w:val="left" w:pos="1641"/>
        </w:tabs>
        <w:spacing w:line="240" w:lineRule="auto"/>
      </w:pPr>
    </w:p>
    <w:p w14:paraId="5938F68C" w14:textId="77777777" w:rsidR="00A37A2E" w:rsidRPr="00E473B4" w:rsidDel="0080054D" w:rsidRDefault="00354E38" w:rsidP="008A7B4E">
      <w:r w:rsidRPr="00E473B4">
        <w:rPr>
          <w:noProof/>
        </w:rPr>
        <mc:AlternateContent>
          <mc:Choice Requires="wps">
            <w:drawing>
              <wp:anchor distT="0" distB="0" distL="114300" distR="114300" simplePos="0" relativeHeight="251658249" behindDoc="0" locked="0" layoutInCell="1" allowOverlap="1" wp14:anchorId="25B8D4D4" wp14:editId="26F7327D">
                <wp:simplePos x="0" y="0"/>
                <wp:positionH relativeFrom="column">
                  <wp:posOffset>1637881</wp:posOffset>
                </wp:positionH>
                <wp:positionV relativeFrom="paragraph">
                  <wp:posOffset>5556271</wp:posOffset>
                </wp:positionV>
                <wp:extent cx="4355465" cy="2130250"/>
                <wp:effectExtent l="0" t="0" r="635" b="3810"/>
                <wp:wrapNone/>
                <wp:docPr id="1859887872" name="Text Box 26"/>
                <wp:cNvGraphicFramePr/>
                <a:graphic xmlns:a="http://schemas.openxmlformats.org/drawingml/2006/main">
                  <a:graphicData uri="http://schemas.microsoft.com/office/word/2010/wordprocessingShape">
                    <wps:wsp>
                      <wps:cNvSpPr txBox="1"/>
                      <wps:spPr>
                        <a:xfrm>
                          <a:off x="0" y="0"/>
                          <a:ext cx="4355465" cy="2130250"/>
                        </a:xfrm>
                        <a:prstGeom prst="rect">
                          <a:avLst/>
                        </a:prstGeom>
                        <a:noFill/>
                        <a:ln w="6350">
                          <a:noFill/>
                        </a:ln>
                      </wps:spPr>
                      <wps:txbx>
                        <w:txbxContent>
                          <w:p w14:paraId="766C3779" w14:textId="118A8F42" w:rsidR="00A37A2E" w:rsidRPr="001A5AB8" w:rsidRDefault="0016723E" w:rsidP="001A5AB8">
                            <w:pPr>
                              <w:rPr>
                                <w:b/>
                                <w:bCs/>
                                <w:color w:val="FFFFFF" w:themeColor="background1"/>
                                <w:sz w:val="42"/>
                                <w:szCs w:val="56"/>
                              </w:rPr>
                            </w:pPr>
                            <w:r w:rsidRPr="001A5AB8">
                              <w:rPr>
                                <w:b/>
                                <w:bCs/>
                                <w:color w:val="FFFFFF" w:themeColor="background1"/>
                                <w:sz w:val="42"/>
                                <w:szCs w:val="56"/>
                              </w:rPr>
                              <w:t>ISSA’s Journey</w:t>
                            </w:r>
                            <w:r w:rsidR="00C071E1">
                              <w:rPr>
                                <w:b/>
                                <w:bCs/>
                                <w:color w:val="FFFFFF" w:themeColor="background1"/>
                                <w:sz w:val="42"/>
                                <w:szCs w:val="56"/>
                              </w:rPr>
                              <w:t xml:space="preserve"> in </w:t>
                            </w:r>
                            <w:r w:rsidR="00117179">
                              <w:rPr>
                                <w:b/>
                                <w:bCs/>
                                <w:color w:val="FFFFFF" w:themeColor="background1"/>
                                <w:sz w:val="42"/>
                                <w:szCs w:val="56"/>
                              </w:rPr>
                              <w:t xml:space="preserve">Preparedness and Response to </w:t>
                            </w:r>
                            <w:r w:rsidR="00C071E1">
                              <w:rPr>
                                <w:b/>
                                <w:bCs/>
                                <w:color w:val="FFFFFF" w:themeColor="background1"/>
                                <w:sz w:val="42"/>
                                <w:szCs w:val="56"/>
                              </w:rPr>
                              <w:t>Emergencies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D4D4" id="_x0000_s1031" type="#_x0000_t202" style="position:absolute;left:0;text-align:left;margin-left:128.95pt;margin-top:437.5pt;width:342.95pt;height:16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" filled="f" stroked="f" strokeweight=".5pt">
                <v:textbox inset="0,0,0,0">
                  <w:txbxContent>
                    <w:p w14:paraId="766C3779" w14:textId="118A8F42" w:rsidR="00A37A2E" w:rsidRPr="001A5AB8" w:rsidRDefault="0016723E" w:rsidP="001A5AB8">
                      <w:pPr>
                        <w:rPr>
                          <w:b/>
                          <w:bCs/>
                          <w:color w:val="FFFFFF" w:themeColor="background1"/>
                          <w:sz w:val="42"/>
                          <w:szCs w:val="56"/>
                        </w:rPr>
                      </w:pPr>
                      <w:r w:rsidRPr="001A5AB8">
                        <w:rPr>
                          <w:b/>
                          <w:bCs/>
                          <w:color w:val="FFFFFF" w:themeColor="background1"/>
                          <w:sz w:val="42"/>
                          <w:szCs w:val="56"/>
                        </w:rPr>
                        <w:t>ISSA’s Journey</w:t>
                      </w:r>
                      <w:r w:rsidR="00C071E1">
                        <w:rPr>
                          <w:b/>
                          <w:bCs/>
                          <w:color w:val="FFFFFF" w:themeColor="background1"/>
                          <w:sz w:val="42"/>
                          <w:szCs w:val="56"/>
                        </w:rPr>
                        <w:t xml:space="preserve"> in </w:t>
                      </w:r>
                      <w:r w:rsidR="00117179">
                        <w:rPr>
                          <w:b/>
                          <w:bCs/>
                          <w:color w:val="FFFFFF" w:themeColor="background1"/>
                          <w:sz w:val="42"/>
                          <w:szCs w:val="56"/>
                        </w:rPr>
                        <w:t xml:space="preserve">Preparedness and Response to </w:t>
                      </w:r>
                      <w:r w:rsidR="00C071E1">
                        <w:rPr>
                          <w:b/>
                          <w:bCs/>
                          <w:color w:val="FFFFFF" w:themeColor="background1"/>
                          <w:sz w:val="42"/>
                          <w:szCs w:val="56"/>
                        </w:rPr>
                        <w:t>Emergencies</w:t>
                      </w:r>
                    </w:p>
                  </w:txbxContent>
                </v:textbox>
              </v:shape>
            </w:pict>
          </mc:Fallback>
        </mc:AlternateContent>
      </w:r>
      <w:r w:rsidR="00AF2FE8" w:rsidRPr="00E473B4">
        <w:rPr>
          <w:noProof/>
        </w:rPr>
        <w:drawing>
          <wp:anchor distT="0" distB="0" distL="114300" distR="114300" simplePos="0" relativeHeight="251658290" behindDoc="1" locked="0" layoutInCell="1" allowOverlap="1" wp14:anchorId="3A21FAA1" wp14:editId="3C160C1C">
            <wp:simplePos x="0" y="0"/>
            <wp:positionH relativeFrom="column">
              <wp:posOffset>347378</wp:posOffset>
            </wp:positionH>
            <wp:positionV relativeFrom="paragraph">
              <wp:posOffset>344805</wp:posOffset>
            </wp:positionV>
            <wp:extent cx="4910422" cy="4940300"/>
            <wp:effectExtent l="0" t="0" r="5080" b="0"/>
            <wp:wrapNone/>
            <wp:docPr id="1294672988" name="Picture 72" descr="A group of children sitting on chair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10644" name="Picture 72" descr="A group of children sitting on chairs in a classroom&#10;&#10;Description automatically generated"/>
                    <pic:cNvPicPr/>
                  </pic:nvPicPr>
                  <pic:blipFill rotWithShape="1">
                    <a:blip r:embed="rId44" cstate="print">
                      <a:extLst>
                        <a:ext uri="{28A0092B-C50C-407E-A947-70E740481C1C}">
                          <a14:useLocalDpi xmlns:a14="http://schemas.microsoft.com/office/drawing/2010/main" val="0"/>
                        </a:ext>
                      </a:extLst>
                    </a:blip>
                    <a:srcRect l="1304" t="11082" r="42855" b="4660"/>
                    <a:stretch/>
                  </pic:blipFill>
                  <pic:spPr bwMode="auto">
                    <a:xfrm>
                      <a:off x="0" y="0"/>
                      <a:ext cx="4910422" cy="49403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FE8" w:rsidRPr="00E473B4">
        <w:rPr>
          <w:noProof/>
        </w:rPr>
        <w:drawing>
          <wp:anchor distT="0" distB="0" distL="114300" distR="114300" simplePos="0" relativeHeight="251658287" behindDoc="0" locked="0" layoutInCell="1" allowOverlap="1" wp14:anchorId="0B0A92C9" wp14:editId="028A45F1">
            <wp:simplePos x="0" y="0"/>
            <wp:positionH relativeFrom="column">
              <wp:posOffset>-88900</wp:posOffset>
            </wp:positionH>
            <wp:positionV relativeFrom="paragraph">
              <wp:posOffset>3195955</wp:posOffset>
            </wp:positionV>
            <wp:extent cx="1092200" cy="3276600"/>
            <wp:effectExtent l="0" t="0" r="0" b="0"/>
            <wp:wrapNone/>
            <wp:docPr id="1631677539"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77539" name="Graphic 58"/>
                    <pic:cNvPicPr/>
                  </pic:nvPicPr>
                  <pic:blipFill>
                    <a:blip r:embed="rId45">
                      <a:extLst>
                        <a:ext uri="{96DAC541-7B7A-43D3-8B79-37D633B846F1}">
                          <asvg:svgBlip xmlns:asvg="http://schemas.microsoft.com/office/drawing/2016/SVG/main" r:embed="rId46"/>
                        </a:ext>
                      </a:extLst>
                    </a:blip>
                    <a:stretch>
                      <a:fillRect/>
                    </a:stretch>
                  </pic:blipFill>
                  <pic:spPr>
                    <a:xfrm>
                      <a:off x="0" y="0"/>
                      <a:ext cx="1092200" cy="3276600"/>
                    </a:xfrm>
                    <a:prstGeom prst="rect">
                      <a:avLst/>
                    </a:prstGeom>
                  </pic:spPr>
                </pic:pic>
              </a:graphicData>
            </a:graphic>
            <wp14:sizeRelH relativeFrom="page">
              <wp14:pctWidth>0</wp14:pctWidth>
            </wp14:sizeRelH>
            <wp14:sizeRelV relativeFrom="page">
              <wp14:pctHeight>0</wp14:pctHeight>
            </wp14:sizeRelV>
          </wp:anchor>
        </w:drawing>
      </w:r>
      <w:r w:rsidR="00AF2FE8" w:rsidRPr="00E473B4">
        <w:rPr>
          <w:noProof/>
        </w:rPr>
        <w:drawing>
          <wp:anchor distT="0" distB="0" distL="114300" distR="114300" simplePos="0" relativeHeight="251658288" behindDoc="0" locked="0" layoutInCell="1" allowOverlap="1" wp14:anchorId="13A18948" wp14:editId="27331D03">
            <wp:simplePos x="0" y="0"/>
            <wp:positionH relativeFrom="column">
              <wp:posOffset>3289300</wp:posOffset>
            </wp:positionH>
            <wp:positionV relativeFrom="paragraph">
              <wp:posOffset>116205</wp:posOffset>
            </wp:positionV>
            <wp:extent cx="2184400" cy="1092200"/>
            <wp:effectExtent l="0" t="0" r="0" b="0"/>
            <wp:wrapNone/>
            <wp:docPr id="762094769" name="Graph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94769" name="Graphic 762094769"/>
                    <pic:cNvPicPr/>
                  </pic:nvPicPr>
                  <pic:blipFill>
                    <a:blip r:embed="rId47">
                      <a:extLst>
                        <a:ext uri="{96DAC541-7B7A-43D3-8B79-37D633B846F1}">
                          <asvg:svgBlip xmlns:asvg="http://schemas.microsoft.com/office/drawing/2016/SVG/main" r:embed="rId48"/>
                        </a:ext>
                      </a:extLst>
                    </a:blip>
                    <a:stretch>
                      <a:fillRect/>
                    </a:stretch>
                  </pic:blipFill>
                  <pic:spPr>
                    <a:xfrm>
                      <a:off x="0" y="0"/>
                      <a:ext cx="2184400" cy="1092200"/>
                    </a:xfrm>
                    <a:prstGeom prst="rect">
                      <a:avLst/>
                    </a:prstGeom>
                  </pic:spPr>
                </pic:pic>
              </a:graphicData>
            </a:graphic>
            <wp14:sizeRelH relativeFrom="page">
              <wp14:pctWidth>0</wp14:pctWidth>
            </wp14:sizeRelH>
            <wp14:sizeRelV relativeFrom="page">
              <wp14:pctHeight>0</wp14:pctHeight>
            </wp14:sizeRelV>
          </wp:anchor>
        </w:drawing>
      </w:r>
      <w:r w:rsidR="00AF2FE8" w:rsidRPr="00E473B4" w:rsidDel="0080054D">
        <w:t xml:space="preserve"> </w:t>
      </w:r>
    </w:p>
    <w:p w14:paraId="216BECC3" w14:textId="77777777" w:rsidR="008A7B4E" w:rsidRDefault="008A7B4E" w:rsidP="0006319E">
      <w:pPr>
        <w:spacing w:before="0" w:after="0" w:line="240" w:lineRule="auto"/>
        <w:rPr>
          <w:rFonts w:eastAsiaTheme="majorEastAsia" w:cstheme="majorBidi" w:hint="eastAsia"/>
          <w:color w:val="6E4F91" w:themeColor="accent3"/>
          <w:sz w:val="48"/>
          <w:szCs w:val="40"/>
        </w:rPr>
      </w:pPr>
      <w:r>
        <w:br w:type="page"/>
      </w:r>
    </w:p>
    <w:p w14:paraId="16CBEA9D" w14:textId="5EC4F9DB" w:rsidR="00871C94" w:rsidRDefault="00857691" w:rsidP="00083D78">
      <w:pPr>
        <w:pStyle w:val="Heading1"/>
        <w:jc w:val="both"/>
        <w:rPr>
          <w:rFonts w:hint="eastAsia"/>
        </w:rPr>
      </w:pPr>
      <w:bookmarkStart w:id="27" w:name="_Toc213341867"/>
      <w:r w:rsidRPr="00E473B4">
        <w:lastRenderedPageBreak/>
        <w:t>ISSA’s Journey</w:t>
      </w:r>
      <w:r w:rsidR="00C071E1">
        <w:t xml:space="preserve"> in </w:t>
      </w:r>
      <w:r w:rsidR="00117179">
        <w:t xml:space="preserve">Preparedness and </w:t>
      </w:r>
      <w:r w:rsidR="002D5A6B">
        <w:t xml:space="preserve">Response to </w:t>
      </w:r>
      <w:r w:rsidR="00C071E1">
        <w:t>Emergencies</w:t>
      </w:r>
      <w:bookmarkEnd w:id="27"/>
    </w:p>
    <w:p w14:paraId="18141A19" w14:textId="77777777" w:rsidR="00D813CA" w:rsidRDefault="00BA01E3" w:rsidP="00BA01E3">
      <w:pPr>
        <w:rPr>
          <w:lang w:val="en-US"/>
        </w:rPr>
      </w:pPr>
      <w:r w:rsidRPr="00BA01E3">
        <w:rPr>
          <w:lang w:val="en-US"/>
        </w:rPr>
        <w:t>Across diverse contexts and crises, ISSA members have demonstrated how early childhood systems can adapt, respond, and recover to protect young children and families. The stories that follow illustrate how the five core components of preparedness</w:t>
      </w:r>
      <w:r w:rsidR="00D813CA">
        <w:rPr>
          <w:lang w:val="en-US"/>
        </w:rPr>
        <w:t xml:space="preserve"> take shape in practice:</w:t>
      </w:r>
      <w:r w:rsidRPr="00BA01E3">
        <w:rPr>
          <w:lang w:val="en-US"/>
        </w:rPr>
        <w:t xml:space="preserve"> </w:t>
      </w:r>
    </w:p>
    <w:p w14:paraId="05D1F15C" w14:textId="77777777" w:rsidR="00D813CA" w:rsidRDefault="00BA01E3" w:rsidP="00A957BF">
      <w:pPr>
        <w:pStyle w:val="ListParagraph"/>
        <w:numPr>
          <w:ilvl w:val="0"/>
          <w:numId w:val="53"/>
        </w:numPr>
        <w:rPr>
          <w:lang w:val="en-US"/>
        </w:rPr>
      </w:pPr>
      <w:r w:rsidRPr="00FB15B7">
        <w:rPr>
          <w:b/>
          <w:lang w:val="en-US"/>
        </w:rPr>
        <w:t>Emergency Response</w:t>
      </w:r>
    </w:p>
    <w:p w14:paraId="5FFC6256" w14:textId="77777777" w:rsidR="00D813CA" w:rsidRDefault="00BA01E3" w:rsidP="00A957BF">
      <w:pPr>
        <w:pStyle w:val="ListParagraph"/>
        <w:numPr>
          <w:ilvl w:val="0"/>
          <w:numId w:val="53"/>
        </w:numPr>
        <w:rPr>
          <w:lang w:val="en-US"/>
        </w:rPr>
      </w:pPr>
      <w:r w:rsidRPr="00FB15B7">
        <w:rPr>
          <w:b/>
          <w:lang w:val="en-US"/>
        </w:rPr>
        <w:t>Flexible Service Delivery</w:t>
      </w:r>
      <w:r w:rsidRPr="00D813CA">
        <w:rPr>
          <w:lang w:val="en-US"/>
        </w:rPr>
        <w:t xml:space="preserve"> </w:t>
      </w:r>
    </w:p>
    <w:p w14:paraId="4686C094" w14:textId="77777777" w:rsidR="00D813CA" w:rsidRDefault="00BA01E3" w:rsidP="00A957BF">
      <w:pPr>
        <w:pStyle w:val="ListParagraph"/>
        <w:numPr>
          <w:ilvl w:val="0"/>
          <w:numId w:val="53"/>
        </w:numPr>
        <w:rPr>
          <w:lang w:val="en-US"/>
        </w:rPr>
      </w:pPr>
      <w:r w:rsidRPr="00FB15B7">
        <w:rPr>
          <w:b/>
          <w:lang w:val="en-US"/>
        </w:rPr>
        <w:t>Workforce Capacity and Well-being</w:t>
      </w:r>
    </w:p>
    <w:p w14:paraId="3F7290B9" w14:textId="77777777" w:rsidR="00D813CA" w:rsidRDefault="00BA01E3" w:rsidP="00A957BF">
      <w:pPr>
        <w:pStyle w:val="ListParagraph"/>
        <w:numPr>
          <w:ilvl w:val="0"/>
          <w:numId w:val="53"/>
        </w:numPr>
        <w:rPr>
          <w:lang w:val="en-US"/>
        </w:rPr>
      </w:pPr>
      <w:r w:rsidRPr="00FB15B7">
        <w:rPr>
          <w:b/>
          <w:lang w:val="en-US"/>
        </w:rPr>
        <w:t>Integrated Mental Health and Psychosocial Support</w:t>
      </w:r>
    </w:p>
    <w:p w14:paraId="6B34AA8F" w14:textId="728DA453" w:rsidR="00BA01E3" w:rsidRPr="00D813CA" w:rsidRDefault="00BA01E3" w:rsidP="00A957BF">
      <w:pPr>
        <w:pStyle w:val="ListParagraph"/>
        <w:numPr>
          <w:ilvl w:val="0"/>
          <w:numId w:val="53"/>
        </w:numPr>
        <w:rPr>
          <w:lang w:val="en-US"/>
        </w:rPr>
      </w:pPr>
      <w:r w:rsidRPr="00FB15B7">
        <w:rPr>
          <w:b/>
          <w:lang w:val="en-US"/>
        </w:rPr>
        <w:t>Governance, Coordination, and Accountability</w:t>
      </w:r>
    </w:p>
    <w:p w14:paraId="151D4C35" w14:textId="124D6914" w:rsidR="00795325" w:rsidRDefault="008E0153" w:rsidP="00FB15B7">
      <w:r w:rsidRPr="00525D5E">
        <w:rPr>
          <w:szCs w:val="22"/>
        </w:rPr>
        <w:t>Each component is accompanied by a table showcasing examples from ISSA members. These illustrate concrete actions taken in different emergencies — offering insight into how preparedness principles are applied in real settings, and how systems evolve to meet the complex realities children and families face.</w:t>
      </w:r>
      <w:r w:rsidR="00795325" w:rsidRPr="00525D5E">
        <w:rPr>
          <w:szCs w:val="22"/>
        </w:rPr>
        <w:t xml:space="preserve"> </w:t>
      </w:r>
    </w:p>
    <w:p w14:paraId="5F7C36D4" w14:textId="72206BDA" w:rsidR="00BA3B6C" w:rsidRDefault="0016723E" w:rsidP="0006319E">
      <w:pPr>
        <w:pStyle w:val="Heading2"/>
        <w:jc w:val="both"/>
        <w:rPr>
          <w:rFonts w:hint="eastAsia"/>
        </w:rPr>
      </w:pPr>
      <w:bookmarkStart w:id="28" w:name="_Toc213341868"/>
      <w:r w:rsidRPr="00E473B4">
        <w:t xml:space="preserve">Emergency </w:t>
      </w:r>
      <w:r w:rsidRPr="00C21D5C">
        <w:t>response</w:t>
      </w:r>
      <w:bookmarkEnd w:id="28"/>
      <w:r w:rsidRPr="00E473B4">
        <w:t xml:space="preserve"> </w:t>
      </w:r>
    </w:p>
    <w:p w14:paraId="030A4539" w14:textId="47EAFD5A" w:rsidR="00BD7EFA" w:rsidRPr="00BD7EFA" w:rsidRDefault="00A5466A" w:rsidP="00BD7EFA">
      <w:pPr>
        <w:rPr>
          <w:lang w:val="en-US"/>
        </w:rPr>
      </w:pPr>
      <w:r w:rsidRPr="00A5466A">
        <w:rPr>
          <w:lang w:val="en-US"/>
        </w:rPr>
        <w:t>This section highlights how early childhood systems can act fast when emergencies strike. It features ISSA members’ approaches</w:t>
      </w:r>
      <w:r>
        <w:rPr>
          <w:lang w:val="en-US"/>
        </w:rPr>
        <w:t xml:space="preserve"> </w:t>
      </w:r>
      <w:r w:rsidRPr="00A5466A">
        <w:rPr>
          <w:lang w:val="en-US"/>
        </w:rPr>
        <w:t>to protect</w:t>
      </w:r>
      <w:r w:rsidR="00D813CA">
        <w:rPr>
          <w:lang w:val="en-US"/>
        </w:rPr>
        <w:t xml:space="preserve">ing </w:t>
      </w:r>
      <w:r w:rsidRPr="00A5466A">
        <w:rPr>
          <w:lang w:val="en-US"/>
        </w:rPr>
        <w:t xml:space="preserve">young children and families across </w:t>
      </w:r>
      <w:r w:rsidR="00D813CA">
        <w:rPr>
          <w:lang w:val="en-US"/>
        </w:rPr>
        <w:t xml:space="preserve">different </w:t>
      </w:r>
      <w:r w:rsidRPr="00A5466A">
        <w:rPr>
          <w:lang w:val="en-US"/>
        </w:rPr>
        <w:t>crises.</w:t>
      </w:r>
      <w:r w:rsidR="00CB02BA">
        <w:rPr>
          <w:lang w:val="en-US"/>
        </w:rPr>
        <w:br/>
      </w:r>
    </w:p>
    <w:tbl>
      <w:tblPr>
        <w:tblW w:w="9000" w:type="dxa"/>
        <w:tblCellSpacing w:w="15" w:type="dxa"/>
        <w:tblBorders>
          <w:insideH w:val="single" w:sz="4" w:space="0" w:color="6E4F91" w:themeColor="accent3"/>
        </w:tblBorders>
        <w:tblCellMar>
          <w:top w:w="15" w:type="dxa"/>
          <w:left w:w="15" w:type="dxa"/>
          <w:bottom w:w="15" w:type="dxa"/>
          <w:right w:w="15" w:type="dxa"/>
        </w:tblCellMar>
        <w:tblLook w:val="04A0" w:firstRow="1" w:lastRow="0" w:firstColumn="1" w:lastColumn="0" w:noHBand="0" w:noVBand="1"/>
      </w:tblPr>
      <w:tblGrid>
        <w:gridCol w:w="3420"/>
        <w:gridCol w:w="2250"/>
        <w:gridCol w:w="2036"/>
        <w:gridCol w:w="1294"/>
      </w:tblGrid>
      <w:tr w:rsidR="00DD57FA" w:rsidRPr="00EB58BB" w14:paraId="2141F083" w14:textId="77777777" w:rsidTr="00FB15B7">
        <w:trPr>
          <w:tblHeader/>
          <w:tblCellSpacing w:w="15" w:type="dxa"/>
        </w:trPr>
        <w:tc>
          <w:tcPr>
            <w:tcW w:w="3375" w:type="dxa"/>
            <w:shd w:val="clear" w:color="auto" w:fill="6E4F91" w:themeFill="accent3"/>
            <w:vAlign w:val="center"/>
          </w:tcPr>
          <w:p w14:paraId="6E8A1FD3" w14:textId="48E8E289" w:rsidR="00DD57FA" w:rsidRPr="00764175" w:rsidRDefault="00DD57FA" w:rsidP="00083D78">
            <w:pPr>
              <w:pStyle w:val="Table-NormalText"/>
              <w:spacing w:before="0" w:after="0"/>
              <w:rPr>
                <w:b/>
                <w:bCs/>
                <w:color w:val="FFFFFF" w:themeColor="background1"/>
                <w:lang w:val="en-US"/>
              </w:rPr>
            </w:pPr>
            <w:r>
              <w:rPr>
                <w:b/>
                <w:bCs/>
                <w:color w:val="FFFFFF" w:themeColor="background1"/>
                <w:lang w:val="en-US"/>
              </w:rPr>
              <w:t>Action Area</w:t>
            </w:r>
          </w:p>
        </w:tc>
        <w:tc>
          <w:tcPr>
            <w:tcW w:w="2220" w:type="dxa"/>
            <w:shd w:val="clear" w:color="auto" w:fill="6E4F91" w:themeFill="accent3"/>
            <w:vAlign w:val="center"/>
          </w:tcPr>
          <w:p w14:paraId="468B8991" w14:textId="0A4AB18D" w:rsidR="00DD57FA" w:rsidRDefault="00DD57FA" w:rsidP="00083D78">
            <w:pPr>
              <w:pStyle w:val="Table-NormalText"/>
              <w:spacing w:before="0" w:after="0"/>
              <w:rPr>
                <w:b/>
                <w:bCs/>
                <w:color w:val="FFFFFF" w:themeColor="background1"/>
                <w:lang w:val="en-US"/>
              </w:rPr>
            </w:pPr>
            <w:r w:rsidRPr="00764175">
              <w:rPr>
                <w:b/>
                <w:bCs/>
                <w:color w:val="FFFFFF" w:themeColor="background1"/>
                <w:lang w:val="en-US"/>
              </w:rPr>
              <w:t>ISSA Member Story</w:t>
            </w:r>
          </w:p>
        </w:tc>
        <w:tc>
          <w:tcPr>
            <w:tcW w:w="2006" w:type="dxa"/>
            <w:shd w:val="clear" w:color="auto" w:fill="6E4F91" w:themeFill="accent3"/>
            <w:vAlign w:val="center"/>
          </w:tcPr>
          <w:p w14:paraId="04BB44C4" w14:textId="28BC921E" w:rsidR="00DD57FA" w:rsidRDefault="00DD57FA" w:rsidP="00083D78">
            <w:pPr>
              <w:pStyle w:val="Table-NormalText"/>
              <w:spacing w:before="0" w:after="0"/>
              <w:rPr>
                <w:b/>
                <w:bCs/>
                <w:color w:val="FFFFFF" w:themeColor="background1"/>
                <w:lang w:val="en-US"/>
              </w:rPr>
            </w:pPr>
            <w:r>
              <w:rPr>
                <w:b/>
                <w:bCs/>
                <w:color w:val="FFFFFF" w:themeColor="background1"/>
                <w:lang w:val="en-US"/>
              </w:rPr>
              <w:t xml:space="preserve">ISSA Member </w:t>
            </w:r>
            <w:proofErr w:type="spellStart"/>
            <w:r w:rsidRPr="00764175">
              <w:rPr>
                <w:b/>
                <w:bCs/>
                <w:color w:val="FFFFFF" w:themeColor="background1"/>
                <w:lang w:val="en-US"/>
              </w:rPr>
              <w:t>Organisation</w:t>
            </w:r>
            <w:proofErr w:type="spellEnd"/>
          </w:p>
        </w:tc>
        <w:tc>
          <w:tcPr>
            <w:tcW w:w="1249" w:type="dxa"/>
            <w:shd w:val="clear" w:color="auto" w:fill="6E4F91" w:themeFill="accent3"/>
            <w:vAlign w:val="center"/>
          </w:tcPr>
          <w:p w14:paraId="7D5EBDC5" w14:textId="255AAF3A" w:rsidR="00DD57FA" w:rsidRDefault="00DD57FA" w:rsidP="00083D78">
            <w:pPr>
              <w:pStyle w:val="Table-NormalText"/>
              <w:spacing w:before="0" w:after="0"/>
              <w:rPr>
                <w:b/>
                <w:bCs/>
                <w:color w:val="FFFFFF" w:themeColor="background1"/>
                <w:lang w:val="en-US"/>
              </w:rPr>
            </w:pPr>
            <w:r w:rsidRPr="00764175">
              <w:rPr>
                <w:b/>
                <w:bCs/>
                <w:color w:val="FFFFFF" w:themeColor="background1"/>
                <w:lang w:val="en-US"/>
              </w:rPr>
              <w:t>Emergency Type</w:t>
            </w:r>
          </w:p>
        </w:tc>
      </w:tr>
      <w:tr w:rsidR="00DD57FA" w:rsidRPr="00EB58BB" w14:paraId="30D7FE49" w14:textId="77777777" w:rsidTr="00FB15B7">
        <w:trPr>
          <w:tblCellSpacing w:w="15" w:type="dxa"/>
        </w:trPr>
        <w:tc>
          <w:tcPr>
            <w:tcW w:w="3375" w:type="dxa"/>
            <w:vAlign w:val="center"/>
          </w:tcPr>
          <w:p w14:paraId="29476F19" w14:textId="77777777" w:rsidR="00DD57FA" w:rsidRPr="00987CB3" w:rsidDel="006C44DB" w:rsidRDefault="00DD57FA" w:rsidP="00083D78">
            <w:pPr>
              <w:pStyle w:val="Table-NormalText"/>
              <w:spacing w:before="0" w:after="0"/>
              <w:rPr>
                <w:b/>
                <w:bCs/>
                <w:lang w:val="en-US"/>
              </w:rPr>
            </w:pPr>
            <w:r w:rsidRPr="00987CB3">
              <w:rPr>
                <w:b/>
                <w:bCs/>
                <w:lang w:val="en-US"/>
              </w:rPr>
              <w:t>Rapid Response Teams</w:t>
            </w:r>
            <w:r>
              <w:rPr>
                <w:b/>
                <w:bCs/>
                <w:lang w:val="en-US"/>
              </w:rPr>
              <w:t xml:space="preserve">: </w:t>
            </w:r>
          </w:p>
          <w:p w14:paraId="131A3881" w14:textId="347DD6F1" w:rsidR="00DD57FA" w:rsidRPr="00815BD9" w:rsidRDefault="00DD57FA" w:rsidP="00DD57FA">
            <w:pPr>
              <w:pStyle w:val="Table-NormalText"/>
              <w:spacing w:before="0" w:after="0"/>
              <w:rPr>
                <w:lang w:val="en-US"/>
              </w:rPr>
            </w:pPr>
            <w:r w:rsidRPr="00815BD9">
              <w:rPr>
                <w:lang w:val="en-US"/>
              </w:rPr>
              <w:t>Locally and nationally positioned teams that can be swiftly deployed to meet the urgent needs of young children and their families during crises.</w:t>
            </w:r>
          </w:p>
        </w:tc>
        <w:tc>
          <w:tcPr>
            <w:tcW w:w="2220" w:type="dxa"/>
            <w:vAlign w:val="center"/>
          </w:tcPr>
          <w:p w14:paraId="0BA75717" w14:textId="7DCA485C" w:rsidR="00DD57FA" w:rsidRPr="00987CB3" w:rsidRDefault="00DD57FA" w:rsidP="00DD57FA">
            <w:pPr>
              <w:pStyle w:val="Table-NormalText"/>
              <w:spacing w:before="0" w:after="0"/>
              <w:rPr>
                <w:b/>
                <w:bCs/>
                <w:lang w:val="en-US"/>
              </w:rPr>
            </w:pPr>
            <w:r w:rsidRPr="00987CB3">
              <w:rPr>
                <w:lang w:val="en-US"/>
              </w:rPr>
              <w:t>Emergency support to Roma families from Transcarpathia</w:t>
            </w:r>
            <w:r w:rsidR="00E60C9E">
              <w:rPr>
                <w:lang w:val="en-US"/>
              </w:rPr>
              <w:t>, Ukraine,</w:t>
            </w:r>
            <w:r w:rsidRPr="00987CB3">
              <w:rPr>
                <w:lang w:val="en-US"/>
              </w:rPr>
              <w:t xml:space="preserve"> fleeing to Hungary</w:t>
            </w:r>
          </w:p>
        </w:tc>
        <w:tc>
          <w:tcPr>
            <w:tcW w:w="2006" w:type="dxa"/>
            <w:vAlign w:val="center"/>
          </w:tcPr>
          <w:p w14:paraId="11C97E7A" w14:textId="5EFFD6DD" w:rsidR="00DD57FA" w:rsidRPr="009918E8" w:rsidRDefault="00DD57FA" w:rsidP="00DD57FA">
            <w:pPr>
              <w:pStyle w:val="Table-NormalText"/>
              <w:spacing w:before="0" w:after="0"/>
              <w:rPr>
                <w:lang w:val="en-US"/>
              </w:rPr>
            </w:pPr>
            <w:r w:rsidRPr="009918E8">
              <w:rPr>
                <w:lang w:val="en-US"/>
              </w:rPr>
              <w:t xml:space="preserve">Partners Hungary Foundation, </w:t>
            </w:r>
            <w:r w:rsidRPr="009918E8">
              <w:rPr>
                <w:i/>
                <w:iCs/>
                <w:lang w:val="en-US"/>
              </w:rPr>
              <w:t>Hungary</w:t>
            </w:r>
          </w:p>
        </w:tc>
        <w:tc>
          <w:tcPr>
            <w:tcW w:w="1249" w:type="dxa"/>
            <w:vAlign w:val="center"/>
          </w:tcPr>
          <w:p w14:paraId="13C4338D" w14:textId="2301167E" w:rsidR="00DD57FA" w:rsidRPr="00987CB3" w:rsidRDefault="00DD57FA" w:rsidP="00DD57FA">
            <w:pPr>
              <w:pStyle w:val="Table-NormalText"/>
              <w:spacing w:before="0" w:after="0"/>
              <w:rPr>
                <w:b/>
                <w:bCs/>
                <w:lang w:val="en-US"/>
              </w:rPr>
            </w:pPr>
            <w:r w:rsidRPr="00EB58BB">
              <w:rPr>
                <w:lang w:val="en-US"/>
              </w:rPr>
              <w:t>Displacement</w:t>
            </w:r>
          </w:p>
        </w:tc>
      </w:tr>
      <w:tr w:rsidR="00DD57FA" w:rsidRPr="00EB58BB" w14:paraId="73F953CC" w14:textId="77777777" w:rsidTr="00FB15B7">
        <w:trPr>
          <w:tblCellSpacing w:w="15" w:type="dxa"/>
        </w:trPr>
        <w:tc>
          <w:tcPr>
            <w:tcW w:w="3375" w:type="dxa"/>
            <w:vAlign w:val="center"/>
          </w:tcPr>
          <w:p w14:paraId="7D992D13" w14:textId="5AABB29E" w:rsidR="00DD57FA" w:rsidRPr="00EB58BB" w:rsidRDefault="00DD57FA" w:rsidP="00DD57FA">
            <w:pPr>
              <w:pStyle w:val="Table-NormalText"/>
              <w:spacing w:before="0" w:after="0"/>
              <w:rPr>
                <w:i/>
                <w:iCs/>
                <w:lang w:val="en-US"/>
              </w:rPr>
            </w:pPr>
            <w:r w:rsidRPr="006D01EF">
              <w:rPr>
                <w:b/>
                <w:bCs/>
                <w:lang w:val="en-US"/>
              </w:rPr>
              <w:t>Resource Allocation</w:t>
            </w:r>
            <w:r>
              <w:rPr>
                <w:lang w:val="en-US"/>
              </w:rPr>
              <w:t xml:space="preserve">: </w:t>
            </w:r>
            <w:r w:rsidRPr="00EB58BB" w:rsidDel="006C44DB">
              <w:rPr>
                <w:lang w:val="en-US"/>
              </w:rPr>
              <w:t xml:space="preserve"> </w:t>
            </w:r>
            <w:r w:rsidRPr="00EB58BB">
              <w:rPr>
                <w:lang w:val="en-US"/>
              </w:rPr>
              <w:t>Mechanisms to ensure immediate access to essential supplies, services, and logistical support to maintain and restart ECD interventions.</w:t>
            </w:r>
          </w:p>
        </w:tc>
        <w:tc>
          <w:tcPr>
            <w:tcW w:w="2220" w:type="dxa"/>
            <w:vAlign w:val="center"/>
          </w:tcPr>
          <w:p w14:paraId="2F0E04FF" w14:textId="04098DFF" w:rsidR="00DD57FA" w:rsidRPr="006D01EF" w:rsidRDefault="00DD57FA" w:rsidP="00DD57FA">
            <w:pPr>
              <w:pStyle w:val="Table-NormalText"/>
              <w:spacing w:before="0" w:after="0"/>
              <w:rPr>
                <w:b/>
                <w:bCs/>
                <w:lang w:val="en-US"/>
              </w:rPr>
            </w:pPr>
            <w:r w:rsidRPr="00EB58BB">
              <w:rPr>
                <w:i/>
                <w:iCs/>
                <w:lang w:val="en-US"/>
              </w:rPr>
              <w:t>Supporting vulnerable young children and families during COVID-19</w:t>
            </w:r>
          </w:p>
        </w:tc>
        <w:tc>
          <w:tcPr>
            <w:tcW w:w="2006" w:type="dxa"/>
            <w:vAlign w:val="center"/>
          </w:tcPr>
          <w:p w14:paraId="51D1B0C9" w14:textId="07B99BC9" w:rsidR="00DD57FA" w:rsidRPr="006D01EF" w:rsidRDefault="00DD57FA" w:rsidP="00DD57FA">
            <w:pPr>
              <w:pStyle w:val="Table-NormalText"/>
              <w:spacing w:before="0" w:after="0"/>
              <w:rPr>
                <w:b/>
                <w:bCs/>
                <w:lang w:val="en-US"/>
              </w:rPr>
            </w:pPr>
            <w:r w:rsidRPr="00EB58BB">
              <w:rPr>
                <w:lang w:val="en-US"/>
              </w:rPr>
              <w:t>Trust for Social Achievement &amp; Worldwide Foundation for Vulnerable Children</w:t>
            </w:r>
            <w:r>
              <w:rPr>
                <w:lang w:val="en-US"/>
              </w:rPr>
              <w:t xml:space="preserve">, </w:t>
            </w:r>
            <w:r w:rsidRPr="009918E8">
              <w:rPr>
                <w:i/>
                <w:iCs/>
                <w:lang w:val="en-US"/>
              </w:rPr>
              <w:t>Bulgaria</w:t>
            </w:r>
          </w:p>
        </w:tc>
        <w:tc>
          <w:tcPr>
            <w:tcW w:w="1249" w:type="dxa"/>
            <w:vAlign w:val="center"/>
          </w:tcPr>
          <w:p w14:paraId="15EE6F30" w14:textId="7BC8B21E" w:rsidR="00DD57FA" w:rsidRPr="006D01EF" w:rsidRDefault="00DD57FA" w:rsidP="00DD57FA">
            <w:pPr>
              <w:pStyle w:val="Table-NormalText"/>
              <w:spacing w:before="0" w:after="0"/>
              <w:rPr>
                <w:b/>
                <w:bCs/>
                <w:lang w:val="en-US"/>
              </w:rPr>
            </w:pPr>
            <w:r w:rsidRPr="00EB58BB">
              <w:rPr>
                <w:lang w:val="en-US"/>
              </w:rPr>
              <w:t>Pandemic</w:t>
            </w:r>
          </w:p>
        </w:tc>
      </w:tr>
      <w:tr w:rsidR="00DD57FA" w:rsidRPr="00EB58BB" w14:paraId="716C3EC7" w14:textId="77777777" w:rsidTr="00FB15B7">
        <w:trPr>
          <w:tblCellSpacing w:w="15" w:type="dxa"/>
        </w:trPr>
        <w:tc>
          <w:tcPr>
            <w:tcW w:w="3375" w:type="dxa"/>
            <w:vAlign w:val="center"/>
          </w:tcPr>
          <w:p w14:paraId="07F033CA" w14:textId="77777777" w:rsidR="00DD57FA" w:rsidRPr="006D01EF" w:rsidDel="006C44DB" w:rsidRDefault="00DD57FA" w:rsidP="00083D78">
            <w:pPr>
              <w:pStyle w:val="Table-NormalText"/>
              <w:spacing w:before="0" w:after="0"/>
              <w:rPr>
                <w:b/>
                <w:bCs/>
                <w:lang w:val="en-US"/>
              </w:rPr>
            </w:pPr>
            <w:r w:rsidRPr="006D01EF">
              <w:rPr>
                <w:b/>
                <w:bCs/>
                <w:lang w:val="en-US"/>
              </w:rPr>
              <w:lastRenderedPageBreak/>
              <w:t>Contingency Planning</w:t>
            </w:r>
            <w:r>
              <w:rPr>
                <w:b/>
                <w:bCs/>
                <w:lang w:val="en-US"/>
              </w:rPr>
              <w:t>:</w:t>
            </w:r>
            <w:r w:rsidRPr="006D01EF">
              <w:rPr>
                <w:b/>
                <w:bCs/>
                <w:lang w:val="en-US"/>
              </w:rPr>
              <w:t xml:space="preserve"> </w:t>
            </w:r>
          </w:p>
          <w:p w14:paraId="5173D236" w14:textId="24FF7E70" w:rsidR="00DD57FA" w:rsidRPr="00EB58BB" w:rsidRDefault="00DD57FA" w:rsidP="00DD57FA">
            <w:pPr>
              <w:pStyle w:val="Table-NormalText"/>
              <w:spacing w:before="0" w:after="0"/>
              <w:rPr>
                <w:i/>
                <w:iCs/>
                <w:lang w:val="en-US"/>
              </w:rPr>
            </w:pPr>
            <w:r w:rsidRPr="00EB58BB">
              <w:rPr>
                <w:lang w:val="en-US"/>
              </w:rPr>
              <w:t>Risk analysis, early warning systems, and pre-crisis planning that prioritize young children in emergency response frameworks.</w:t>
            </w:r>
          </w:p>
        </w:tc>
        <w:tc>
          <w:tcPr>
            <w:tcW w:w="2220" w:type="dxa"/>
            <w:vAlign w:val="center"/>
          </w:tcPr>
          <w:p w14:paraId="45DB1C53" w14:textId="71291E14" w:rsidR="00DD57FA" w:rsidRPr="006D01EF" w:rsidRDefault="00DD57FA" w:rsidP="00DD57FA">
            <w:pPr>
              <w:pStyle w:val="Table-NormalText"/>
              <w:spacing w:before="0" w:after="0"/>
              <w:rPr>
                <w:b/>
                <w:bCs/>
                <w:lang w:val="en-US"/>
              </w:rPr>
            </w:pPr>
            <w:r w:rsidRPr="00EB58BB">
              <w:rPr>
                <w:i/>
                <w:iCs/>
                <w:lang w:val="en-US"/>
              </w:rPr>
              <w:t>Advocacy efforts for an inclusive early childhood system</w:t>
            </w:r>
          </w:p>
        </w:tc>
        <w:tc>
          <w:tcPr>
            <w:tcW w:w="2006" w:type="dxa"/>
            <w:vAlign w:val="center"/>
          </w:tcPr>
          <w:p w14:paraId="20904861" w14:textId="620F01BF" w:rsidR="00DD57FA" w:rsidRPr="009918E8" w:rsidRDefault="00DD57FA" w:rsidP="00DD57FA">
            <w:pPr>
              <w:pStyle w:val="Table-NormalText"/>
              <w:spacing w:before="0" w:after="0"/>
              <w:rPr>
                <w:b/>
                <w:bCs/>
                <w:i/>
                <w:iCs/>
                <w:lang w:val="en-US"/>
              </w:rPr>
            </w:pPr>
            <w:r w:rsidRPr="00EB58BB">
              <w:rPr>
                <w:lang w:val="en-US"/>
              </w:rPr>
              <w:t>Step by Step Center for Education and Professional Development</w:t>
            </w:r>
            <w:r>
              <w:rPr>
                <w:lang w:val="en-US"/>
              </w:rPr>
              <w:t xml:space="preserve">, </w:t>
            </w:r>
            <w:r>
              <w:rPr>
                <w:i/>
                <w:iCs/>
                <w:lang w:val="en-US"/>
              </w:rPr>
              <w:t>Romania</w:t>
            </w:r>
          </w:p>
        </w:tc>
        <w:tc>
          <w:tcPr>
            <w:tcW w:w="1249" w:type="dxa"/>
            <w:vAlign w:val="center"/>
          </w:tcPr>
          <w:p w14:paraId="5BF0A45A" w14:textId="5D661AA3" w:rsidR="00DD57FA" w:rsidRPr="006D01EF" w:rsidRDefault="00DD57FA" w:rsidP="00DD57FA">
            <w:pPr>
              <w:pStyle w:val="Table-NormalText"/>
              <w:spacing w:before="0" w:after="0"/>
              <w:rPr>
                <w:b/>
                <w:bCs/>
                <w:lang w:val="en-US"/>
              </w:rPr>
            </w:pPr>
            <w:r w:rsidRPr="00EB58BB">
              <w:rPr>
                <w:lang w:val="en-US"/>
              </w:rPr>
              <w:t>Displacement</w:t>
            </w:r>
          </w:p>
        </w:tc>
      </w:tr>
    </w:tbl>
    <w:p w14:paraId="37BF18A4" w14:textId="77777777" w:rsidR="00C21D5C" w:rsidRDefault="00C21D5C" w:rsidP="00C21D5C"/>
    <w:p w14:paraId="4D3FFE7D" w14:textId="3AC8060B" w:rsidR="002B6A2D" w:rsidRPr="00240AB4" w:rsidRDefault="002B6A2D" w:rsidP="0006319E">
      <w:pPr>
        <w:pStyle w:val="Heading3"/>
        <w:jc w:val="both"/>
      </w:pPr>
      <w:bookmarkStart w:id="29" w:name="_Toc213341869"/>
      <w:r w:rsidRPr="00240AB4">
        <w:t>Emergency support to Roma families from Transcarpathia fleeing to Hungary</w:t>
      </w:r>
      <w:bookmarkEnd w:id="29"/>
    </w:p>
    <w:p w14:paraId="5F2862BA" w14:textId="61426D09" w:rsidR="002B6A2D" w:rsidRPr="00FB15B7" w:rsidRDefault="00E263C0" w:rsidP="0006319E">
      <w:pPr>
        <w:spacing w:before="0" w:after="0"/>
        <w:ind w:left="360" w:hanging="360"/>
        <w:rPr>
          <w:color w:val="EA7323" w:themeColor="accent2"/>
          <w:szCs w:val="22"/>
        </w:rPr>
      </w:pPr>
      <w:r w:rsidRPr="000322F6">
        <w:rPr>
          <w:color w:val="EA7323" w:themeColor="accent2"/>
          <w:szCs w:val="22"/>
        </w:rPr>
        <w:t>Rapid Response</w:t>
      </w:r>
      <w:r w:rsidR="009C6089" w:rsidRPr="000322F6">
        <w:rPr>
          <w:color w:val="EA7323" w:themeColor="accent2"/>
          <w:szCs w:val="22"/>
        </w:rPr>
        <w:t xml:space="preserve"> Teams</w:t>
      </w:r>
      <w:r w:rsidR="009D09BE" w:rsidRPr="000322F6">
        <w:rPr>
          <w:color w:val="EA7323" w:themeColor="accent2"/>
          <w:szCs w:val="22"/>
        </w:rPr>
        <w:t xml:space="preserve"> | </w:t>
      </w:r>
      <w:r w:rsidR="006C44DB" w:rsidRPr="000322F6">
        <w:rPr>
          <w:color w:val="EA7323" w:themeColor="accent2"/>
          <w:szCs w:val="22"/>
        </w:rPr>
        <w:t>Displacement</w:t>
      </w:r>
      <w:r w:rsidR="006C44DB" w:rsidRPr="00330F0F">
        <w:rPr>
          <w:color w:val="EA7323" w:themeColor="accent2"/>
          <w:szCs w:val="22"/>
        </w:rPr>
        <w:t xml:space="preserve"> </w:t>
      </w:r>
      <w:r w:rsidR="0091351A" w:rsidRPr="00330F0F">
        <w:rPr>
          <w:color w:val="EA7323" w:themeColor="accent2"/>
          <w:szCs w:val="22"/>
        </w:rPr>
        <w:t xml:space="preserve">| </w:t>
      </w:r>
      <w:proofErr w:type="gramStart"/>
      <w:r w:rsidR="002B6A2D" w:rsidRPr="00FB15B7">
        <w:rPr>
          <w:color w:val="EA7323" w:themeColor="accent2"/>
          <w:szCs w:val="22"/>
        </w:rPr>
        <w:t>Partners  Hungary</w:t>
      </w:r>
      <w:proofErr w:type="gramEnd"/>
      <w:r w:rsidR="002B6A2D" w:rsidRPr="00FB15B7">
        <w:rPr>
          <w:color w:val="EA7323" w:themeColor="accent2"/>
          <w:szCs w:val="22"/>
        </w:rPr>
        <w:t xml:space="preserve"> Foundation, Hungary </w:t>
      </w:r>
    </w:p>
    <w:p w14:paraId="515019AA" w14:textId="77777777" w:rsidR="00AD72AC" w:rsidRPr="007B387C" w:rsidRDefault="00AD72AC" w:rsidP="00786F9B">
      <w:pPr>
        <w:spacing w:line="240" w:lineRule="auto"/>
        <w:rPr>
          <w:color w:val="000000" w:themeColor="text1"/>
        </w:rPr>
      </w:pPr>
      <w:r w:rsidRPr="007B387C">
        <w:rPr>
          <w:b/>
          <w:color w:val="000000" w:themeColor="text1"/>
        </w:rPr>
        <w:t>What happened?</w:t>
      </w:r>
      <w:r w:rsidRPr="007B387C">
        <w:rPr>
          <w:color w:val="000000" w:themeColor="text1"/>
        </w:rPr>
        <w:t> </w:t>
      </w:r>
    </w:p>
    <w:p w14:paraId="08F5812D" w14:textId="177194FC" w:rsidR="00AD72AC" w:rsidRPr="00AD72AC" w:rsidRDefault="00AD72AC" w:rsidP="00786F9B">
      <w:pPr>
        <w:spacing w:line="240" w:lineRule="auto"/>
      </w:pPr>
      <w:r w:rsidRPr="00AD72AC">
        <w:t xml:space="preserve">In February 2022, </w:t>
      </w:r>
      <w:r w:rsidR="009018D8">
        <w:t>when Russia invaded</w:t>
      </w:r>
      <w:r w:rsidRPr="00AD72AC">
        <w:t xml:space="preserve"> Ukraine, many Hungarian-speaking Roma families fled to Hungary. Children arriving in border areas and Budapest faced instability, trauma, and limited access to safe environments, play spaces, and education. </w:t>
      </w:r>
    </w:p>
    <w:p w14:paraId="5E1B4E24" w14:textId="630706FE" w:rsidR="00AD72AC" w:rsidRPr="00AD72AC" w:rsidRDefault="00AD72AC" w:rsidP="00FB15B7">
      <w:pPr>
        <w:spacing w:line="240" w:lineRule="auto"/>
      </w:pPr>
      <w:r w:rsidRPr="00AD72AC">
        <w:t> </w:t>
      </w:r>
      <w:r w:rsidRPr="00AD72AC">
        <w:br/>
      </w:r>
      <w:r w:rsidRPr="00AD72AC">
        <w:rPr>
          <w:b/>
        </w:rPr>
        <w:t>What was needed? How did Partners Hungary Foundation respond?</w:t>
      </w:r>
      <w:r w:rsidRPr="00AD72AC">
        <w:t> Urgent needs included</w:t>
      </w:r>
      <w:r w:rsidR="00E505FB" w:rsidRPr="00350DD8">
        <w:t>:</w:t>
      </w:r>
      <w:r w:rsidRPr="00AD72AC">
        <w:t> </w:t>
      </w:r>
    </w:p>
    <w:p w14:paraId="58919118" w14:textId="77777777" w:rsidR="00AD72AC" w:rsidRPr="00AD72AC" w:rsidRDefault="00AD72AC" w:rsidP="00A957BF">
      <w:pPr>
        <w:numPr>
          <w:ilvl w:val="0"/>
          <w:numId w:val="30"/>
        </w:numPr>
        <w:spacing w:before="0" w:after="0" w:line="240" w:lineRule="auto"/>
      </w:pPr>
      <w:r w:rsidRPr="00AD72AC">
        <w:t>Safe play spaces for children </w:t>
      </w:r>
    </w:p>
    <w:p w14:paraId="637833A3" w14:textId="77777777" w:rsidR="00AD72AC" w:rsidRPr="00AD72AC" w:rsidRDefault="00AD72AC" w:rsidP="00A957BF">
      <w:pPr>
        <w:numPr>
          <w:ilvl w:val="0"/>
          <w:numId w:val="30"/>
        </w:numPr>
        <w:spacing w:before="0" w:after="0" w:line="240" w:lineRule="auto"/>
      </w:pPr>
      <w:r w:rsidRPr="00AD72AC">
        <w:t>Support for social integration </w:t>
      </w:r>
    </w:p>
    <w:p w14:paraId="1561DFF7" w14:textId="77777777" w:rsidR="00AD72AC" w:rsidRPr="00AD72AC" w:rsidRDefault="00AD72AC" w:rsidP="00A957BF">
      <w:pPr>
        <w:numPr>
          <w:ilvl w:val="0"/>
          <w:numId w:val="30"/>
        </w:numPr>
        <w:spacing w:before="0" w:after="0" w:line="240" w:lineRule="auto"/>
      </w:pPr>
      <w:r w:rsidRPr="00AD72AC">
        <w:t>Trauma-informed care </w:t>
      </w:r>
    </w:p>
    <w:p w14:paraId="66D9C1D9" w14:textId="77777777" w:rsidR="00AD72AC" w:rsidRPr="00AD72AC" w:rsidRDefault="00AD72AC" w:rsidP="00A957BF">
      <w:pPr>
        <w:numPr>
          <w:ilvl w:val="0"/>
          <w:numId w:val="30"/>
        </w:numPr>
        <w:spacing w:before="0" w:after="0" w:line="240" w:lineRule="auto"/>
      </w:pPr>
      <w:r w:rsidRPr="00AD72AC">
        <w:t>Legal guidance for families </w:t>
      </w:r>
    </w:p>
    <w:p w14:paraId="47073911" w14:textId="77777777" w:rsidR="007B387C" w:rsidRDefault="007B387C" w:rsidP="0006319E">
      <w:pPr>
        <w:spacing w:line="240" w:lineRule="auto"/>
      </w:pPr>
    </w:p>
    <w:p w14:paraId="4E1CD1FC" w14:textId="30E87B6F" w:rsidR="00807244" w:rsidRPr="00645180" w:rsidRDefault="00AD72AC" w:rsidP="0006319E">
      <w:pPr>
        <w:spacing w:line="240" w:lineRule="auto"/>
        <w:rPr>
          <w:lang w:val="en-US"/>
        </w:rPr>
      </w:pPr>
      <w:r w:rsidRPr="00AD72AC">
        <w:t xml:space="preserve">Partners Hungary Foundation mobilized quickly at train stations and temporary shelters, supporting refugee families—especially Roma. They provided play-based activities for children and legal guidance for families on registering for social security numbers, healthcare, and residency. A Mini </w:t>
      </w:r>
      <w:proofErr w:type="spellStart"/>
      <w:r w:rsidRPr="00AD72AC">
        <w:t>PlayHub</w:t>
      </w:r>
      <w:proofErr w:type="spellEnd"/>
      <w:r w:rsidRPr="00AD72AC">
        <w:t xml:space="preserve"> </w:t>
      </w:r>
      <w:proofErr w:type="gramStart"/>
      <w:r w:rsidRPr="00AD72AC">
        <w:t>was</w:t>
      </w:r>
      <w:r w:rsidR="00197117">
        <w:t xml:space="preserve"> </w:t>
      </w:r>
      <w:r w:rsidR="006C4DE2">
        <w:t xml:space="preserve"> </w:t>
      </w:r>
      <w:r w:rsidRPr="00AD72AC">
        <w:lastRenderedPageBreak/>
        <w:t>established</w:t>
      </w:r>
      <w:proofErr w:type="gramEnd"/>
      <w:r w:rsidRPr="00AD72AC">
        <w:t xml:space="preserve"> near Lake Balaton (</w:t>
      </w:r>
      <w:proofErr w:type="spellStart"/>
      <w:r w:rsidRPr="00AD72AC">
        <w:t>Fonyód</w:t>
      </w:r>
      <w:proofErr w:type="spellEnd"/>
      <w:r w:rsidRPr="00AD72AC">
        <w:t xml:space="preserve">), offering non-formal education, psychosocial support, and a </w:t>
      </w:r>
      <w:r w:rsidR="00A9015D">
        <w:rPr>
          <w:noProof/>
        </w:rPr>
        <mc:AlternateContent>
          <mc:Choice Requires="wps">
            <w:drawing>
              <wp:anchor distT="177800" distB="177800" distL="177800" distR="177800" simplePos="0" relativeHeight="251658259" behindDoc="0" locked="0" layoutInCell="1" allowOverlap="1" wp14:anchorId="083942D0" wp14:editId="5E918BBE">
                <wp:simplePos x="0" y="0"/>
                <wp:positionH relativeFrom="column">
                  <wp:posOffset>-1905</wp:posOffset>
                </wp:positionH>
                <wp:positionV relativeFrom="paragraph">
                  <wp:posOffset>748665</wp:posOffset>
                </wp:positionV>
                <wp:extent cx="5680710" cy="2113280"/>
                <wp:effectExtent l="12700" t="12700" r="8890" b="7620"/>
                <wp:wrapTopAndBottom/>
                <wp:docPr id="859023739" name="Rounded Rectangle 16"/>
                <wp:cNvGraphicFramePr/>
                <a:graphic xmlns:a="http://schemas.openxmlformats.org/drawingml/2006/main">
                  <a:graphicData uri="http://schemas.microsoft.com/office/word/2010/wordprocessingShape">
                    <wps:wsp>
                      <wps:cNvSpPr/>
                      <wps:spPr>
                        <a:xfrm>
                          <a:off x="0" y="0"/>
                          <a:ext cx="5680710" cy="211328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20"/>
                              <w:gridCol w:w="1069"/>
                              <w:gridCol w:w="1022"/>
                            </w:tblGrid>
                            <w:tr w:rsidR="007B7424" w:rsidRPr="00D87149" w14:paraId="74F4572D" w14:textId="77777777" w:rsidTr="007B7424">
                              <w:trPr>
                                <w:trHeight w:val="624"/>
                              </w:trPr>
                              <w:tc>
                                <w:tcPr>
                                  <w:tcW w:w="5820" w:type="dxa"/>
                                  <w:tcMar>
                                    <w:left w:w="0" w:type="dxa"/>
                                    <w:right w:w="0" w:type="dxa"/>
                                  </w:tcMar>
                                </w:tcPr>
                                <w:p w14:paraId="07B9A8A3" w14:textId="4317EF76" w:rsidR="007B7424" w:rsidRPr="00D87149" w:rsidRDefault="007B7424" w:rsidP="00D87149">
                                  <w:pPr>
                                    <w:pStyle w:val="Box-Title1"/>
                                    <w:spacing w:before="0"/>
                                    <w:rPr>
                                      <w:color w:val="000000" w:themeColor="text1"/>
                                    </w:rPr>
                                  </w:pPr>
                                  <w:r w:rsidRPr="00D87149">
                                    <w:rPr>
                                      <w:color w:val="000000" w:themeColor="text1"/>
                                    </w:rPr>
                                    <w:t xml:space="preserve">Key Challenges </w:t>
                                  </w:r>
                                </w:p>
                              </w:tc>
                              <w:tc>
                                <w:tcPr>
                                  <w:tcW w:w="1069" w:type="dxa"/>
                                </w:tcPr>
                                <w:p w14:paraId="11540535" w14:textId="77777777" w:rsidR="007B7424" w:rsidRPr="00D87149" w:rsidRDefault="007B7424" w:rsidP="00D87149">
                                  <w:pPr>
                                    <w:pStyle w:val="Box-Title1"/>
                                    <w:spacing w:before="0"/>
                                    <w:ind w:right="26"/>
                                    <w:jc w:val="right"/>
                                    <w:rPr>
                                      <w:color w:val="000000" w:themeColor="text1"/>
                                    </w:rPr>
                                  </w:pPr>
                                </w:p>
                              </w:tc>
                              <w:tc>
                                <w:tcPr>
                                  <w:tcW w:w="1022" w:type="dxa"/>
                                  <w:tcMar>
                                    <w:left w:w="0" w:type="dxa"/>
                                    <w:right w:w="0" w:type="dxa"/>
                                  </w:tcMar>
                                </w:tcPr>
                                <w:p w14:paraId="78872DC8" w14:textId="26A48A22" w:rsidR="007B7424" w:rsidRPr="00D87149" w:rsidRDefault="007B7424" w:rsidP="00D87149">
                                  <w:pPr>
                                    <w:pStyle w:val="Box-Title1"/>
                                    <w:spacing w:before="0"/>
                                    <w:ind w:right="26"/>
                                    <w:jc w:val="right"/>
                                    <w:rPr>
                                      <w:color w:val="000000" w:themeColor="text1"/>
                                    </w:rPr>
                                  </w:pPr>
                                </w:p>
                              </w:tc>
                            </w:tr>
                          </w:tbl>
                          <w:p w14:paraId="78D41F00" w14:textId="77777777" w:rsidR="00B6239C" w:rsidRPr="00D87149" w:rsidRDefault="00B6239C" w:rsidP="00A957BF">
                            <w:pPr>
                              <w:numPr>
                                <w:ilvl w:val="0"/>
                                <w:numId w:val="59"/>
                              </w:numPr>
                              <w:spacing w:before="0" w:after="0" w:line="240" w:lineRule="auto"/>
                              <w:rPr>
                                <w:color w:val="000000" w:themeColor="text1"/>
                              </w:rPr>
                            </w:pPr>
                            <w:r w:rsidRPr="00D87149">
                              <w:rPr>
                                <w:color w:val="000000" w:themeColor="text1"/>
                              </w:rPr>
                              <w:t>School access barriers: Local schools were full or hesitant to enrol refugee children. </w:t>
                            </w:r>
                          </w:p>
                          <w:p w14:paraId="7CB62899" w14:textId="77777777" w:rsidR="00B6239C" w:rsidRPr="00D87149" w:rsidRDefault="00B6239C" w:rsidP="00A957BF">
                            <w:pPr>
                              <w:numPr>
                                <w:ilvl w:val="0"/>
                                <w:numId w:val="59"/>
                              </w:numPr>
                              <w:spacing w:before="0" w:after="0" w:line="240" w:lineRule="auto"/>
                              <w:rPr>
                                <w:color w:val="000000" w:themeColor="text1"/>
                              </w:rPr>
                            </w:pPr>
                            <w:r w:rsidRPr="00D87149">
                              <w:rPr>
                                <w:color w:val="000000" w:themeColor="text1"/>
                              </w:rPr>
                              <w:t>Discrimination: Roma families were deprioritized for aid and housing. </w:t>
                            </w:r>
                          </w:p>
                          <w:p w14:paraId="5CC14D8F" w14:textId="049954DF" w:rsidR="00094AF4" w:rsidRPr="00D87149" w:rsidRDefault="00B6239C" w:rsidP="00A957BF">
                            <w:pPr>
                              <w:numPr>
                                <w:ilvl w:val="0"/>
                                <w:numId w:val="59"/>
                              </w:numPr>
                              <w:spacing w:before="0" w:after="0" w:line="240" w:lineRule="auto"/>
                              <w:rPr>
                                <w:color w:val="000000" w:themeColor="text1"/>
                              </w:rPr>
                            </w:pPr>
                            <w:r w:rsidRPr="00D87149">
                              <w:rPr>
                                <w:color w:val="000000" w:themeColor="text1"/>
                              </w:rPr>
                              <w:t>Language and trauma: Refugee children and parents faced psychological distress and communication hurdles.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942D0" id="Rounded Rectangle 16" o:spid="_x0000_s1032" style="position:absolute;left:0;text-align:left;margin-left:-.15pt;margin-top:58.95pt;width:447.3pt;height:166.4pt;z-index:251658259;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20"/>
                        <w:gridCol w:w="1069"/>
                        <w:gridCol w:w="1022"/>
                      </w:tblGrid>
                      <w:tr w:rsidR="007B7424" w:rsidRPr="00D87149" w14:paraId="74F4572D" w14:textId="77777777" w:rsidTr="007B7424">
                        <w:trPr>
                          <w:trHeight w:val="624"/>
                        </w:trPr>
                        <w:tc>
                          <w:tcPr>
                            <w:tcW w:w="5820" w:type="dxa"/>
                            <w:tcMar>
                              <w:left w:w="0" w:type="dxa"/>
                              <w:right w:w="0" w:type="dxa"/>
                            </w:tcMar>
                          </w:tcPr>
                          <w:p w14:paraId="07B9A8A3" w14:textId="4317EF76" w:rsidR="007B7424" w:rsidRPr="00D87149" w:rsidRDefault="007B7424" w:rsidP="00D87149">
                            <w:pPr>
                              <w:pStyle w:val="Box-Title1"/>
                              <w:spacing w:before="0"/>
                              <w:rPr>
                                <w:color w:val="000000" w:themeColor="text1"/>
                              </w:rPr>
                            </w:pPr>
                            <w:r w:rsidRPr="00D87149">
                              <w:rPr>
                                <w:color w:val="000000" w:themeColor="text1"/>
                              </w:rPr>
                              <w:t xml:space="preserve">Key Challenges </w:t>
                            </w:r>
                          </w:p>
                        </w:tc>
                        <w:tc>
                          <w:tcPr>
                            <w:tcW w:w="1069" w:type="dxa"/>
                          </w:tcPr>
                          <w:p w14:paraId="11540535" w14:textId="77777777" w:rsidR="007B7424" w:rsidRPr="00D87149" w:rsidRDefault="007B7424" w:rsidP="00D87149">
                            <w:pPr>
                              <w:pStyle w:val="Box-Title1"/>
                              <w:spacing w:before="0"/>
                              <w:ind w:right="26"/>
                              <w:jc w:val="right"/>
                              <w:rPr>
                                <w:color w:val="000000" w:themeColor="text1"/>
                              </w:rPr>
                            </w:pPr>
                          </w:p>
                        </w:tc>
                        <w:tc>
                          <w:tcPr>
                            <w:tcW w:w="1022" w:type="dxa"/>
                            <w:tcMar>
                              <w:left w:w="0" w:type="dxa"/>
                              <w:right w:w="0" w:type="dxa"/>
                            </w:tcMar>
                          </w:tcPr>
                          <w:p w14:paraId="78872DC8" w14:textId="26A48A22" w:rsidR="007B7424" w:rsidRPr="00D87149" w:rsidRDefault="007B7424" w:rsidP="00D87149">
                            <w:pPr>
                              <w:pStyle w:val="Box-Title1"/>
                              <w:spacing w:before="0"/>
                              <w:ind w:right="26"/>
                              <w:jc w:val="right"/>
                              <w:rPr>
                                <w:color w:val="000000" w:themeColor="text1"/>
                              </w:rPr>
                            </w:pPr>
                          </w:p>
                        </w:tc>
                      </w:tr>
                    </w:tbl>
                    <w:p w14:paraId="78D41F00" w14:textId="77777777" w:rsidR="00B6239C" w:rsidRPr="00D87149" w:rsidRDefault="00B6239C" w:rsidP="00A957BF">
                      <w:pPr>
                        <w:numPr>
                          <w:ilvl w:val="0"/>
                          <w:numId w:val="59"/>
                        </w:numPr>
                        <w:spacing w:before="0" w:after="0" w:line="240" w:lineRule="auto"/>
                        <w:rPr>
                          <w:color w:val="000000" w:themeColor="text1"/>
                        </w:rPr>
                      </w:pPr>
                      <w:r w:rsidRPr="00D87149">
                        <w:rPr>
                          <w:color w:val="000000" w:themeColor="text1"/>
                        </w:rPr>
                        <w:t>School access barriers: Local schools were full or hesitant to enrol refugee children. </w:t>
                      </w:r>
                    </w:p>
                    <w:p w14:paraId="7CB62899" w14:textId="77777777" w:rsidR="00B6239C" w:rsidRPr="00D87149" w:rsidRDefault="00B6239C" w:rsidP="00A957BF">
                      <w:pPr>
                        <w:numPr>
                          <w:ilvl w:val="0"/>
                          <w:numId w:val="59"/>
                        </w:numPr>
                        <w:spacing w:before="0" w:after="0" w:line="240" w:lineRule="auto"/>
                        <w:rPr>
                          <w:color w:val="000000" w:themeColor="text1"/>
                        </w:rPr>
                      </w:pPr>
                      <w:r w:rsidRPr="00D87149">
                        <w:rPr>
                          <w:color w:val="000000" w:themeColor="text1"/>
                        </w:rPr>
                        <w:t>Discrimination: Roma families were deprioritized for aid and housing. </w:t>
                      </w:r>
                    </w:p>
                    <w:p w14:paraId="5CC14D8F" w14:textId="049954DF" w:rsidR="00094AF4" w:rsidRPr="00D87149" w:rsidRDefault="00B6239C" w:rsidP="00A957BF">
                      <w:pPr>
                        <w:numPr>
                          <w:ilvl w:val="0"/>
                          <w:numId w:val="59"/>
                        </w:numPr>
                        <w:spacing w:before="0" w:after="0" w:line="240" w:lineRule="auto"/>
                        <w:rPr>
                          <w:color w:val="000000" w:themeColor="text1"/>
                        </w:rPr>
                      </w:pPr>
                      <w:r w:rsidRPr="00D87149">
                        <w:rPr>
                          <w:color w:val="000000" w:themeColor="text1"/>
                        </w:rPr>
                        <w:t>Language and trauma: Refugee children and parents faced psychological distress and communication hurdles. </w:t>
                      </w:r>
                    </w:p>
                  </w:txbxContent>
                </v:textbox>
                <w10:wrap type="topAndBottom"/>
              </v:roundrect>
            </w:pict>
          </mc:Fallback>
        </mc:AlternateContent>
      </w:r>
      <w:r w:rsidR="00D57AEB">
        <w:rPr>
          <w:noProof/>
        </w:rPr>
        <mc:AlternateContent>
          <mc:Choice Requires="wps">
            <w:drawing>
              <wp:anchor distT="177800" distB="177800" distL="177800" distR="177800" simplePos="0" relativeHeight="251658260" behindDoc="0" locked="0" layoutInCell="1" allowOverlap="1" wp14:anchorId="4A1945AC" wp14:editId="692172FE">
                <wp:simplePos x="0" y="0"/>
                <wp:positionH relativeFrom="column">
                  <wp:posOffset>635</wp:posOffset>
                </wp:positionH>
                <wp:positionV relativeFrom="paragraph">
                  <wp:posOffset>3215005</wp:posOffset>
                </wp:positionV>
                <wp:extent cx="5680710" cy="1805940"/>
                <wp:effectExtent l="12700" t="12700" r="8890" b="10160"/>
                <wp:wrapTopAndBottom/>
                <wp:docPr id="72631647" name="Rounded Rectangle 16"/>
                <wp:cNvGraphicFramePr/>
                <a:graphic xmlns:a="http://schemas.openxmlformats.org/drawingml/2006/main">
                  <a:graphicData uri="http://schemas.microsoft.com/office/word/2010/wordprocessingShape">
                    <wps:wsp>
                      <wps:cNvSpPr/>
                      <wps:spPr>
                        <a:xfrm>
                          <a:off x="0" y="0"/>
                          <a:ext cx="5680710" cy="180594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272934BD" w14:textId="77777777" w:rsidR="00094AF4" w:rsidRPr="00B5233D" w:rsidRDefault="00094AF4" w:rsidP="00094AF4">
                            <w:pPr>
                              <w:pStyle w:val="Box-Title1"/>
                              <w:rPr>
                                <w:color w:val="000000" w:themeColor="text1"/>
                              </w:rPr>
                            </w:pPr>
                            <w:r w:rsidRPr="00B5233D">
                              <w:rPr>
                                <w:color w:val="000000" w:themeColor="text1"/>
                              </w:rPr>
                              <w:t>Solutions:</w:t>
                            </w:r>
                            <w:r w:rsidRPr="00B5233D">
                              <w:rPr>
                                <w:rFonts w:ascii="Calibri" w:hAnsi="Calibri" w:cs="Calibri"/>
                                <w:color w:val="000000" w:themeColor="text1"/>
                              </w:rPr>
                              <w:t> </w:t>
                            </w:r>
                          </w:p>
                          <w:p w14:paraId="72D8EEB4"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 xml:space="preserve">Mini </w:t>
                            </w:r>
                            <w:proofErr w:type="spellStart"/>
                            <w:r w:rsidRPr="00B5233D">
                              <w:rPr>
                                <w:color w:val="000000" w:themeColor="text1"/>
                              </w:rPr>
                              <w:t>PlayHubs</w:t>
                            </w:r>
                            <w:proofErr w:type="spellEnd"/>
                            <w:r w:rsidRPr="00B5233D">
                              <w:rPr>
                                <w:color w:val="000000" w:themeColor="text1"/>
                              </w:rPr>
                              <w:t xml:space="preserve"> provided safe, nurturing environments for play and learning. </w:t>
                            </w:r>
                          </w:p>
                          <w:p w14:paraId="074A6A80"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Volunteer teachers and psychologists offered trauma-sensitive activities. </w:t>
                            </w:r>
                          </w:p>
                          <w:p w14:paraId="4CE474C2"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Parents received legal support and referrals to essential services.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945AC" id="_x0000_s1033" style="position:absolute;left:0;text-align:left;margin-left:.05pt;margin-top:253.15pt;width:447.3pt;height:142.2pt;z-index:25165826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" fillcolor="#f8b022" strokecolor="white [3201]" strokeweight="1.5pt">
                <v:fill opacity="55769f"/>
                <v:stroke joinstyle="miter"/>
                <v:textbox inset="8.5mm,8.5mm,8.5mm,8.5mm">
                  <w:txbxContent>
                    <w:p w14:paraId="272934BD" w14:textId="77777777" w:rsidR="00094AF4" w:rsidRPr="00B5233D" w:rsidRDefault="00094AF4" w:rsidP="00094AF4">
                      <w:pPr>
                        <w:pStyle w:val="Box-Title1"/>
                        <w:rPr>
                          <w:color w:val="000000" w:themeColor="text1"/>
                        </w:rPr>
                      </w:pPr>
                      <w:r w:rsidRPr="00B5233D">
                        <w:rPr>
                          <w:color w:val="000000" w:themeColor="text1"/>
                        </w:rPr>
                        <w:t>Solutions:</w:t>
                      </w:r>
                      <w:r w:rsidRPr="00B5233D">
                        <w:rPr>
                          <w:rFonts w:ascii="Calibri" w:hAnsi="Calibri" w:cs="Calibri"/>
                          <w:color w:val="000000" w:themeColor="text1"/>
                        </w:rPr>
                        <w:t> </w:t>
                      </w:r>
                    </w:p>
                    <w:p w14:paraId="72D8EEB4"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 xml:space="preserve">Mini </w:t>
                      </w:r>
                      <w:proofErr w:type="spellStart"/>
                      <w:r w:rsidRPr="00B5233D">
                        <w:rPr>
                          <w:color w:val="000000" w:themeColor="text1"/>
                        </w:rPr>
                        <w:t>PlayHubs</w:t>
                      </w:r>
                      <w:proofErr w:type="spellEnd"/>
                      <w:r w:rsidRPr="00B5233D">
                        <w:rPr>
                          <w:color w:val="000000" w:themeColor="text1"/>
                        </w:rPr>
                        <w:t xml:space="preserve"> provided safe, nurturing environments for play and learning. </w:t>
                      </w:r>
                    </w:p>
                    <w:p w14:paraId="074A6A80"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Volunteer teachers and psychologists offered trauma-sensitive activities. </w:t>
                      </w:r>
                    </w:p>
                    <w:p w14:paraId="4CE474C2" w14:textId="77777777" w:rsidR="00094AF4" w:rsidRPr="00B5233D" w:rsidRDefault="00094AF4" w:rsidP="00A957BF">
                      <w:pPr>
                        <w:numPr>
                          <w:ilvl w:val="0"/>
                          <w:numId w:val="60"/>
                        </w:numPr>
                        <w:spacing w:before="0" w:after="0" w:line="240" w:lineRule="auto"/>
                        <w:rPr>
                          <w:color w:val="000000" w:themeColor="text1"/>
                        </w:rPr>
                      </w:pPr>
                      <w:r w:rsidRPr="00B5233D">
                        <w:rPr>
                          <w:color w:val="000000" w:themeColor="text1"/>
                        </w:rPr>
                        <w:t>Parents received legal support and referrals to essential services. </w:t>
                      </w:r>
                    </w:p>
                  </w:txbxContent>
                </v:textbox>
                <w10:wrap type="topAndBottom"/>
              </v:roundrect>
            </w:pict>
          </mc:Fallback>
        </mc:AlternateContent>
      </w:r>
      <w:r w:rsidRPr="00AD72AC">
        <w:t>welcoming environment for displaced children and their caregivers. </w:t>
      </w:r>
    </w:p>
    <w:p w14:paraId="1175A0ED" w14:textId="65777541" w:rsidR="00B85C8A" w:rsidRPr="00AD72AC" w:rsidRDefault="00B85C8A" w:rsidP="0006319E">
      <w:pPr>
        <w:spacing w:line="240" w:lineRule="auto"/>
      </w:pPr>
    </w:p>
    <w:p w14:paraId="061AA760" w14:textId="77777777" w:rsidR="00083D78" w:rsidRDefault="00AD72AC" w:rsidP="0006319E">
      <w:pPr>
        <w:spacing w:line="240" w:lineRule="auto"/>
      </w:pPr>
      <w:r w:rsidRPr="00AD72AC">
        <w:t>This response was built on strong collaboration between Partners Hungary, Nesting Play, local municipalities, War Child, UNHCR partners, ICDI and the ISSA Network Hub. </w:t>
      </w:r>
      <w:r w:rsidR="00476E9A">
        <w:t xml:space="preserve"> </w:t>
      </w:r>
      <w:r w:rsidRPr="00AD72AC">
        <w:t>Collaboration enabled resource sharing and replication of good practices. </w:t>
      </w:r>
      <w:r w:rsidR="00476E9A">
        <w:t xml:space="preserve"> </w:t>
      </w:r>
      <w:r w:rsidRPr="00AD72AC">
        <w:t>Children had access to environments where they could recover, play, and reconnect. </w:t>
      </w:r>
      <w:r w:rsidR="00476E9A">
        <w:t xml:space="preserve"> </w:t>
      </w:r>
      <w:r w:rsidRPr="00AD72AC">
        <w:t>Trust between Roma and Ukrainian families grew through shared participation and learning. </w:t>
      </w:r>
    </w:p>
    <w:p w14:paraId="6502A301" w14:textId="4793C549" w:rsidR="00AD72AC" w:rsidRPr="00AD72AC" w:rsidRDefault="00AD72AC" w:rsidP="0006319E">
      <w:pPr>
        <w:spacing w:line="240" w:lineRule="auto"/>
      </w:pPr>
      <w:r w:rsidRPr="00AD72AC">
        <w:t> </w:t>
      </w:r>
      <w:r w:rsidRPr="00AD72AC">
        <w:br/>
      </w:r>
      <w:r w:rsidRPr="00AD72AC">
        <w:rPr>
          <w:b/>
        </w:rPr>
        <w:t>What's in place? What's missing? </w:t>
      </w:r>
      <w:r w:rsidRPr="00AD72AC">
        <w:t> </w:t>
      </w:r>
    </w:p>
    <w:p w14:paraId="31343C39" w14:textId="2897D338" w:rsidR="00AD72AC" w:rsidRDefault="00AD72AC" w:rsidP="00786F9B">
      <w:pPr>
        <w:spacing w:line="240" w:lineRule="auto"/>
      </w:pPr>
      <w:r w:rsidRPr="00AD72AC">
        <w:t>While strong NGO capacity enabled a rapid and compassionate response, the absence of a formal, system-level preparedness framework limited the scale and consistency of support. Without coordinated government leadership, the response remained fragmented and dependent on local initiative. This example illustrates both the strength of a responsive civil society and the critical need to institutionalise ECD-specific preparedness within national systems to ensure young children are not left behind in future emergencies. </w:t>
      </w:r>
    </w:p>
    <w:p w14:paraId="5173DFD1" w14:textId="77777777" w:rsidR="00733E96" w:rsidRDefault="00733E96" w:rsidP="00786F9B">
      <w:pPr>
        <w:spacing w:line="240" w:lineRule="auto"/>
      </w:pPr>
    </w:p>
    <w:p w14:paraId="6160B859" w14:textId="05FDA493" w:rsidR="0082744A" w:rsidRPr="0082744A" w:rsidRDefault="0082744A" w:rsidP="00786F9B">
      <w:pPr>
        <w:spacing w:line="240" w:lineRule="auto"/>
        <w:rPr>
          <w:b/>
          <w:bCs/>
        </w:rPr>
      </w:pPr>
      <w:r w:rsidRPr="0082744A">
        <w:rPr>
          <w:b/>
          <w:bCs/>
        </w:rPr>
        <w:t>Being part of a regional network: Advantages of ISSA membership</w:t>
      </w:r>
    </w:p>
    <w:p w14:paraId="5EE38ACF" w14:textId="431FCEAC" w:rsidR="00497902" w:rsidRDefault="00D57AEB" w:rsidP="0006319E">
      <w:pPr>
        <w:spacing w:line="240" w:lineRule="auto"/>
      </w:pPr>
      <w:r>
        <w:rPr>
          <w:noProof/>
        </w:rPr>
        <w:lastRenderedPageBreak/>
        <mc:AlternateContent>
          <mc:Choice Requires="wps">
            <w:drawing>
              <wp:anchor distT="177800" distB="177800" distL="177800" distR="177800" simplePos="0" relativeHeight="251658258" behindDoc="0" locked="0" layoutInCell="1" allowOverlap="1" wp14:anchorId="574F23C4" wp14:editId="59E423AA">
                <wp:simplePos x="0" y="0"/>
                <wp:positionH relativeFrom="column">
                  <wp:posOffset>105032</wp:posOffset>
                </wp:positionH>
                <wp:positionV relativeFrom="paragraph">
                  <wp:posOffset>1048031</wp:posOffset>
                </wp:positionV>
                <wp:extent cx="5680710" cy="7239000"/>
                <wp:effectExtent l="0" t="0" r="15240" b="19050"/>
                <wp:wrapSquare wrapText="bothSides"/>
                <wp:docPr id="2032877470" name="Rounded Rectangle 16"/>
                <wp:cNvGraphicFramePr/>
                <a:graphic xmlns:a="http://schemas.openxmlformats.org/drawingml/2006/main">
                  <a:graphicData uri="http://schemas.microsoft.com/office/word/2010/wordprocessingShape">
                    <wps:wsp>
                      <wps:cNvSpPr/>
                      <wps:spPr>
                        <a:xfrm>
                          <a:off x="0" y="0"/>
                          <a:ext cx="5680710" cy="723900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26"/>
                              <w:gridCol w:w="1595"/>
                            </w:tblGrid>
                            <w:tr w:rsidR="00497902" w14:paraId="597A690D" w14:textId="77777777" w:rsidTr="00F76089">
                              <w:tc>
                                <w:tcPr>
                                  <w:tcW w:w="6232" w:type="dxa"/>
                                </w:tcPr>
                                <w:p w14:paraId="72D3F5E1" w14:textId="60C83E8D" w:rsidR="00497902" w:rsidRPr="00F76089" w:rsidRDefault="00497902" w:rsidP="00C65137">
                                  <w:pPr>
                                    <w:pStyle w:val="Box-Title2"/>
                                  </w:pPr>
                                  <w:r>
                                    <w:t>Recommendations</w:t>
                                  </w:r>
                                </w:p>
                              </w:tc>
                              <w:tc>
                                <w:tcPr>
                                  <w:tcW w:w="1598" w:type="dxa"/>
                                </w:tcPr>
                                <w:p w14:paraId="488CB7F7" w14:textId="77777777" w:rsidR="00497902" w:rsidRDefault="00497902" w:rsidP="00F76089"/>
                              </w:tc>
                            </w:tr>
                          </w:tbl>
                          <w:p w14:paraId="418BE895" w14:textId="7A14E7F4" w:rsidR="00497902" w:rsidRPr="002252EA" w:rsidRDefault="00497902" w:rsidP="00497902">
                            <w:pPr>
                              <w:spacing w:before="0" w:after="0" w:line="240" w:lineRule="auto"/>
                              <w:rPr>
                                <w:b/>
                                <w:bCs/>
                                <w:color w:val="000000" w:themeColor="text1"/>
                              </w:rPr>
                            </w:pPr>
                            <w:r w:rsidRPr="002252EA">
                              <w:rPr>
                                <w:b/>
                                <w:bCs/>
                                <w:color w:val="000000" w:themeColor="text1"/>
                              </w:rPr>
                              <w:t xml:space="preserve">National </w:t>
                            </w:r>
                            <w:r w:rsidR="002252EA">
                              <w:rPr>
                                <w:b/>
                                <w:bCs/>
                                <w:color w:val="000000" w:themeColor="text1"/>
                              </w:rPr>
                              <w:t>p</w:t>
                            </w:r>
                            <w:r w:rsidRPr="002252EA">
                              <w:rPr>
                                <w:b/>
                                <w:bCs/>
                                <w:color w:val="000000" w:themeColor="text1"/>
                              </w:rPr>
                              <w:t xml:space="preserve">olicymakers: </w:t>
                            </w:r>
                          </w:p>
                          <w:p w14:paraId="2F6674EC"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Enact emergency legal frameworks for rapid issuance of social security numbers, school placement, and healthcare registration at borders.</w:t>
                            </w:r>
                          </w:p>
                          <w:p w14:paraId="08A03E9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Mandate inclusive non-discrimination policies that guarantee equal access for all refugees, with monitoring and enforcement.</w:t>
                            </w:r>
                          </w:p>
                          <w:p w14:paraId="402D85D6"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Allocate funding for mobile ECD units in crisis zones and integrate them into national emergency preparedness plans.</w:t>
                            </w:r>
                          </w:p>
                          <w:p w14:paraId="068D7A21" w14:textId="2D7434F1" w:rsidR="00497902" w:rsidRPr="00497902" w:rsidRDefault="00497902" w:rsidP="00083D78">
                            <w:pPr>
                              <w:spacing w:before="0" w:after="0" w:line="240" w:lineRule="auto"/>
                              <w:ind w:left="360"/>
                              <w:rPr>
                                <w:color w:val="000000" w:themeColor="text1"/>
                              </w:rPr>
                            </w:pPr>
                          </w:p>
                          <w:p w14:paraId="7C92E69A" w14:textId="77777777" w:rsidR="00497902" w:rsidRPr="002252EA" w:rsidRDefault="00497902" w:rsidP="00497902">
                            <w:pPr>
                              <w:spacing w:before="0" w:after="0" w:line="240" w:lineRule="auto"/>
                              <w:rPr>
                                <w:b/>
                                <w:bCs/>
                                <w:color w:val="000000" w:themeColor="text1"/>
                              </w:rPr>
                            </w:pPr>
                            <w:r w:rsidRPr="002252EA">
                              <w:rPr>
                                <w:b/>
                                <w:bCs/>
                                <w:color w:val="000000" w:themeColor="text1"/>
                              </w:rPr>
                              <w:t>Local/national actors </w:t>
                            </w:r>
                          </w:p>
                          <w:p w14:paraId="2AA59F01"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Train and deploy intercultural mediation teams to liaise with families, schools, and service providers.</w:t>
                            </w:r>
                          </w:p>
                          <w:p w14:paraId="2ED1A2FC"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Embed Play Hubs or mobile learning spaces as standard crisis interventions—already pre-planned and budgeted.</w:t>
                            </w:r>
                          </w:p>
                          <w:p w14:paraId="06007849"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Foster collaboration across sectors—education, health, social services—to coordinate rapid ECD responses.</w:t>
                            </w:r>
                          </w:p>
                          <w:p w14:paraId="3B666B2C" w14:textId="5B13388C" w:rsidR="00497902" w:rsidRPr="00083D78" w:rsidRDefault="00497902" w:rsidP="00083D78">
                            <w:pPr>
                              <w:spacing w:before="0" w:after="0" w:line="240" w:lineRule="auto"/>
                              <w:ind w:left="360"/>
                              <w:rPr>
                                <w:color w:val="000000" w:themeColor="text1"/>
                              </w:rPr>
                            </w:pPr>
                          </w:p>
                          <w:p w14:paraId="519A0732" w14:textId="77777777" w:rsidR="00497902" w:rsidRPr="009836E4" w:rsidRDefault="00497902" w:rsidP="00497902">
                            <w:pPr>
                              <w:spacing w:before="0" w:after="0" w:line="240" w:lineRule="auto"/>
                              <w:rPr>
                                <w:b/>
                                <w:bCs/>
                                <w:color w:val="000000" w:themeColor="text1"/>
                              </w:rPr>
                            </w:pPr>
                            <w:r w:rsidRPr="009836E4">
                              <w:rPr>
                                <w:b/>
                                <w:bCs/>
                                <w:color w:val="000000" w:themeColor="text1"/>
                              </w:rPr>
                              <w:t>Private donors </w:t>
                            </w:r>
                          </w:p>
                          <w:p w14:paraId="1D12E45B"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Prioritize multi-year, flexible grants that empower local operation teams and scale mobile ECD solutions.</w:t>
                            </w:r>
                          </w:p>
                          <w:p w14:paraId="78CF2CB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Support capacity building—train staff in trauma-informed care, stress and crisis response.</w:t>
                            </w:r>
                          </w:p>
                          <w:p w14:paraId="78D3E41D"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 xml:space="preserve">Fund pilot projects from which best practices (like </w:t>
                            </w:r>
                            <w:proofErr w:type="spellStart"/>
                            <w:r w:rsidRPr="00497902">
                              <w:rPr>
                                <w:color w:val="000000" w:themeColor="text1"/>
                              </w:rPr>
                              <w:t>PlayHubs</w:t>
                            </w:r>
                            <w:proofErr w:type="spellEnd"/>
                            <w:r w:rsidRPr="00497902">
                              <w:rPr>
                                <w:color w:val="000000" w:themeColor="text1"/>
                              </w:rPr>
                              <w:t>) can be developed and shared across regions.</w:t>
                            </w:r>
                          </w:p>
                          <w:p w14:paraId="3EF2F7B1" w14:textId="1098A208" w:rsidR="00497902" w:rsidRPr="00497902" w:rsidRDefault="00497902" w:rsidP="00083D78">
                            <w:pPr>
                              <w:spacing w:before="0" w:after="0" w:line="240" w:lineRule="auto"/>
                              <w:ind w:left="360"/>
                              <w:rPr>
                                <w:color w:val="000000" w:themeColor="text1"/>
                              </w:rPr>
                            </w:pPr>
                          </w:p>
                          <w:p w14:paraId="0A151659" w14:textId="77777777" w:rsidR="00497902" w:rsidRPr="009836E4" w:rsidRDefault="00497902" w:rsidP="00497902">
                            <w:pPr>
                              <w:spacing w:before="0" w:after="0" w:line="240" w:lineRule="auto"/>
                              <w:rPr>
                                <w:b/>
                                <w:bCs/>
                                <w:color w:val="000000" w:themeColor="text1"/>
                              </w:rPr>
                            </w:pPr>
                            <w:r w:rsidRPr="009836E4">
                              <w:rPr>
                                <w:b/>
                                <w:bCs/>
                                <w:color w:val="000000" w:themeColor="text1"/>
                              </w:rPr>
                              <w:t>Professionals/practitioners </w:t>
                            </w:r>
                          </w:p>
                          <w:p w14:paraId="66070E06"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Seek or advocate for training in trauma-informed play and psychosocial support.</w:t>
                            </w:r>
                          </w:p>
                          <w:p w14:paraId="37B1F723"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Build mobile, pop-up ECD kits and toolkits—activity cards, portable toy packs, language support materials.</w:t>
                            </w:r>
                          </w:p>
                          <w:p w14:paraId="4162D65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Establish networks among ECD providers to share evidence-based protocols and coordinate rapid deployment.</w:t>
                            </w:r>
                          </w:p>
                          <w:p w14:paraId="726B707B" w14:textId="25FBCDDA" w:rsidR="00497902" w:rsidRPr="00497902" w:rsidRDefault="00497902" w:rsidP="00497902">
                            <w:pPr>
                              <w:spacing w:line="240" w:lineRule="auto"/>
                            </w:pPr>
                            <w:r w:rsidRPr="00497902">
                              <w:rPr>
                                <w:color w:val="000000" w:themeColor="text1"/>
                              </w:rPr>
                              <w:t xml:space="preserve">Explore further: </w:t>
                            </w:r>
                            <w:hyperlink r:id="rId49" w:history="1">
                              <w:r w:rsidRPr="00AD72AC">
                                <w:rPr>
                                  <w:rStyle w:val="Hyperlink"/>
                                  <w:lang w:val="en-US"/>
                                </w:rPr>
                                <w:t>Partners Hungary: supporting Ukrainian refugee children and families</w:t>
                              </w:r>
                            </w:hyperlink>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F23C4" id="_x0000_s1034" style="position:absolute;left:0;text-align:left;margin-left:8.25pt;margin-top:82.5pt;width:447.3pt;height:570pt;z-index:25165825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26"/>
                        <w:gridCol w:w="1595"/>
                      </w:tblGrid>
                      <w:tr w:rsidR="00497902" w14:paraId="597A690D" w14:textId="77777777" w:rsidTr="00F76089">
                        <w:tc>
                          <w:tcPr>
                            <w:tcW w:w="6232" w:type="dxa"/>
                          </w:tcPr>
                          <w:p w14:paraId="72D3F5E1" w14:textId="60C83E8D" w:rsidR="00497902" w:rsidRPr="00F76089" w:rsidRDefault="00497902" w:rsidP="00C65137">
                            <w:pPr>
                              <w:pStyle w:val="Box-Title2"/>
                            </w:pPr>
                            <w:r>
                              <w:t>Recommendations</w:t>
                            </w:r>
                          </w:p>
                        </w:tc>
                        <w:tc>
                          <w:tcPr>
                            <w:tcW w:w="1598" w:type="dxa"/>
                          </w:tcPr>
                          <w:p w14:paraId="488CB7F7" w14:textId="77777777" w:rsidR="00497902" w:rsidRDefault="00497902" w:rsidP="00F76089"/>
                        </w:tc>
                      </w:tr>
                    </w:tbl>
                    <w:p w14:paraId="418BE895" w14:textId="7A14E7F4" w:rsidR="00497902" w:rsidRPr="002252EA" w:rsidRDefault="00497902" w:rsidP="00497902">
                      <w:pPr>
                        <w:spacing w:before="0" w:after="0" w:line="240" w:lineRule="auto"/>
                        <w:rPr>
                          <w:b/>
                          <w:bCs/>
                          <w:color w:val="000000" w:themeColor="text1"/>
                        </w:rPr>
                      </w:pPr>
                      <w:r w:rsidRPr="002252EA">
                        <w:rPr>
                          <w:b/>
                          <w:bCs/>
                          <w:color w:val="000000" w:themeColor="text1"/>
                        </w:rPr>
                        <w:t xml:space="preserve">National </w:t>
                      </w:r>
                      <w:r w:rsidR="002252EA">
                        <w:rPr>
                          <w:b/>
                          <w:bCs/>
                          <w:color w:val="000000" w:themeColor="text1"/>
                        </w:rPr>
                        <w:t>p</w:t>
                      </w:r>
                      <w:r w:rsidRPr="002252EA">
                        <w:rPr>
                          <w:b/>
                          <w:bCs/>
                          <w:color w:val="000000" w:themeColor="text1"/>
                        </w:rPr>
                        <w:t xml:space="preserve">olicymakers: </w:t>
                      </w:r>
                    </w:p>
                    <w:p w14:paraId="2F6674EC"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Enact emergency legal frameworks for rapid issuance of social security numbers, school placement, and healthcare registration at borders.</w:t>
                      </w:r>
                    </w:p>
                    <w:p w14:paraId="08A03E9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Mandate inclusive non-discrimination policies that guarantee equal access for all refugees, with monitoring and enforcement.</w:t>
                      </w:r>
                    </w:p>
                    <w:p w14:paraId="402D85D6"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Allocate funding for mobile ECD units in crisis zones and integrate them into national emergency preparedness plans.</w:t>
                      </w:r>
                    </w:p>
                    <w:p w14:paraId="068D7A21" w14:textId="2D7434F1" w:rsidR="00497902" w:rsidRPr="00497902" w:rsidRDefault="00497902" w:rsidP="00083D78">
                      <w:pPr>
                        <w:spacing w:before="0" w:after="0" w:line="240" w:lineRule="auto"/>
                        <w:ind w:left="360"/>
                        <w:rPr>
                          <w:color w:val="000000" w:themeColor="text1"/>
                        </w:rPr>
                      </w:pPr>
                    </w:p>
                    <w:p w14:paraId="7C92E69A" w14:textId="77777777" w:rsidR="00497902" w:rsidRPr="002252EA" w:rsidRDefault="00497902" w:rsidP="00497902">
                      <w:pPr>
                        <w:spacing w:before="0" w:after="0" w:line="240" w:lineRule="auto"/>
                        <w:rPr>
                          <w:b/>
                          <w:bCs/>
                          <w:color w:val="000000" w:themeColor="text1"/>
                        </w:rPr>
                      </w:pPr>
                      <w:r w:rsidRPr="002252EA">
                        <w:rPr>
                          <w:b/>
                          <w:bCs/>
                          <w:color w:val="000000" w:themeColor="text1"/>
                        </w:rPr>
                        <w:t>Local/national actors </w:t>
                      </w:r>
                    </w:p>
                    <w:p w14:paraId="2AA59F01"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Train and deploy intercultural mediation teams to liaise with families, schools, and service providers.</w:t>
                      </w:r>
                    </w:p>
                    <w:p w14:paraId="2ED1A2FC"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Embed Play Hubs or mobile learning spaces as standard crisis interventions—already pre-planned and budgeted.</w:t>
                      </w:r>
                    </w:p>
                    <w:p w14:paraId="06007849"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Foster collaboration across sectors—education, health, social services—to coordinate rapid ECD responses.</w:t>
                      </w:r>
                    </w:p>
                    <w:p w14:paraId="3B666B2C" w14:textId="5B13388C" w:rsidR="00497902" w:rsidRPr="00083D78" w:rsidRDefault="00497902" w:rsidP="00083D78">
                      <w:pPr>
                        <w:spacing w:before="0" w:after="0" w:line="240" w:lineRule="auto"/>
                        <w:ind w:left="360"/>
                        <w:rPr>
                          <w:color w:val="000000" w:themeColor="text1"/>
                        </w:rPr>
                      </w:pPr>
                    </w:p>
                    <w:p w14:paraId="519A0732" w14:textId="77777777" w:rsidR="00497902" w:rsidRPr="009836E4" w:rsidRDefault="00497902" w:rsidP="00497902">
                      <w:pPr>
                        <w:spacing w:before="0" w:after="0" w:line="240" w:lineRule="auto"/>
                        <w:rPr>
                          <w:b/>
                          <w:bCs/>
                          <w:color w:val="000000" w:themeColor="text1"/>
                        </w:rPr>
                      </w:pPr>
                      <w:r w:rsidRPr="009836E4">
                        <w:rPr>
                          <w:b/>
                          <w:bCs/>
                          <w:color w:val="000000" w:themeColor="text1"/>
                        </w:rPr>
                        <w:t>Private donors </w:t>
                      </w:r>
                    </w:p>
                    <w:p w14:paraId="1D12E45B"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Prioritize multi-year, flexible grants that empower local operation teams and scale mobile ECD solutions.</w:t>
                      </w:r>
                    </w:p>
                    <w:p w14:paraId="78CF2CB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Support capacity building—train staff in trauma-informed care, stress and crisis response.</w:t>
                      </w:r>
                    </w:p>
                    <w:p w14:paraId="78D3E41D" w14:textId="77777777" w:rsidR="00083D78" w:rsidRDefault="00497902" w:rsidP="00A957BF">
                      <w:pPr>
                        <w:numPr>
                          <w:ilvl w:val="0"/>
                          <w:numId w:val="57"/>
                        </w:numPr>
                        <w:spacing w:before="0" w:after="0" w:line="240" w:lineRule="auto"/>
                        <w:rPr>
                          <w:color w:val="000000" w:themeColor="text1"/>
                        </w:rPr>
                      </w:pPr>
                      <w:r w:rsidRPr="00497902">
                        <w:rPr>
                          <w:color w:val="000000" w:themeColor="text1"/>
                        </w:rPr>
                        <w:t xml:space="preserve">Fund pilot projects from which best practices (like </w:t>
                      </w:r>
                      <w:proofErr w:type="spellStart"/>
                      <w:r w:rsidRPr="00497902">
                        <w:rPr>
                          <w:color w:val="000000" w:themeColor="text1"/>
                        </w:rPr>
                        <w:t>PlayHubs</w:t>
                      </w:r>
                      <w:proofErr w:type="spellEnd"/>
                      <w:r w:rsidRPr="00497902">
                        <w:rPr>
                          <w:color w:val="000000" w:themeColor="text1"/>
                        </w:rPr>
                        <w:t>) can be developed and shared across regions.</w:t>
                      </w:r>
                    </w:p>
                    <w:p w14:paraId="3EF2F7B1" w14:textId="1098A208" w:rsidR="00497902" w:rsidRPr="00497902" w:rsidRDefault="00497902" w:rsidP="00083D78">
                      <w:pPr>
                        <w:spacing w:before="0" w:after="0" w:line="240" w:lineRule="auto"/>
                        <w:ind w:left="360"/>
                        <w:rPr>
                          <w:color w:val="000000" w:themeColor="text1"/>
                        </w:rPr>
                      </w:pPr>
                    </w:p>
                    <w:p w14:paraId="0A151659" w14:textId="77777777" w:rsidR="00497902" w:rsidRPr="009836E4" w:rsidRDefault="00497902" w:rsidP="00497902">
                      <w:pPr>
                        <w:spacing w:before="0" w:after="0" w:line="240" w:lineRule="auto"/>
                        <w:rPr>
                          <w:b/>
                          <w:bCs/>
                          <w:color w:val="000000" w:themeColor="text1"/>
                        </w:rPr>
                      </w:pPr>
                      <w:r w:rsidRPr="009836E4">
                        <w:rPr>
                          <w:b/>
                          <w:bCs/>
                          <w:color w:val="000000" w:themeColor="text1"/>
                        </w:rPr>
                        <w:t>Professionals/practitioners </w:t>
                      </w:r>
                    </w:p>
                    <w:p w14:paraId="66070E06"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Seek or advocate for training in trauma-informed play and psychosocial support.</w:t>
                      </w:r>
                    </w:p>
                    <w:p w14:paraId="37B1F723"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Build mobile, pop-up ECD kits and toolkits—activity cards, portable toy packs, language support materials.</w:t>
                      </w:r>
                    </w:p>
                    <w:p w14:paraId="4162D654" w14:textId="77777777" w:rsidR="00497902" w:rsidRPr="00497902" w:rsidRDefault="00497902" w:rsidP="00A957BF">
                      <w:pPr>
                        <w:numPr>
                          <w:ilvl w:val="0"/>
                          <w:numId w:val="57"/>
                        </w:numPr>
                        <w:spacing w:before="0" w:after="0" w:line="240" w:lineRule="auto"/>
                        <w:rPr>
                          <w:color w:val="000000" w:themeColor="text1"/>
                        </w:rPr>
                      </w:pPr>
                      <w:r w:rsidRPr="00497902">
                        <w:rPr>
                          <w:color w:val="000000" w:themeColor="text1"/>
                        </w:rPr>
                        <w:t>Establish networks among ECD providers to share evidence-based protocols and coordinate rapid deployment.</w:t>
                      </w:r>
                    </w:p>
                    <w:p w14:paraId="726B707B" w14:textId="25FBCDDA" w:rsidR="00497902" w:rsidRPr="00497902" w:rsidRDefault="00497902" w:rsidP="00497902">
                      <w:pPr>
                        <w:spacing w:line="240" w:lineRule="auto"/>
                      </w:pPr>
                      <w:r w:rsidRPr="00497902">
                        <w:rPr>
                          <w:color w:val="000000" w:themeColor="text1"/>
                        </w:rPr>
                        <w:t xml:space="preserve">Explore further: </w:t>
                      </w:r>
                      <w:hyperlink r:id="rId50" w:history="1">
                        <w:r w:rsidRPr="00AD72AC">
                          <w:rPr>
                            <w:rStyle w:val="Hyperlink"/>
                            <w:lang w:val="en-US"/>
                          </w:rPr>
                          <w:t>Partners Hungary: supporting Ukrainian refugee children and families</w:t>
                        </w:r>
                      </w:hyperlink>
                    </w:p>
                  </w:txbxContent>
                </v:textbox>
                <w10:wrap type="square"/>
              </v:roundrect>
            </w:pict>
          </mc:Fallback>
        </mc:AlternateContent>
      </w:r>
      <w:r w:rsidR="000533CA" w:rsidRPr="000533CA">
        <w:t xml:space="preserve">ISSA provided vital support </w:t>
      </w:r>
      <w:proofErr w:type="gramStart"/>
      <w:r w:rsidR="000533CA" w:rsidRPr="000533CA">
        <w:t>through:</w:t>
      </w:r>
      <w:proofErr w:type="gramEnd"/>
      <w:r w:rsidR="000533CA">
        <w:t xml:space="preserve"> </w:t>
      </w:r>
      <w:r w:rsidR="003F55F4">
        <w:t>t</w:t>
      </w:r>
      <w:r w:rsidR="000533CA" w:rsidRPr="000533CA">
        <w:t>raining-of-trainers programs, enabling cross-country knowledge exchange and peer learning with other members in Ukraine and countries receiving Ukrainian refugees.</w:t>
      </w:r>
      <w:r w:rsidR="000533CA">
        <w:t xml:space="preserve"> </w:t>
      </w:r>
      <w:r w:rsidR="000533CA" w:rsidRPr="000533CA">
        <w:t>Being part of ISSA meant rapid access to tools, capacity-building, and a community of practice — all of which helped Partners Hungary respond swiftly and effectively.</w:t>
      </w:r>
      <w:r w:rsidR="00853FDE">
        <w:br/>
      </w:r>
    </w:p>
    <w:p w14:paraId="644D0D3E" w14:textId="4CF8A145" w:rsidR="00D808E4" w:rsidRPr="00240AB4" w:rsidRDefault="00D808E4" w:rsidP="0006319E">
      <w:pPr>
        <w:pStyle w:val="Heading3"/>
        <w:jc w:val="both"/>
      </w:pPr>
      <w:bookmarkStart w:id="30" w:name="_Toc213341870"/>
      <w:r w:rsidRPr="00240AB4">
        <w:lastRenderedPageBreak/>
        <w:t>Supporting vulnerable young children and families during COVID-19</w:t>
      </w:r>
      <w:bookmarkEnd w:id="30"/>
      <w:r w:rsidRPr="00F118B0">
        <w:rPr>
          <w:rFonts w:ascii="Calibri" w:hAnsi="Calibri" w:cs="Calibri"/>
        </w:rPr>
        <w:t> </w:t>
      </w:r>
    </w:p>
    <w:p w14:paraId="6ECAFD3E" w14:textId="77777777" w:rsidR="00083D78" w:rsidRDefault="009C6089" w:rsidP="00221B6D">
      <w:pPr>
        <w:rPr>
          <w:color w:val="EA7323" w:themeColor="accent2"/>
        </w:rPr>
      </w:pPr>
      <w:r w:rsidRPr="00221B6D">
        <w:rPr>
          <w:color w:val="EA7323" w:themeColor="accent2"/>
        </w:rPr>
        <w:t>Resource Allocation</w:t>
      </w:r>
      <w:r w:rsidR="009D09BE" w:rsidRPr="00221B6D">
        <w:rPr>
          <w:color w:val="EA7323" w:themeColor="accent2"/>
        </w:rPr>
        <w:t xml:space="preserve"> |</w:t>
      </w:r>
      <w:r w:rsidRPr="009C6089">
        <w:rPr>
          <w:color w:val="EA7323" w:themeColor="accent2"/>
        </w:rPr>
        <w:t xml:space="preserve"> </w:t>
      </w:r>
      <w:r w:rsidR="00D808E4" w:rsidRPr="009C6089">
        <w:rPr>
          <w:color w:val="EA7323" w:themeColor="accent2"/>
        </w:rPr>
        <w:t>Pandemic</w:t>
      </w:r>
      <w:r w:rsidR="00D808E4" w:rsidRPr="00FB15B7">
        <w:rPr>
          <w:color w:val="EA7323" w:themeColor="accent2"/>
        </w:rPr>
        <w:t xml:space="preserve"> | Trust for Social Achievement and Worldwide Foundation for Vulnerable Children, Bulgaria</w:t>
      </w:r>
    </w:p>
    <w:p w14:paraId="0DD9467A" w14:textId="7C622FC0" w:rsidR="00287030" w:rsidRDefault="00287030" w:rsidP="00786F9B">
      <w:pPr>
        <w:spacing w:line="240" w:lineRule="auto"/>
        <w:jc w:val="left"/>
        <w:rPr>
          <w:b/>
        </w:rPr>
      </w:pPr>
    </w:p>
    <w:p w14:paraId="2070B8AC" w14:textId="4CB61E9E" w:rsidR="00BA1D47" w:rsidRPr="00A5025B" w:rsidRDefault="00BA1D47" w:rsidP="00786F9B">
      <w:pPr>
        <w:spacing w:line="240" w:lineRule="auto"/>
        <w:jc w:val="left"/>
      </w:pPr>
      <w:r w:rsidRPr="00A5025B">
        <w:rPr>
          <w:b/>
        </w:rPr>
        <w:t>What happened?</w:t>
      </w:r>
      <w:r w:rsidRPr="00A5025B">
        <w:t> </w:t>
      </w:r>
      <w:r w:rsidR="00150E9D">
        <w:br/>
      </w:r>
      <w:r w:rsidRPr="00A5025B">
        <w:br/>
        <w:t xml:space="preserve">In early 2020, the COVID-19 pandemic imposed strict lockdowns across Bulgaria. As families, including many from </w:t>
      </w:r>
      <w:commentRangeStart w:id="31"/>
      <w:r w:rsidRPr="00A5025B">
        <w:t xml:space="preserve">marginalised </w:t>
      </w:r>
      <w:commentRangeEnd w:id="31"/>
      <w:r w:rsidR="00C14F3F" w:rsidRPr="00A5025B">
        <w:rPr>
          <w:rStyle w:val="CommentReference"/>
          <w:sz w:val="22"/>
          <w:szCs w:val="21"/>
        </w:rPr>
        <w:commentReference w:id="31"/>
      </w:r>
      <w:r w:rsidRPr="00A5025B">
        <w:t>groups like Roma, found themselves isolated at home, access to early childhood education, play, and developmental support abruptly stopped. Local services closed, and traditional means of engaging children and parents in learning and care were disrupted.  </w:t>
      </w:r>
    </w:p>
    <w:p w14:paraId="1F6973E8" w14:textId="77777777" w:rsidR="00BA1D47" w:rsidRPr="00A5025B" w:rsidRDefault="00BA1D47" w:rsidP="00786F9B">
      <w:pPr>
        <w:spacing w:line="240" w:lineRule="auto"/>
      </w:pPr>
      <w:r w:rsidRPr="00A5025B">
        <w:rPr>
          <w:b/>
        </w:rPr>
        <w:t>What was needed? How did they respond?</w:t>
      </w:r>
      <w:r w:rsidRPr="00A5025B">
        <w:t> </w:t>
      </w:r>
    </w:p>
    <w:p w14:paraId="2B904175" w14:textId="77777777" w:rsidR="00BA1D47" w:rsidRPr="00A5025B" w:rsidRDefault="00BA1D47" w:rsidP="00786F9B">
      <w:pPr>
        <w:spacing w:line="240" w:lineRule="auto"/>
      </w:pPr>
      <w:r w:rsidRPr="00A5025B">
        <w:t>Urgent needs included: </w:t>
      </w:r>
    </w:p>
    <w:p w14:paraId="582BE57E" w14:textId="77777777" w:rsidR="00BA1D47" w:rsidRPr="00A5025B" w:rsidRDefault="00BA1D47" w:rsidP="00A957BF">
      <w:pPr>
        <w:numPr>
          <w:ilvl w:val="0"/>
          <w:numId w:val="20"/>
        </w:numPr>
        <w:spacing w:before="0" w:after="0" w:line="240" w:lineRule="auto"/>
      </w:pPr>
      <w:r w:rsidRPr="00A5025B">
        <w:t>Continuity of early childhood development and parent support, despite service disruption </w:t>
      </w:r>
    </w:p>
    <w:p w14:paraId="270FF143" w14:textId="77777777" w:rsidR="00BA1D47" w:rsidRPr="00A5025B" w:rsidRDefault="00BA1D47" w:rsidP="00A957BF">
      <w:pPr>
        <w:numPr>
          <w:ilvl w:val="0"/>
          <w:numId w:val="21"/>
        </w:numPr>
        <w:spacing w:before="0" w:after="0" w:line="240" w:lineRule="auto"/>
      </w:pPr>
      <w:r w:rsidRPr="00A5025B">
        <w:t>Accessible, home-based resources for learning and skill-building </w:t>
      </w:r>
    </w:p>
    <w:p w14:paraId="29A74CB1" w14:textId="5A34D6AF" w:rsidR="00BA1D47" w:rsidRPr="00A5025B" w:rsidRDefault="00BA1D47" w:rsidP="00A957BF">
      <w:pPr>
        <w:numPr>
          <w:ilvl w:val="0"/>
          <w:numId w:val="22"/>
        </w:numPr>
        <w:spacing w:before="0" w:after="0" w:line="240" w:lineRule="auto"/>
        <w:jc w:val="left"/>
      </w:pPr>
      <w:r w:rsidRPr="00A5025B">
        <w:t>Strengthened local capacity and flexibility among service providers </w:t>
      </w:r>
      <w:r w:rsidR="00D57AEB">
        <w:br/>
      </w:r>
    </w:p>
    <w:p w14:paraId="3839EF3D" w14:textId="77777777" w:rsidR="00BA1D47" w:rsidRPr="00A5025B" w:rsidRDefault="00BA1D47" w:rsidP="00786F9B">
      <w:pPr>
        <w:spacing w:line="240" w:lineRule="auto"/>
      </w:pPr>
      <w:r w:rsidRPr="00A5025B">
        <w:t>TSA and the Worldwide Foundation for Vulnerable Children joined forces to address these urgent needs. Operating through local grassroots partners, they quickly shifted to home-based support strategies: </w:t>
      </w:r>
    </w:p>
    <w:p w14:paraId="219BCEC1" w14:textId="77777777" w:rsidR="00BA1D47" w:rsidRPr="00A5025B" w:rsidRDefault="00BA1D47" w:rsidP="00A957BF">
      <w:pPr>
        <w:numPr>
          <w:ilvl w:val="0"/>
          <w:numId w:val="23"/>
        </w:numPr>
        <w:spacing w:line="240" w:lineRule="auto"/>
      </w:pPr>
      <w:r w:rsidRPr="00A5025B">
        <w:t>TSA mobilised its network of community organisations to sustain early childhood services and advocate for affordable access to care and education. </w:t>
      </w:r>
    </w:p>
    <w:p w14:paraId="7157828D" w14:textId="4C0AB624" w:rsidR="00BA1D47" w:rsidRPr="00A5025B" w:rsidRDefault="00BA1D47" w:rsidP="00A957BF">
      <w:pPr>
        <w:numPr>
          <w:ilvl w:val="0"/>
          <w:numId w:val="24"/>
        </w:numPr>
        <w:spacing w:line="240" w:lineRule="auto"/>
      </w:pPr>
      <w:r w:rsidRPr="00A5025B">
        <w:t xml:space="preserve">The Worldwide Foundation for Vulnerable Children deployed its “Element of Play” program—a trauma-informed, play-based approach using play, music, and storytelling—to reach vulnerable children at home, through remote means or small-scale local delivery. To meet the needs of vulnerable families with children staying at home during the pandemic, WFVC developed a version of the program </w:t>
      </w:r>
      <w:r w:rsidR="000D304B">
        <w:t>“</w:t>
      </w:r>
      <w:r w:rsidRPr="00A5025B">
        <w:t>Stay at home, play at home” that provides parents with ideas for games using materials they have at home.</w:t>
      </w:r>
      <w:r w:rsidR="004D368F" w:rsidRPr="004D368F">
        <w:rPr>
          <w:noProof/>
        </w:rPr>
        <w:t xml:space="preserve"> </w:t>
      </w:r>
    </w:p>
    <w:p w14:paraId="45383D27" w14:textId="0B7E55C7" w:rsidR="00BA1D47" w:rsidRPr="00A5025B" w:rsidRDefault="00BA1D47" w:rsidP="00A957BF">
      <w:pPr>
        <w:numPr>
          <w:ilvl w:val="0"/>
          <w:numId w:val="25"/>
        </w:numPr>
        <w:spacing w:line="240" w:lineRule="auto"/>
      </w:pPr>
      <w:r w:rsidRPr="00A5025B">
        <w:t>Together, the organisations emphasised the importance of adaptability, collaboration, and a human-centred approach, reinforcing the core values of empathy, solidarity, and resilience during crisis.  </w:t>
      </w:r>
    </w:p>
    <w:p w14:paraId="50C68810" w14:textId="08AD57A3" w:rsidR="00221B6D" w:rsidRDefault="00221B6D" w:rsidP="00221B6D">
      <w:pPr>
        <w:spacing w:line="240" w:lineRule="auto"/>
        <w:ind w:left="630"/>
      </w:pPr>
      <w:r>
        <w:rPr>
          <w:noProof/>
        </w:rPr>
        <w:lastRenderedPageBreak/>
        <mc:AlternateContent>
          <mc:Choice Requires="wps">
            <w:drawing>
              <wp:anchor distT="0" distB="0" distL="114300" distR="114300" simplePos="0" relativeHeight="251658265" behindDoc="0" locked="0" layoutInCell="1" allowOverlap="1" wp14:anchorId="3CEDE7F1" wp14:editId="5A956006">
                <wp:simplePos x="0" y="0"/>
                <wp:positionH relativeFrom="column">
                  <wp:posOffset>141079</wp:posOffset>
                </wp:positionH>
                <wp:positionV relativeFrom="paragraph">
                  <wp:posOffset>318288</wp:posOffset>
                </wp:positionV>
                <wp:extent cx="5680710" cy="2575560"/>
                <wp:effectExtent l="12700" t="12700" r="8890" b="15240"/>
                <wp:wrapSquare wrapText="bothSides"/>
                <wp:docPr id="1215340882" name="Rounded Rectangle 16"/>
                <wp:cNvGraphicFramePr/>
                <a:graphic xmlns:a="http://schemas.openxmlformats.org/drawingml/2006/main">
                  <a:graphicData uri="http://schemas.microsoft.com/office/word/2010/wordprocessingShape">
                    <wps:wsp>
                      <wps:cNvSpPr/>
                      <wps:spPr>
                        <a:xfrm>
                          <a:off x="0" y="0"/>
                          <a:ext cx="5680710" cy="257556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11"/>
                              <w:gridCol w:w="1066"/>
                              <w:gridCol w:w="1019"/>
                            </w:tblGrid>
                            <w:tr w:rsidR="004D368F" w:rsidRPr="00D93E83" w14:paraId="1AAEC7B3" w14:textId="77777777" w:rsidTr="00D57AEB">
                              <w:trPr>
                                <w:trHeight w:val="624"/>
                              </w:trPr>
                              <w:tc>
                                <w:tcPr>
                                  <w:tcW w:w="5811" w:type="dxa"/>
                                  <w:tcMar>
                                    <w:left w:w="0" w:type="dxa"/>
                                    <w:right w:w="0" w:type="dxa"/>
                                  </w:tcMar>
                                </w:tcPr>
                                <w:p w14:paraId="37A3AC50" w14:textId="77777777" w:rsidR="004D368F" w:rsidRPr="00D93E83" w:rsidRDefault="004D368F" w:rsidP="00D87149">
                                  <w:pPr>
                                    <w:pStyle w:val="Box-Title1"/>
                                    <w:spacing w:before="0"/>
                                    <w:rPr>
                                      <w:color w:val="000000" w:themeColor="text1"/>
                                    </w:rPr>
                                  </w:pPr>
                                  <w:r w:rsidRPr="00D93E83">
                                    <w:rPr>
                                      <w:color w:val="000000" w:themeColor="text1"/>
                                    </w:rPr>
                                    <w:t xml:space="preserve">Key Challenges </w:t>
                                  </w:r>
                                </w:p>
                              </w:tc>
                              <w:tc>
                                <w:tcPr>
                                  <w:tcW w:w="1066" w:type="dxa"/>
                                </w:tcPr>
                                <w:p w14:paraId="1D164E7C" w14:textId="77777777" w:rsidR="004D368F" w:rsidRPr="00D93E83" w:rsidRDefault="004D368F" w:rsidP="00D87149">
                                  <w:pPr>
                                    <w:pStyle w:val="Box-Title1"/>
                                    <w:spacing w:before="0"/>
                                    <w:ind w:right="26"/>
                                    <w:jc w:val="right"/>
                                    <w:rPr>
                                      <w:color w:val="000000" w:themeColor="text1"/>
                                    </w:rPr>
                                  </w:pPr>
                                </w:p>
                              </w:tc>
                              <w:tc>
                                <w:tcPr>
                                  <w:tcW w:w="1019" w:type="dxa"/>
                                  <w:tcMar>
                                    <w:left w:w="0" w:type="dxa"/>
                                    <w:right w:w="0" w:type="dxa"/>
                                  </w:tcMar>
                                </w:tcPr>
                                <w:p w14:paraId="7BCDA137" w14:textId="77777777" w:rsidR="004D368F" w:rsidRPr="00D93E83" w:rsidRDefault="004D368F" w:rsidP="00D87149">
                                  <w:pPr>
                                    <w:pStyle w:val="Box-Title1"/>
                                    <w:spacing w:before="0"/>
                                    <w:ind w:right="26"/>
                                    <w:jc w:val="right"/>
                                    <w:rPr>
                                      <w:color w:val="000000" w:themeColor="text1"/>
                                    </w:rPr>
                                  </w:pPr>
                                </w:p>
                              </w:tc>
                            </w:tr>
                          </w:tbl>
                          <w:p w14:paraId="3E2FD626"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Lockdowns forced the closure of in-person early education, leaving gaps for children's stimulation and learning.  </w:t>
                            </w:r>
                          </w:p>
                          <w:p w14:paraId="4C374B84"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Families from disadvantaged backgrounds—particularly Roma—faced greater barriers in accessing digital resources or quality home-based support.  </w:t>
                            </w:r>
                          </w:p>
                          <w:p w14:paraId="0058ED62"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Local grassroots providers needed rapid upskilling in remote delivery and trauma-informed care, while maintaining trust within the community.  </w:t>
                            </w:r>
                          </w:p>
                          <w:p w14:paraId="6E9787B0" w14:textId="77777777" w:rsidR="004D368F" w:rsidRPr="00D93E83" w:rsidRDefault="004D368F" w:rsidP="004D368F">
                            <w:pPr>
                              <w:spacing w:before="0" w:after="0" w:line="240" w:lineRule="auto"/>
                              <w:ind w:left="360"/>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EDE7F1" id="_x0000_s1035" style="position:absolute;left:0;text-align:left;margin-left:11.1pt;margin-top:25.05pt;width:447.3pt;height:202.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11"/>
                        <w:gridCol w:w="1066"/>
                        <w:gridCol w:w="1019"/>
                      </w:tblGrid>
                      <w:tr w:rsidR="004D368F" w:rsidRPr="00D93E83" w14:paraId="1AAEC7B3" w14:textId="77777777" w:rsidTr="00D57AEB">
                        <w:trPr>
                          <w:trHeight w:val="624"/>
                        </w:trPr>
                        <w:tc>
                          <w:tcPr>
                            <w:tcW w:w="5811" w:type="dxa"/>
                            <w:tcMar>
                              <w:left w:w="0" w:type="dxa"/>
                              <w:right w:w="0" w:type="dxa"/>
                            </w:tcMar>
                          </w:tcPr>
                          <w:p w14:paraId="37A3AC50" w14:textId="77777777" w:rsidR="004D368F" w:rsidRPr="00D93E83" w:rsidRDefault="004D368F" w:rsidP="00D87149">
                            <w:pPr>
                              <w:pStyle w:val="Box-Title1"/>
                              <w:spacing w:before="0"/>
                              <w:rPr>
                                <w:color w:val="000000" w:themeColor="text1"/>
                              </w:rPr>
                            </w:pPr>
                            <w:r w:rsidRPr="00D93E83">
                              <w:rPr>
                                <w:color w:val="000000" w:themeColor="text1"/>
                              </w:rPr>
                              <w:t xml:space="preserve">Key Challenges </w:t>
                            </w:r>
                          </w:p>
                        </w:tc>
                        <w:tc>
                          <w:tcPr>
                            <w:tcW w:w="1066" w:type="dxa"/>
                          </w:tcPr>
                          <w:p w14:paraId="1D164E7C" w14:textId="77777777" w:rsidR="004D368F" w:rsidRPr="00D93E83" w:rsidRDefault="004D368F" w:rsidP="00D87149">
                            <w:pPr>
                              <w:pStyle w:val="Box-Title1"/>
                              <w:spacing w:before="0"/>
                              <w:ind w:right="26"/>
                              <w:jc w:val="right"/>
                              <w:rPr>
                                <w:color w:val="000000" w:themeColor="text1"/>
                              </w:rPr>
                            </w:pPr>
                          </w:p>
                        </w:tc>
                        <w:tc>
                          <w:tcPr>
                            <w:tcW w:w="1019" w:type="dxa"/>
                            <w:tcMar>
                              <w:left w:w="0" w:type="dxa"/>
                              <w:right w:w="0" w:type="dxa"/>
                            </w:tcMar>
                          </w:tcPr>
                          <w:p w14:paraId="7BCDA137" w14:textId="77777777" w:rsidR="004D368F" w:rsidRPr="00D93E83" w:rsidRDefault="004D368F" w:rsidP="00D87149">
                            <w:pPr>
                              <w:pStyle w:val="Box-Title1"/>
                              <w:spacing w:before="0"/>
                              <w:ind w:right="26"/>
                              <w:jc w:val="right"/>
                              <w:rPr>
                                <w:color w:val="000000" w:themeColor="text1"/>
                              </w:rPr>
                            </w:pPr>
                          </w:p>
                        </w:tc>
                      </w:tr>
                    </w:tbl>
                    <w:p w14:paraId="3E2FD626"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Lockdowns forced the closure of in-person early education, leaving gaps for children's stimulation and learning.  </w:t>
                      </w:r>
                    </w:p>
                    <w:p w14:paraId="4C374B84"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Families from disadvantaged backgrounds—particularly Roma—faced greater barriers in accessing digital resources or quality home-based support.  </w:t>
                      </w:r>
                    </w:p>
                    <w:p w14:paraId="0058ED62" w14:textId="77777777" w:rsidR="004D368F" w:rsidRPr="00D93E83" w:rsidRDefault="004D368F" w:rsidP="00A957BF">
                      <w:pPr>
                        <w:numPr>
                          <w:ilvl w:val="0"/>
                          <w:numId w:val="59"/>
                        </w:numPr>
                        <w:spacing w:line="240" w:lineRule="auto"/>
                        <w:rPr>
                          <w:color w:val="000000" w:themeColor="text1"/>
                        </w:rPr>
                      </w:pPr>
                      <w:r w:rsidRPr="00D93E83">
                        <w:rPr>
                          <w:color w:val="000000" w:themeColor="text1"/>
                        </w:rPr>
                        <w:t>Local grassroots providers needed rapid upskilling in remote delivery and trauma-informed care, while maintaining trust within the community.  </w:t>
                      </w:r>
                    </w:p>
                    <w:p w14:paraId="6E9787B0" w14:textId="77777777" w:rsidR="004D368F" w:rsidRPr="00D93E83" w:rsidRDefault="004D368F" w:rsidP="004D368F">
                      <w:pPr>
                        <w:spacing w:before="0" w:after="0" w:line="240" w:lineRule="auto"/>
                        <w:ind w:left="360"/>
                        <w:rPr>
                          <w:color w:val="000000" w:themeColor="text1"/>
                        </w:rPr>
                      </w:pPr>
                    </w:p>
                  </w:txbxContent>
                </v:textbox>
                <w10:wrap type="square"/>
              </v:roundrect>
            </w:pict>
          </mc:Fallback>
        </mc:AlternateContent>
      </w:r>
      <w:r>
        <w:rPr>
          <w:noProof/>
        </w:rPr>
        <mc:AlternateContent>
          <mc:Choice Requires="wps">
            <w:drawing>
              <wp:anchor distT="177800" distB="177800" distL="177800" distR="177800" simplePos="0" relativeHeight="251658263" behindDoc="0" locked="0" layoutInCell="1" allowOverlap="1" wp14:anchorId="37169B04" wp14:editId="45197BC4">
                <wp:simplePos x="0" y="0"/>
                <wp:positionH relativeFrom="column">
                  <wp:posOffset>146685</wp:posOffset>
                </wp:positionH>
                <wp:positionV relativeFrom="paragraph">
                  <wp:posOffset>3276097</wp:posOffset>
                </wp:positionV>
                <wp:extent cx="5680710" cy="3193415"/>
                <wp:effectExtent l="12700" t="12700" r="8890" b="6985"/>
                <wp:wrapTopAndBottom/>
                <wp:docPr id="1417882816" name="Rounded Rectangle 16"/>
                <wp:cNvGraphicFramePr/>
                <a:graphic xmlns:a="http://schemas.openxmlformats.org/drawingml/2006/main">
                  <a:graphicData uri="http://schemas.microsoft.com/office/word/2010/wordprocessingShape">
                    <wps:wsp>
                      <wps:cNvSpPr/>
                      <wps:spPr>
                        <a:xfrm>
                          <a:off x="0" y="0"/>
                          <a:ext cx="5680710" cy="319341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0CE83658" w14:textId="77777777" w:rsidR="00D57AEB" w:rsidRPr="00B5233D" w:rsidRDefault="00D57AEB" w:rsidP="00D57AEB">
                            <w:pPr>
                              <w:pStyle w:val="Box-Title1"/>
                              <w:rPr>
                                <w:color w:val="000000" w:themeColor="text1"/>
                              </w:rPr>
                            </w:pPr>
                            <w:r w:rsidRPr="00B5233D">
                              <w:rPr>
                                <w:color w:val="000000" w:themeColor="text1"/>
                              </w:rPr>
                              <w:t>Solutions:</w:t>
                            </w:r>
                            <w:r w:rsidRPr="00B5233D">
                              <w:rPr>
                                <w:rFonts w:ascii="Calibri" w:hAnsi="Calibri" w:cs="Calibri"/>
                                <w:color w:val="000000" w:themeColor="text1"/>
                              </w:rPr>
                              <w:t> </w:t>
                            </w:r>
                          </w:p>
                          <w:p w14:paraId="606CC0DE" w14:textId="77777777" w:rsidR="00E0586A" w:rsidRPr="00E0586A" w:rsidRDefault="00E0586A" w:rsidP="00A957BF">
                            <w:pPr>
                              <w:numPr>
                                <w:ilvl w:val="0"/>
                                <w:numId w:val="60"/>
                              </w:numPr>
                              <w:spacing w:line="240" w:lineRule="auto"/>
                              <w:rPr>
                                <w:color w:val="000000" w:themeColor="text1"/>
                              </w:rPr>
                            </w:pPr>
                            <w:r w:rsidRPr="00E0586A">
                              <w:rPr>
                                <w:color w:val="000000" w:themeColor="text1"/>
                              </w:rPr>
                              <w:t>TSA, with its established community connections, and the Worldwide Foundation leveraged their networks to deliver responsive, localised early childhood care via remote consultations, resource sharing, and community outreach.  </w:t>
                            </w:r>
                          </w:p>
                          <w:p w14:paraId="472FE0CF" w14:textId="77777777" w:rsidR="00E0586A" w:rsidRPr="00E0586A" w:rsidRDefault="00E0586A" w:rsidP="00A957BF">
                            <w:pPr>
                              <w:numPr>
                                <w:ilvl w:val="0"/>
                                <w:numId w:val="60"/>
                              </w:numPr>
                              <w:spacing w:line="240" w:lineRule="auto"/>
                              <w:rPr>
                                <w:color w:val="000000" w:themeColor="text1"/>
                              </w:rPr>
                            </w:pPr>
                            <w:r w:rsidRPr="00E0586A">
                              <w:rPr>
                                <w:color w:val="000000" w:themeColor="text1"/>
                              </w:rPr>
                              <w:t>The “Element of Play” method continued to support children’s development, even under lockdown, through engaging, restorative play, storytelling, and music, adapted for home or caregiver facilitation.  </w:t>
                            </w:r>
                          </w:p>
                          <w:p w14:paraId="02718CA1" w14:textId="510CE300" w:rsidR="00D57AEB" w:rsidRPr="00E0586A" w:rsidRDefault="00E0586A" w:rsidP="00A957BF">
                            <w:pPr>
                              <w:numPr>
                                <w:ilvl w:val="0"/>
                                <w:numId w:val="60"/>
                              </w:numPr>
                              <w:spacing w:line="240" w:lineRule="auto"/>
                              <w:rPr>
                                <w:color w:val="000000" w:themeColor="text1"/>
                              </w:rPr>
                            </w:pPr>
                            <w:r w:rsidRPr="00E0586A">
                              <w:rPr>
                                <w:color w:val="000000" w:themeColor="text1"/>
                              </w:rPr>
                              <w:t xml:space="preserve">Community-based organizations and health and educational mediators are a vital link between disadvantaged communities and the important services children and families need, particularly in times of crisis.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69B04" id="_x0000_s1036" style="position:absolute;left:0;text-align:left;margin-left:11.55pt;margin-top:257.95pt;width:447.3pt;height:251.45pt;z-index:25165826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" fillcolor="#f8b022" strokecolor="white [3201]" strokeweight="1.5pt">
                <v:fill opacity="55769f"/>
                <v:stroke joinstyle="miter"/>
                <v:textbox inset="8.5mm,8.5mm,8.5mm,8.5mm">
                  <w:txbxContent>
                    <w:p w14:paraId="0CE83658" w14:textId="77777777" w:rsidR="00D57AEB" w:rsidRPr="00B5233D" w:rsidRDefault="00D57AEB" w:rsidP="00D57AEB">
                      <w:pPr>
                        <w:pStyle w:val="Box-Title1"/>
                        <w:rPr>
                          <w:color w:val="000000" w:themeColor="text1"/>
                        </w:rPr>
                      </w:pPr>
                      <w:r w:rsidRPr="00B5233D">
                        <w:rPr>
                          <w:color w:val="000000" w:themeColor="text1"/>
                        </w:rPr>
                        <w:t>Solutions:</w:t>
                      </w:r>
                      <w:r w:rsidRPr="00B5233D">
                        <w:rPr>
                          <w:rFonts w:ascii="Calibri" w:hAnsi="Calibri" w:cs="Calibri"/>
                          <w:color w:val="000000" w:themeColor="text1"/>
                        </w:rPr>
                        <w:t> </w:t>
                      </w:r>
                    </w:p>
                    <w:p w14:paraId="606CC0DE" w14:textId="77777777" w:rsidR="00E0586A" w:rsidRPr="00E0586A" w:rsidRDefault="00E0586A" w:rsidP="00A957BF">
                      <w:pPr>
                        <w:numPr>
                          <w:ilvl w:val="0"/>
                          <w:numId w:val="60"/>
                        </w:numPr>
                        <w:spacing w:line="240" w:lineRule="auto"/>
                        <w:rPr>
                          <w:color w:val="000000" w:themeColor="text1"/>
                        </w:rPr>
                      </w:pPr>
                      <w:r w:rsidRPr="00E0586A">
                        <w:rPr>
                          <w:color w:val="000000" w:themeColor="text1"/>
                        </w:rPr>
                        <w:t>TSA, with its established community connections, and the Worldwide Foundation leveraged their networks to deliver responsive, localised early childhood care via remote consultations, resource sharing, and community outreach.  </w:t>
                      </w:r>
                    </w:p>
                    <w:p w14:paraId="472FE0CF" w14:textId="77777777" w:rsidR="00E0586A" w:rsidRPr="00E0586A" w:rsidRDefault="00E0586A" w:rsidP="00A957BF">
                      <w:pPr>
                        <w:numPr>
                          <w:ilvl w:val="0"/>
                          <w:numId w:val="60"/>
                        </w:numPr>
                        <w:spacing w:line="240" w:lineRule="auto"/>
                        <w:rPr>
                          <w:color w:val="000000" w:themeColor="text1"/>
                        </w:rPr>
                      </w:pPr>
                      <w:r w:rsidRPr="00E0586A">
                        <w:rPr>
                          <w:color w:val="000000" w:themeColor="text1"/>
                        </w:rPr>
                        <w:t>The “Element of Play” method continued to support children’s development, even under lockdown, through engaging, restorative play, storytelling, and music, adapted for home or caregiver facilitation.  </w:t>
                      </w:r>
                    </w:p>
                    <w:p w14:paraId="02718CA1" w14:textId="510CE300" w:rsidR="00D57AEB" w:rsidRPr="00E0586A" w:rsidRDefault="00E0586A" w:rsidP="00A957BF">
                      <w:pPr>
                        <w:numPr>
                          <w:ilvl w:val="0"/>
                          <w:numId w:val="60"/>
                        </w:numPr>
                        <w:spacing w:line="240" w:lineRule="auto"/>
                        <w:rPr>
                          <w:color w:val="000000" w:themeColor="text1"/>
                        </w:rPr>
                      </w:pPr>
                      <w:r w:rsidRPr="00E0586A">
                        <w:rPr>
                          <w:color w:val="000000" w:themeColor="text1"/>
                        </w:rPr>
                        <w:t xml:space="preserve">Community-based organizations and health and educational mediators are a vital link between disadvantaged communities and the important services children and families need, particularly in times of crisis. </w:t>
                      </w:r>
                    </w:p>
                  </w:txbxContent>
                </v:textbox>
                <w10:wrap type="topAndBottom"/>
              </v:roundrect>
            </w:pict>
          </mc:Fallback>
        </mc:AlternateContent>
      </w:r>
    </w:p>
    <w:p w14:paraId="1365BA6A" w14:textId="1EC91ECE" w:rsidR="00BA1D47" w:rsidRPr="00A5025B" w:rsidRDefault="00BA1D47" w:rsidP="00786F9B">
      <w:pPr>
        <w:spacing w:line="240" w:lineRule="auto"/>
      </w:pPr>
      <w:r w:rsidRPr="00A5025B">
        <w:t> </w:t>
      </w:r>
    </w:p>
    <w:p w14:paraId="40AD37F2" w14:textId="4BEF36C3" w:rsidR="00BA1D47" w:rsidRPr="00A5025B" w:rsidRDefault="00221B6D" w:rsidP="00786F9B">
      <w:pPr>
        <w:spacing w:line="240" w:lineRule="auto"/>
      </w:pPr>
      <w:r>
        <w:br/>
      </w:r>
      <w:r w:rsidR="00BA1D47" w:rsidRPr="00A5025B">
        <w:t>TSA, along with other civil society actors, pursued policy-level advocacy to ensure more inclusive access to early childhood services, while also equipping local organisations with tools, data, and training to sustain their work under uncertainty.  </w:t>
      </w:r>
    </w:p>
    <w:p w14:paraId="504804AC" w14:textId="648FE6FF" w:rsidR="00BA1D47" w:rsidRPr="00A5025B" w:rsidRDefault="00BA1D47" w:rsidP="00786F9B">
      <w:pPr>
        <w:spacing w:line="240" w:lineRule="auto"/>
      </w:pPr>
      <w:r w:rsidRPr="00A5025B">
        <w:t>The experience of TSA and the Worldwide Foundation during the pandemic underscores a vital lesson: flexibility saves services. Local organizations that were able to pivot swiftly to home-based and digital solutions ensured that vulnerable families continued to receive care and developmental support. At the heart of these efforts was play</w:t>
      </w:r>
      <w:r w:rsidR="00ED7A0E">
        <w:t>. F</w:t>
      </w:r>
      <w:r w:rsidRPr="00A5025B">
        <w:t>ar more than a pastime, play proved to be a lifeline for children, offering both learning opportunities and emotional resilience during a time of uncertainty and stress. These initiatives also highlighted the power of collaboration: by bringing together TSA’s advocacy expertise and the Worldwide Foundation’s specialised, trauma-informed play methodologies, the response addressed not just immediate needs but also systemic gaps in early childhood provision. </w:t>
      </w:r>
    </w:p>
    <w:p w14:paraId="75E81871" w14:textId="77777777" w:rsidR="00BA1D47" w:rsidRPr="00A5025B" w:rsidRDefault="00BA1D47" w:rsidP="00786F9B">
      <w:pPr>
        <w:spacing w:line="240" w:lineRule="auto"/>
      </w:pPr>
      <w:r w:rsidRPr="00A5025B">
        <w:rPr>
          <w:b/>
        </w:rPr>
        <w:lastRenderedPageBreak/>
        <w:t>What’s in place? What’s missing?</w:t>
      </w:r>
      <w:r w:rsidRPr="00A5025B">
        <w:t> </w:t>
      </w:r>
    </w:p>
    <w:p w14:paraId="63FE9EB6" w14:textId="77777777" w:rsidR="00BA1D47" w:rsidRPr="00A5025B" w:rsidRDefault="00BA1D47" w:rsidP="00786F9B">
      <w:pPr>
        <w:spacing w:line="240" w:lineRule="auto"/>
      </w:pPr>
      <w:r w:rsidRPr="00A5025B">
        <w:t>Today, Bulgaria has more experience in preparing for future crises than before the pandemic. Community-based organizations have been equipped with tools for remote and hybrid service delivery, while the “Element of Play” program stands as a proven model for maintaining continuity in early childhood development, even under restrictive conditions. TSA’s advocacy efforts have also strengthened the conversation around equitable access to early childhood services, ensuring that affordability and inclusion remain priorities on the policy agenda. </w:t>
      </w:r>
    </w:p>
    <w:p w14:paraId="3A1B891B" w14:textId="77777777" w:rsidR="00BA1D47" w:rsidRDefault="00BA1D47" w:rsidP="00786F9B">
      <w:pPr>
        <w:spacing w:line="240" w:lineRule="auto"/>
      </w:pPr>
      <w:r w:rsidRPr="00A5025B">
        <w:t>Yet, significant gaps remain. Sustained funding is critical to avoid losing the progress made and to keep crisis-adapted services operational in the long term. Digital inequity continues to pose a serious challenge, as many marginalised families lack the devices and connectivity required for remote learning. Moreover, while trauma-informed, play-based approaches have demonstrated their value, they are not yet fully integrated into national early childhood systems—leaving room for policy innovation and structural reform. </w:t>
      </w:r>
    </w:p>
    <w:p w14:paraId="3D3E0160" w14:textId="76E8747D" w:rsidR="00EF3DC2" w:rsidRPr="00EF3DC2" w:rsidRDefault="00EF3DC2" w:rsidP="00786F9B">
      <w:pPr>
        <w:spacing w:line="240" w:lineRule="auto"/>
        <w:rPr>
          <w:b/>
          <w:bCs/>
        </w:rPr>
      </w:pPr>
      <w:r w:rsidRPr="00EF3DC2">
        <w:rPr>
          <w:b/>
          <w:bCs/>
        </w:rPr>
        <w:t>Being part of a regional network: Advantages of ISSA membership</w:t>
      </w:r>
    </w:p>
    <w:p w14:paraId="4D67943E" w14:textId="1FF7BCC8" w:rsidR="00BA1D47" w:rsidRDefault="00BA1D47" w:rsidP="00786F9B">
      <w:pPr>
        <w:spacing w:line="240" w:lineRule="auto"/>
      </w:pPr>
      <w:r w:rsidRPr="003223BF">
        <w:t>Being part of the regional network of ISSA felt truly empowering during COVID. It offered a supportive space to share not only successful approaches that can help others, but also the worries and challenges we all faced along the way – as experts, and as individuals. Knowing there’s a community of like-minded professionals to turn to during difficult moments provided comfort and strength. We felt more hopeful and more united in our mission to make a real difference in children’s lives across the region.</w:t>
      </w:r>
    </w:p>
    <w:p w14:paraId="318C6F5D" w14:textId="167EA564" w:rsidR="00C62EA4" w:rsidRDefault="00C62EA4" w:rsidP="0006319E">
      <w:pPr>
        <w:spacing w:line="240" w:lineRule="auto"/>
      </w:pPr>
    </w:p>
    <w:p w14:paraId="4FD5BDE0" w14:textId="74DCE3F9" w:rsidR="00C62EA4" w:rsidRDefault="00C62EA4" w:rsidP="0006319E">
      <w:pPr>
        <w:spacing w:line="240" w:lineRule="auto"/>
      </w:pPr>
    </w:p>
    <w:p w14:paraId="3176E199" w14:textId="49E725C8" w:rsidR="00C62EA4" w:rsidRDefault="00C62EA4" w:rsidP="0006319E">
      <w:pPr>
        <w:spacing w:line="240" w:lineRule="auto"/>
      </w:pPr>
    </w:p>
    <w:p w14:paraId="107263CD" w14:textId="7D240F92" w:rsidR="00B85C8A" w:rsidRPr="00EC1E94" w:rsidRDefault="00B85C8A" w:rsidP="00786F9B">
      <w:pPr>
        <w:spacing w:line="240" w:lineRule="auto"/>
      </w:pPr>
    </w:p>
    <w:p w14:paraId="12908EA4" w14:textId="12D65059" w:rsidR="00786F9B" w:rsidRPr="00A27CE4" w:rsidRDefault="008355D6" w:rsidP="00786F9B">
      <w:pPr>
        <w:spacing w:line="240" w:lineRule="auto"/>
      </w:pPr>
      <w:r>
        <w:rPr>
          <w:noProof/>
        </w:rPr>
        <w:lastRenderedPageBreak/>
        <mc:AlternateContent>
          <mc:Choice Requires="wps">
            <w:drawing>
              <wp:anchor distT="177800" distB="177800" distL="177800" distR="177800" simplePos="0" relativeHeight="251658264" behindDoc="1" locked="0" layoutInCell="1" allowOverlap="1" wp14:anchorId="3C530F79" wp14:editId="15D15FE6">
                <wp:simplePos x="0" y="0"/>
                <wp:positionH relativeFrom="column">
                  <wp:posOffset>-475322</wp:posOffset>
                </wp:positionH>
                <wp:positionV relativeFrom="paragraph">
                  <wp:posOffset>20320</wp:posOffset>
                </wp:positionV>
                <wp:extent cx="6662420" cy="8674100"/>
                <wp:effectExtent l="12700" t="12700" r="17780" b="12700"/>
                <wp:wrapTopAndBottom/>
                <wp:docPr id="1298908285" name="Rounded Rectangle 16"/>
                <wp:cNvGraphicFramePr/>
                <a:graphic xmlns:a="http://schemas.openxmlformats.org/drawingml/2006/main">
                  <a:graphicData uri="http://schemas.microsoft.com/office/word/2010/wordprocessingShape">
                    <wps:wsp>
                      <wps:cNvSpPr/>
                      <wps:spPr>
                        <a:xfrm>
                          <a:off x="0" y="0"/>
                          <a:ext cx="6662420" cy="867410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17"/>
                              <w:gridCol w:w="1589"/>
                            </w:tblGrid>
                            <w:tr w:rsidR="008355D6" w:rsidRPr="00E0586A" w14:paraId="53613544" w14:textId="77777777" w:rsidTr="00E0586A">
                              <w:tc>
                                <w:tcPr>
                                  <w:tcW w:w="6217" w:type="dxa"/>
                                </w:tcPr>
                                <w:p w14:paraId="0C508D61" w14:textId="77777777" w:rsidR="008355D6" w:rsidRPr="00E0586A" w:rsidRDefault="008355D6" w:rsidP="00996D50">
                                  <w:pPr>
                                    <w:pStyle w:val="Box-Title2"/>
                                    <w:spacing w:before="0"/>
                                    <w:rPr>
                                      <w:color w:val="000000" w:themeColor="text1"/>
                                    </w:rPr>
                                  </w:pPr>
                                  <w:r w:rsidRPr="00AE1E6A">
                                    <w:t>Recommendations</w:t>
                                  </w:r>
                                </w:p>
                              </w:tc>
                              <w:tc>
                                <w:tcPr>
                                  <w:tcW w:w="1589" w:type="dxa"/>
                                </w:tcPr>
                                <w:p w14:paraId="094C68E8" w14:textId="77777777" w:rsidR="008355D6" w:rsidRPr="00E0586A" w:rsidRDefault="008355D6" w:rsidP="00996D50">
                                  <w:pPr>
                                    <w:spacing w:before="0"/>
                                    <w:rPr>
                                      <w:color w:val="000000" w:themeColor="text1"/>
                                    </w:rPr>
                                  </w:pPr>
                                </w:p>
                              </w:tc>
                            </w:tr>
                          </w:tbl>
                          <w:p w14:paraId="53455941" w14:textId="3721F040" w:rsidR="008355D6" w:rsidRPr="00A80386" w:rsidRDefault="008355D6" w:rsidP="009836E4">
                            <w:pPr>
                              <w:spacing w:before="0" w:after="0" w:line="240" w:lineRule="auto"/>
                              <w:rPr>
                                <w:b/>
                                <w:bCs/>
                                <w:color w:val="000000" w:themeColor="text1"/>
                              </w:rPr>
                            </w:pPr>
                            <w:r w:rsidRPr="00A80386">
                              <w:rPr>
                                <w:b/>
                                <w:bCs/>
                                <w:color w:val="000000" w:themeColor="text1"/>
                              </w:rPr>
                              <w:t>National Policymakers</w:t>
                            </w:r>
                          </w:p>
                          <w:p w14:paraId="267DED81"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Institutionalize crisis preparedness plans that prioritize continuity of services for vulnerable children and families.</w:t>
                            </w:r>
                          </w:p>
                          <w:p w14:paraId="480D2E00"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Foster multi-sectoral collaboration among government, civil society, and private sector to ensure inclusive access and systemic reforms.</w:t>
                            </w:r>
                          </w:p>
                          <w:p w14:paraId="3CAAA26C"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Develop policies that promote flexible, remote, and hybrid service delivery models for early childhood education.</w:t>
                            </w:r>
                          </w:p>
                          <w:p w14:paraId="7925DCB4"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Integrate trauma-informed, play-based approaches into the national early childhood development policies.</w:t>
                            </w:r>
                          </w:p>
                          <w:p w14:paraId="304C1F02" w14:textId="77777777" w:rsidR="007347FA" w:rsidRDefault="008355D6" w:rsidP="00A957BF">
                            <w:pPr>
                              <w:pStyle w:val="ListParagraph"/>
                              <w:numPr>
                                <w:ilvl w:val="0"/>
                                <w:numId w:val="26"/>
                              </w:numPr>
                              <w:spacing w:before="0" w:after="0" w:line="240" w:lineRule="auto"/>
                              <w:rPr>
                                <w:color w:val="000000" w:themeColor="text1"/>
                              </w:rPr>
                            </w:pPr>
                            <w:r w:rsidRPr="00E0586A">
                              <w:rPr>
                                <w:color w:val="000000" w:themeColor="text1"/>
                              </w:rPr>
                              <w:t>Secure sustained funding to support digital infrastructure, especially targeting marginalized communities to bridge digital inequity.</w:t>
                            </w:r>
                          </w:p>
                          <w:p w14:paraId="3C90CC91" w14:textId="2D23D1B9" w:rsidR="008355D6" w:rsidRPr="007347FA" w:rsidRDefault="008355D6" w:rsidP="007347FA">
                            <w:pPr>
                              <w:spacing w:before="0" w:after="0" w:line="240" w:lineRule="auto"/>
                              <w:ind w:left="360"/>
                              <w:rPr>
                                <w:color w:val="000000" w:themeColor="text1"/>
                              </w:rPr>
                            </w:pPr>
                          </w:p>
                          <w:p w14:paraId="1A04B52A" w14:textId="77777777" w:rsidR="008355D6" w:rsidRPr="00A80386" w:rsidRDefault="008355D6" w:rsidP="009836E4">
                            <w:pPr>
                              <w:spacing w:line="240" w:lineRule="auto"/>
                              <w:rPr>
                                <w:b/>
                                <w:bCs/>
                                <w:color w:val="000000" w:themeColor="text1"/>
                              </w:rPr>
                            </w:pPr>
                            <w:r w:rsidRPr="00A80386">
                              <w:rPr>
                                <w:b/>
                                <w:bCs/>
                                <w:color w:val="000000" w:themeColor="text1"/>
                              </w:rPr>
                              <w:t>Local/National Actors</w:t>
                            </w:r>
                          </w:p>
                          <w:p w14:paraId="41A6C19B"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Strengthen local capacities through continuous training in remote service delivery, trauma-informed care, and community engagement.</w:t>
                            </w:r>
                          </w:p>
                          <w:p w14:paraId="355E3DBD"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Utilize local networks and community-based organizations to facilitate outreach, trust-building, and service delivery during crises.</w:t>
                            </w:r>
                          </w:p>
                          <w:p w14:paraId="7B733ABF"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Strengthen capacity, training and provide sustainability to the role of health, educational mediators as a vital link between communities and services.</w:t>
                            </w:r>
                          </w:p>
                          <w:p w14:paraId="0EA1AF58" w14:textId="77777777" w:rsidR="008355D6" w:rsidRPr="00A80386" w:rsidRDefault="008355D6" w:rsidP="009836E4">
                            <w:pPr>
                              <w:spacing w:line="240" w:lineRule="auto"/>
                              <w:rPr>
                                <w:b/>
                                <w:bCs/>
                                <w:color w:val="000000" w:themeColor="text1"/>
                              </w:rPr>
                            </w:pPr>
                            <w:r w:rsidRPr="00A80386">
                              <w:rPr>
                                <w:b/>
                                <w:bCs/>
                                <w:color w:val="000000" w:themeColor="text1"/>
                              </w:rPr>
                              <w:t>Private Donors</w:t>
                            </w:r>
                          </w:p>
                          <w:p w14:paraId="6BD0837B" w14:textId="77777777" w:rsidR="008355D6" w:rsidRPr="00E0586A" w:rsidRDefault="008355D6" w:rsidP="00A957BF">
                            <w:pPr>
                              <w:pStyle w:val="ListParagraph"/>
                              <w:numPr>
                                <w:ilvl w:val="0"/>
                                <w:numId w:val="28"/>
                              </w:numPr>
                              <w:spacing w:line="240" w:lineRule="auto"/>
                              <w:rPr>
                                <w:color w:val="000000" w:themeColor="text1"/>
                              </w:rPr>
                            </w:pPr>
                            <w:r w:rsidRPr="00E0586A">
                              <w:rPr>
                                <w:color w:val="000000" w:themeColor="text1"/>
                              </w:rPr>
                              <w:t>Support capacity-building initiatives for local organizations to enhance remote and trauma-informed service delivery.</w:t>
                            </w:r>
                          </w:p>
                          <w:p w14:paraId="3950EE95" w14:textId="77777777" w:rsidR="008355D6" w:rsidRPr="00E0586A" w:rsidRDefault="008355D6" w:rsidP="00A957BF">
                            <w:pPr>
                              <w:pStyle w:val="ListParagraph"/>
                              <w:numPr>
                                <w:ilvl w:val="0"/>
                                <w:numId w:val="28"/>
                              </w:numPr>
                              <w:spacing w:line="240" w:lineRule="auto"/>
                              <w:rPr>
                                <w:color w:val="000000" w:themeColor="text1"/>
                              </w:rPr>
                            </w:pPr>
                            <w:r w:rsidRPr="00E0586A">
                              <w:rPr>
                                <w:color w:val="000000" w:themeColor="text1"/>
                              </w:rPr>
                              <w:t>Fund advocacy and policy reform efforts aimed at integrating innovative, flexible and trauma-informed approaches into national systems.</w:t>
                            </w:r>
                          </w:p>
                          <w:p w14:paraId="70DDAF5B" w14:textId="77777777" w:rsidR="008355D6" w:rsidRPr="00AE1E6A" w:rsidRDefault="008355D6" w:rsidP="009836E4">
                            <w:pPr>
                              <w:spacing w:line="240" w:lineRule="auto"/>
                              <w:rPr>
                                <w:b/>
                                <w:bCs/>
                                <w:color w:val="000000" w:themeColor="text1"/>
                              </w:rPr>
                            </w:pPr>
                            <w:r w:rsidRPr="00AE1E6A">
                              <w:rPr>
                                <w:b/>
                                <w:bCs/>
                                <w:color w:val="000000" w:themeColor="text1"/>
                              </w:rPr>
                              <w:t>Professionals/Practitioners</w:t>
                            </w:r>
                          </w:p>
                          <w:p w14:paraId="039D1F1D"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Adopt flexible, culturally sensitive play-based methodologies to support children’s emotional and developmental needs during crises.</w:t>
                            </w:r>
                          </w:p>
                          <w:p w14:paraId="3DBF41F9"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Increase skills in remote delivery techniques, digital tools, and culturally sensitive engagement with families.</w:t>
                            </w:r>
                          </w:p>
                          <w:p w14:paraId="6D52CE43"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Collaborate closely with community mediators and local organizations to build trust and ensure</w:t>
                            </w:r>
                            <w:r w:rsidRPr="00E0586A" w:rsidDel="00512EA6">
                              <w:rPr>
                                <w:color w:val="000000" w:themeColor="text1"/>
                              </w:rPr>
                              <w:t xml:space="preserve"> </w:t>
                            </w:r>
                            <w:r w:rsidRPr="00E0586A">
                              <w:rPr>
                                <w:color w:val="000000" w:themeColor="text1"/>
                              </w:rPr>
                              <w:t>effectiveness of outreach.</w:t>
                            </w:r>
                          </w:p>
                          <w:p w14:paraId="1CBFD442"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Stay adaptable, continuously updating practices based on emerging evidence and community feedback.</w:t>
                            </w:r>
                          </w:p>
                          <w:p w14:paraId="063E9B75"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Advocate within their organizations/professional networks for policies and resources that support inclusive, flexible, and trauma-sensitive early childhood services.</w:t>
                            </w:r>
                          </w:p>
                          <w:p w14:paraId="2ADE82D0" w14:textId="77777777" w:rsidR="008355D6" w:rsidRPr="00A80386" w:rsidRDefault="008355D6" w:rsidP="009836E4">
                            <w:pPr>
                              <w:spacing w:line="240" w:lineRule="auto"/>
                              <w:rPr>
                                <w:color w:val="F8B022" w:themeColor="accent1"/>
                              </w:rPr>
                            </w:pPr>
                            <w:r w:rsidRPr="00E0586A">
                              <w:rPr>
                                <w:color w:val="000000" w:themeColor="text1"/>
                              </w:rPr>
                              <w:t xml:space="preserve">Explore further: </w:t>
                            </w:r>
                            <w:hyperlink r:id="rId51">
                              <w:r w:rsidRPr="00A80386">
                                <w:rPr>
                                  <w:rStyle w:val="Hyperlink"/>
                                  <w:color w:val="F8B022" w:themeColor="accent1"/>
                                </w:rPr>
                                <w:t>Member in Focus: TSA and Worldwide Foundation for Vulnerable Children | ISSA</w:t>
                              </w:r>
                            </w:hyperlink>
                          </w:p>
                          <w:p w14:paraId="354D3EF4" w14:textId="77777777" w:rsidR="008355D6" w:rsidRPr="00E0586A" w:rsidRDefault="008355D6" w:rsidP="008355D6">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30F79" id="_x0000_s1037" style="position:absolute;left:0;text-align:left;margin-left:-37.45pt;margin-top:1.6pt;width:524.6pt;height:683pt;z-index:-25165821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17"/>
                        <w:gridCol w:w="1589"/>
                      </w:tblGrid>
                      <w:tr w:rsidR="008355D6" w:rsidRPr="00E0586A" w14:paraId="53613544" w14:textId="77777777" w:rsidTr="00E0586A">
                        <w:tc>
                          <w:tcPr>
                            <w:tcW w:w="6217" w:type="dxa"/>
                          </w:tcPr>
                          <w:p w14:paraId="0C508D61" w14:textId="77777777" w:rsidR="008355D6" w:rsidRPr="00E0586A" w:rsidRDefault="008355D6" w:rsidP="00996D50">
                            <w:pPr>
                              <w:pStyle w:val="Box-Title2"/>
                              <w:spacing w:before="0"/>
                              <w:rPr>
                                <w:color w:val="000000" w:themeColor="text1"/>
                              </w:rPr>
                            </w:pPr>
                            <w:r w:rsidRPr="00AE1E6A">
                              <w:t>Recommendations</w:t>
                            </w:r>
                          </w:p>
                        </w:tc>
                        <w:tc>
                          <w:tcPr>
                            <w:tcW w:w="1589" w:type="dxa"/>
                          </w:tcPr>
                          <w:p w14:paraId="094C68E8" w14:textId="77777777" w:rsidR="008355D6" w:rsidRPr="00E0586A" w:rsidRDefault="008355D6" w:rsidP="00996D50">
                            <w:pPr>
                              <w:spacing w:before="0"/>
                              <w:rPr>
                                <w:color w:val="000000" w:themeColor="text1"/>
                              </w:rPr>
                            </w:pPr>
                          </w:p>
                        </w:tc>
                      </w:tr>
                    </w:tbl>
                    <w:p w14:paraId="53455941" w14:textId="3721F040" w:rsidR="008355D6" w:rsidRPr="00A80386" w:rsidRDefault="008355D6" w:rsidP="009836E4">
                      <w:pPr>
                        <w:spacing w:before="0" w:after="0" w:line="240" w:lineRule="auto"/>
                        <w:rPr>
                          <w:b/>
                          <w:bCs/>
                          <w:color w:val="000000" w:themeColor="text1"/>
                        </w:rPr>
                      </w:pPr>
                      <w:r w:rsidRPr="00A80386">
                        <w:rPr>
                          <w:b/>
                          <w:bCs/>
                          <w:color w:val="000000" w:themeColor="text1"/>
                        </w:rPr>
                        <w:t>National Policymakers</w:t>
                      </w:r>
                    </w:p>
                    <w:p w14:paraId="267DED81"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Institutionalize crisis preparedness plans that prioritize continuity of services for vulnerable children and families.</w:t>
                      </w:r>
                    </w:p>
                    <w:p w14:paraId="480D2E00"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Foster multi-sectoral collaboration among government, civil society, and private sector to ensure inclusive access and systemic reforms.</w:t>
                      </w:r>
                    </w:p>
                    <w:p w14:paraId="3CAAA26C"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Develop policies that promote flexible, remote, and hybrid service delivery models for early childhood education.</w:t>
                      </w:r>
                    </w:p>
                    <w:p w14:paraId="7925DCB4" w14:textId="77777777" w:rsidR="008355D6" w:rsidRPr="00E0586A" w:rsidRDefault="008355D6" w:rsidP="00A957BF">
                      <w:pPr>
                        <w:pStyle w:val="ListParagraph"/>
                        <w:numPr>
                          <w:ilvl w:val="0"/>
                          <w:numId w:val="26"/>
                        </w:numPr>
                        <w:spacing w:before="0" w:after="0" w:line="240" w:lineRule="auto"/>
                        <w:rPr>
                          <w:color w:val="000000" w:themeColor="text1"/>
                        </w:rPr>
                      </w:pPr>
                      <w:r w:rsidRPr="00E0586A">
                        <w:rPr>
                          <w:color w:val="000000" w:themeColor="text1"/>
                        </w:rPr>
                        <w:t>Integrate trauma-informed, play-based approaches into the national early childhood development policies.</w:t>
                      </w:r>
                    </w:p>
                    <w:p w14:paraId="304C1F02" w14:textId="77777777" w:rsidR="007347FA" w:rsidRDefault="008355D6" w:rsidP="00A957BF">
                      <w:pPr>
                        <w:pStyle w:val="ListParagraph"/>
                        <w:numPr>
                          <w:ilvl w:val="0"/>
                          <w:numId w:val="26"/>
                        </w:numPr>
                        <w:spacing w:before="0" w:after="0" w:line="240" w:lineRule="auto"/>
                        <w:rPr>
                          <w:color w:val="000000" w:themeColor="text1"/>
                        </w:rPr>
                      </w:pPr>
                      <w:r w:rsidRPr="00E0586A">
                        <w:rPr>
                          <w:color w:val="000000" w:themeColor="text1"/>
                        </w:rPr>
                        <w:t>Secure sustained funding to support digital infrastructure, especially targeting marginalized communities to bridge digital inequity.</w:t>
                      </w:r>
                    </w:p>
                    <w:p w14:paraId="3C90CC91" w14:textId="2D23D1B9" w:rsidR="008355D6" w:rsidRPr="007347FA" w:rsidRDefault="008355D6" w:rsidP="007347FA">
                      <w:pPr>
                        <w:spacing w:before="0" w:after="0" w:line="240" w:lineRule="auto"/>
                        <w:ind w:left="360"/>
                        <w:rPr>
                          <w:color w:val="000000" w:themeColor="text1"/>
                        </w:rPr>
                      </w:pPr>
                    </w:p>
                    <w:p w14:paraId="1A04B52A" w14:textId="77777777" w:rsidR="008355D6" w:rsidRPr="00A80386" w:rsidRDefault="008355D6" w:rsidP="009836E4">
                      <w:pPr>
                        <w:spacing w:line="240" w:lineRule="auto"/>
                        <w:rPr>
                          <w:b/>
                          <w:bCs/>
                          <w:color w:val="000000" w:themeColor="text1"/>
                        </w:rPr>
                      </w:pPr>
                      <w:r w:rsidRPr="00A80386">
                        <w:rPr>
                          <w:b/>
                          <w:bCs/>
                          <w:color w:val="000000" w:themeColor="text1"/>
                        </w:rPr>
                        <w:t>Local/National Actors</w:t>
                      </w:r>
                    </w:p>
                    <w:p w14:paraId="41A6C19B"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Strengthen local capacities through continuous training in remote service delivery, trauma-informed care, and community engagement.</w:t>
                      </w:r>
                    </w:p>
                    <w:p w14:paraId="355E3DBD"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Utilize local networks and community-based organizations to facilitate outreach, trust-building, and service delivery during crises.</w:t>
                      </w:r>
                    </w:p>
                    <w:p w14:paraId="7B733ABF" w14:textId="77777777" w:rsidR="008355D6" w:rsidRPr="00E0586A" w:rsidRDefault="008355D6" w:rsidP="00A957BF">
                      <w:pPr>
                        <w:pStyle w:val="ListParagraph"/>
                        <w:numPr>
                          <w:ilvl w:val="0"/>
                          <w:numId w:val="27"/>
                        </w:numPr>
                        <w:spacing w:line="240" w:lineRule="auto"/>
                        <w:rPr>
                          <w:color w:val="000000" w:themeColor="text1"/>
                        </w:rPr>
                      </w:pPr>
                      <w:r w:rsidRPr="00E0586A">
                        <w:rPr>
                          <w:color w:val="000000" w:themeColor="text1"/>
                        </w:rPr>
                        <w:t>Strengthen capacity, training and provide sustainability to the role of health, educational mediators as a vital link between communities and services.</w:t>
                      </w:r>
                    </w:p>
                    <w:p w14:paraId="0EA1AF58" w14:textId="77777777" w:rsidR="008355D6" w:rsidRPr="00A80386" w:rsidRDefault="008355D6" w:rsidP="009836E4">
                      <w:pPr>
                        <w:spacing w:line="240" w:lineRule="auto"/>
                        <w:rPr>
                          <w:b/>
                          <w:bCs/>
                          <w:color w:val="000000" w:themeColor="text1"/>
                        </w:rPr>
                      </w:pPr>
                      <w:r w:rsidRPr="00A80386">
                        <w:rPr>
                          <w:b/>
                          <w:bCs/>
                          <w:color w:val="000000" w:themeColor="text1"/>
                        </w:rPr>
                        <w:t>Private Donors</w:t>
                      </w:r>
                    </w:p>
                    <w:p w14:paraId="6BD0837B" w14:textId="77777777" w:rsidR="008355D6" w:rsidRPr="00E0586A" w:rsidRDefault="008355D6" w:rsidP="00A957BF">
                      <w:pPr>
                        <w:pStyle w:val="ListParagraph"/>
                        <w:numPr>
                          <w:ilvl w:val="0"/>
                          <w:numId w:val="28"/>
                        </w:numPr>
                        <w:spacing w:line="240" w:lineRule="auto"/>
                        <w:rPr>
                          <w:color w:val="000000" w:themeColor="text1"/>
                        </w:rPr>
                      </w:pPr>
                      <w:r w:rsidRPr="00E0586A">
                        <w:rPr>
                          <w:color w:val="000000" w:themeColor="text1"/>
                        </w:rPr>
                        <w:t>Support capacity-building initiatives for local organizations to enhance remote and trauma-informed service delivery.</w:t>
                      </w:r>
                    </w:p>
                    <w:p w14:paraId="3950EE95" w14:textId="77777777" w:rsidR="008355D6" w:rsidRPr="00E0586A" w:rsidRDefault="008355D6" w:rsidP="00A957BF">
                      <w:pPr>
                        <w:pStyle w:val="ListParagraph"/>
                        <w:numPr>
                          <w:ilvl w:val="0"/>
                          <w:numId w:val="28"/>
                        </w:numPr>
                        <w:spacing w:line="240" w:lineRule="auto"/>
                        <w:rPr>
                          <w:color w:val="000000" w:themeColor="text1"/>
                        </w:rPr>
                      </w:pPr>
                      <w:r w:rsidRPr="00E0586A">
                        <w:rPr>
                          <w:color w:val="000000" w:themeColor="text1"/>
                        </w:rPr>
                        <w:t>Fund advocacy and policy reform efforts aimed at integrating innovative, flexible and trauma-informed approaches into national systems.</w:t>
                      </w:r>
                    </w:p>
                    <w:p w14:paraId="70DDAF5B" w14:textId="77777777" w:rsidR="008355D6" w:rsidRPr="00AE1E6A" w:rsidRDefault="008355D6" w:rsidP="009836E4">
                      <w:pPr>
                        <w:spacing w:line="240" w:lineRule="auto"/>
                        <w:rPr>
                          <w:b/>
                          <w:bCs/>
                          <w:color w:val="000000" w:themeColor="text1"/>
                        </w:rPr>
                      </w:pPr>
                      <w:r w:rsidRPr="00AE1E6A">
                        <w:rPr>
                          <w:b/>
                          <w:bCs/>
                          <w:color w:val="000000" w:themeColor="text1"/>
                        </w:rPr>
                        <w:t>Professionals/Practitioners</w:t>
                      </w:r>
                    </w:p>
                    <w:p w14:paraId="039D1F1D"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Adopt flexible, culturally sensitive play-based methodologies to support children’s emotional and developmental needs during crises.</w:t>
                      </w:r>
                    </w:p>
                    <w:p w14:paraId="3DBF41F9"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Increase skills in remote delivery techniques, digital tools, and culturally sensitive engagement with families.</w:t>
                      </w:r>
                    </w:p>
                    <w:p w14:paraId="6D52CE43"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Collaborate closely with community mediators and local organizations to build trust and ensure</w:t>
                      </w:r>
                      <w:r w:rsidRPr="00E0586A" w:rsidDel="00512EA6">
                        <w:rPr>
                          <w:color w:val="000000" w:themeColor="text1"/>
                        </w:rPr>
                        <w:t xml:space="preserve"> </w:t>
                      </w:r>
                      <w:r w:rsidRPr="00E0586A">
                        <w:rPr>
                          <w:color w:val="000000" w:themeColor="text1"/>
                        </w:rPr>
                        <w:t>effectiveness of outreach.</w:t>
                      </w:r>
                    </w:p>
                    <w:p w14:paraId="1CBFD442"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Stay adaptable, continuously updating practices based on emerging evidence and community feedback.</w:t>
                      </w:r>
                    </w:p>
                    <w:p w14:paraId="063E9B75" w14:textId="77777777" w:rsidR="008355D6" w:rsidRPr="00E0586A" w:rsidRDefault="008355D6" w:rsidP="00A957BF">
                      <w:pPr>
                        <w:numPr>
                          <w:ilvl w:val="0"/>
                          <w:numId w:val="29"/>
                        </w:numPr>
                        <w:spacing w:line="240" w:lineRule="auto"/>
                        <w:rPr>
                          <w:color w:val="000000" w:themeColor="text1"/>
                        </w:rPr>
                      </w:pPr>
                      <w:r w:rsidRPr="00E0586A">
                        <w:rPr>
                          <w:color w:val="000000" w:themeColor="text1"/>
                        </w:rPr>
                        <w:t>Advocate within their organizations/professional networks for policies and resources that support inclusive, flexible, and trauma-sensitive early childhood services.</w:t>
                      </w:r>
                    </w:p>
                    <w:p w14:paraId="2ADE82D0" w14:textId="77777777" w:rsidR="008355D6" w:rsidRPr="00A80386" w:rsidRDefault="008355D6" w:rsidP="009836E4">
                      <w:pPr>
                        <w:spacing w:line="240" w:lineRule="auto"/>
                        <w:rPr>
                          <w:color w:val="F8B022" w:themeColor="accent1"/>
                        </w:rPr>
                      </w:pPr>
                      <w:r w:rsidRPr="00E0586A">
                        <w:rPr>
                          <w:color w:val="000000" w:themeColor="text1"/>
                        </w:rPr>
                        <w:t xml:space="preserve">Explore further: </w:t>
                      </w:r>
                      <w:hyperlink r:id="rId52">
                        <w:r w:rsidRPr="00A80386">
                          <w:rPr>
                            <w:rStyle w:val="Hyperlink"/>
                            <w:color w:val="F8B022" w:themeColor="accent1"/>
                          </w:rPr>
                          <w:t>Member in Focus: TSA and Worldwide Foundation for Vulnerable Children | ISSA</w:t>
                        </w:r>
                      </w:hyperlink>
                    </w:p>
                    <w:p w14:paraId="354D3EF4" w14:textId="77777777" w:rsidR="008355D6" w:rsidRPr="00E0586A" w:rsidRDefault="008355D6" w:rsidP="008355D6">
                      <w:pPr>
                        <w:spacing w:before="0" w:after="0" w:line="240" w:lineRule="auto"/>
                        <w:rPr>
                          <w:color w:val="000000" w:themeColor="text1"/>
                        </w:rPr>
                      </w:pPr>
                    </w:p>
                  </w:txbxContent>
                </v:textbox>
                <w10:wrap type="topAndBottom"/>
              </v:roundrect>
            </w:pict>
          </mc:Fallback>
        </mc:AlternateContent>
      </w:r>
    </w:p>
    <w:p w14:paraId="5AFAF16E" w14:textId="6F99FDE5" w:rsidR="008971FA" w:rsidRPr="001B4575" w:rsidRDefault="008971FA" w:rsidP="0006319E">
      <w:pPr>
        <w:pStyle w:val="Heading3"/>
        <w:jc w:val="both"/>
      </w:pPr>
      <w:bookmarkStart w:id="32" w:name="_Toc213341871"/>
      <w:r w:rsidRPr="001B4575">
        <w:lastRenderedPageBreak/>
        <w:t>Advocacy efforts for an inclusive early childhood system</w:t>
      </w:r>
      <w:bookmarkEnd w:id="32"/>
      <w:r w:rsidRPr="001B4575">
        <w:t> </w:t>
      </w:r>
    </w:p>
    <w:p w14:paraId="42029491" w14:textId="2DB748F1" w:rsidR="00D808E4" w:rsidRPr="00FB15B7" w:rsidRDefault="009D09BE" w:rsidP="00FB15B7">
      <w:pPr>
        <w:rPr>
          <w:color w:val="EA7323" w:themeColor="accent2"/>
          <w:szCs w:val="22"/>
        </w:rPr>
      </w:pPr>
      <w:r>
        <w:rPr>
          <w:color w:val="EA7323" w:themeColor="accent2"/>
        </w:rPr>
        <w:t xml:space="preserve">Contingency Planning | </w:t>
      </w:r>
      <w:r w:rsidR="008971FA" w:rsidRPr="001B4575">
        <w:rPr>
          <w:color w:val="EA7323" w:themeColor="accent2"/>
        </w:rPr>
        <w:t xml:space="preserve">Displacement | Step by Step </w:t>
      </w:r>
      <w:r w:rsidR="00645180" w:rsidRPr="001B4575">
        <w:rPr>
          <w:color w:val="EA7323" w:themeColor="accent2"/>
        </w:rPr>
        <w:t>Centre</w:t>
      </w:r>
      <w:r w:rsidR="008971FA" w:rsidRPr="001B4575">
        <w:rPr>
          <w:color w:val="EA7323" w:themeColor="accent2"/>
        </w:rPr>
        <w:t xml:space="preserve"> for Education and Professional Development, Romania</w:t>
      </w:r>
    </w:p>
    <w:p w14:paraId="6B6B98E2" w14:textId="4A562E65" w:rsidR="00876C9F" w:rsidRPr="00893F73" w:rsidRDefault="00876C9F" w:rsidP="00786F9B">
      <w:pPr>
        <w:spacing w:line="240" w:lineRule="auto"/>
      </w:pPr>
      <w:r w:rsidRPr="00893F73">
        <w:rPr>
          <w:b/>
        </w:rPr>
        <w:t>What happened?</w:t>
      </w:r>
      <w:r w:rsidRPr="00893F73">
        <w:t> </w:t>
      </w:r>
    </w:p>
    <w:p w14:paraId="6987ED12" w14:textId="4A008832" w:rsidR="009E6DEC" w:rsidRDefault="00876C9F" w:rsidP="0006319E">
      <w:pPr>
        <w:spacing w:line="240" w:lineRule="auto"/>
      </w:pPr>
      <w:r w:rsidRPr="00893F73">
        <w:t xml:space="preserve">In 2022, Romania faced a dual challenge: responding to the urgent needs of Ukrainian refugee children while also addressing pre-existing inequalities affecting vulnerable Romanian children. As the war </w:t>
      </w:r>
      <w:r w:rsidR="00652093">
        <w:t>in Ukraine</w:t>
      </w:r>
      <w:r w:rsidRPr="00893F73">
        <w:t xml:space="preserve"> continued, deepening these inequities, the </w:t>
      </w:r>
      <w:proofErr w:type="gramStart"/>
      <w:r w:rsidRPr="00893F73">
        <w:t>Step by Step</w:t>
      </w:r>
      <w:proofErr w:type="gramEnd"/>
      <w:r w:rsidRPr="00893F73">
        <w:t xml:space="preserve"> Centre for Education and Professional Development (CEPD) intensified its advocacy efforts through the </w:t>
      </w:r>
      <w:r w:rsidRPr="00893F73">
        <w:rPr>
          <w:i/>
        </w:rPr>
        <w:t>First Years, First Priority</w:t>
      </w:r>
      <w:r w:rsidRPr="00893F73">
        <w:t xml:space="preserve"> campaign. The aim was clear: keep early childhood development (ECD) at the forefront of public attention and policymaking, ensuring that both refugee and local children’s rights to education, care, and protection were equally recognised. </w:t>
      </w:r>
    </w:p>
    <w:p w14:paraId="19D50D8A" w14:textId="1E9EC53A" w:rsidR="00876C9F" w:rsidRPr="00893F73" w:rsidRDefault="00876C9F" w:rsidP="0006319E">
      <w:pPr>
        <w:spacing w:line="240" w:lineRule="auto"/>
      </w:pPr>
      <w:r w:rsidRPr="00893F73">
        <w:rPr>
          <w:b/>
        </w:rPr>
        <w:t>What was needed? How did CEPD respond?</w:t>
      </w:r>
      <w:r w:rsidRPr="00893F73">
        <w:t> </w:t>
      </w:r>
    </w:p>
    <w:p w14:paraId="1D752F4B" w14:textId="77777777" w:rsidR="00876C9F" w:rsidRPr="00893F73" w:rsidRDefault="00876C9F" w:rsidP="00786F9B">
      <w:pPr>
        <w:spacing w:line="240" w:lineRule="auto"/>
      </w:pPr>
      <w:r w:rsidRPr="00893F73">
        <w:t>With the arrival of refugee families and the ongoing social and economic challenges for many Romanians, there was a risk that ECD would be deprioritised. CEPD responded by advocating for an inclusive approach to policy and services, reminding decision-makers that helping one group of children should never mean neglecting another. The campaign emphasised equity, continuity of services, and the integration of all children into early childhood systems. </w:t>
      </w:r>
    </w:p>
    <w:p w14:paraId="737EA023" w14:textId="338F78D5" w:rsidR="00E15E81" w:rsidRDefault="00456071" w:rsidP="0006319E">
      <w:pPr>
        <w:spacing w:line="240" w:lineRule="auto"/>
      </w:pPr>
      <w:r>
        <w:rPr>
          <w:noProof/>
        </w:rPr>
        <mc:AlternateContent>
          <mc:Choice Requires="wps">
            <w:drawing>
              <wp:anchor distT="0" distB="0" distL="114300" distR="114300" simplePos="0" relativeHeight="251658266" behindDoc="0" locked="0" layoutInCell="1" allowOverlap="1" wp14:anchorId="7A65B8EB" wp14:editId="1B774AB6">
                <wp:simplePos x="0" y="0"/>
                <wp:positionH relativeFrom="column">
                  <wp:posOffset>-1905</wp:posOffset>
                </wp:positionH>
                <wp:positionV relativeFrom="paragraph">
                  <wp:posOffset>286630</wp:posOffset>
                </wp:positionV>
                <wp:extent cx="5680710" cy="1914525"/>
                <wp:effectExtent l="12700" t="12700" r="8890" b="15875"/>
                <wp:wrapSquare wrapText="bothSides"/>
                <wp:docPr id="564380487" name="Rounded Rectangle 16"/>
                <wp:cNvGraphicFramePr/>
                <a:graphic xmlns:a="http://schemas.openxmlformats.org/drawingml/2006/main">
                  <a:graphicData uri="http://schemas.microsoft.com/office/word/2010/wordprocessingShape">
                    <wps:wsp>
                      <wps:cNvSpPr/>
                      <wps:spPr>
                        <a:xfrm>
                          <a:off x="0" y="0"/>
                          <a:ext cx="5680710" cy="191452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E15E81" w:rsidRPr="00D93E83" w14:paraId="2B02175C" w14:textId="77777777" w:rsidTr="00B66338">
                              <w:trPr>
                                <w:trHeight w:val="624"/>
                              </w:trPr>
                              <w:tc>
                                <w:tcPr>
                                  <w:tcW w:w="5805" w:type="dxa"/>
                                  <w:tcMar>
                                    <w:left w:w="0" w:type="dxa"/>
                                    <w:right w:w="0" w:type="dxa"/>
                                  </w:tcMar>
                                </w:tcPr>
                                <w:p w14:paraId="2A787499" w14:textId="77777777" w:rsidR="00E15E81" w:rsidRPr="00D93E83" w:rsidRDefault="00E15E81" w:rsidP="00D87149">
                                  <w:pPr>
                                    <w:pStyle w:val="Box-Title1"/>
                                    <w:spacing w:before="0"/>
                                    <w:rPr>
                                      <w:color w:val="000000" w:themeColor="text1"/>
                                    </w:rPr>
                                  </w:pPr>
                                  <w:r w:rsidRPr="00D93E83">
                                    <w:rPr>
                                      <w:color w:val="000000" w:themeColor="text1"/>
                                    </w:rPr>
                                    <w:t xml:space="preserve">Key Challenges </w:t>
                                  </w:r>
                                </w:p>
                              </w:tc>
                              <w:tc>
                                <w:tcPr>
                                  <w:tcW w:w="1064" w:type="dxa"/>
                                </w:tcPr>
                                <w:p w14:paraId="6A1DEC51" w14:textId="77777777" w:rsidR="00E15E81" w:rsidRPr="00D93E83" w:rsidRDefault="00E15E81" w:rsidP="00D87149">
                                  <w:pPr>
                                    <w:pStyle w:val="Box-Title1"/>
                                    <w:spacing w:before="0"/>
                                    <w:ind w:right="26"/>
                                    <w:jc w:val="right"/>
                                    <w:rPr>
                                      <w:color w:val="000000" w:themeColor="text1"/>
                                    </w:rPr>
                                  </w:pPr>
                                </w:p>
                              </w:tc>
                              <w:tc>
                                <w:tcPr>
                                  <w:tcW w:w="1017" w:type="dxa"/>
                                  <w:tcMar>
                                    <w:left w:w="0" w:type="dxa"/>
                                    <w:right w:w="0" w:type="dxa"/>
                                  </w:tcMar>
                                </w:tcPr>
                                <w:p w14:paraId="18FFDE5B" w14:textId="77777777" w:rsidR="00E15E81" w:rsidRPr="00D93E83" w:rsidRDefault="00E15E81" w:rsidP="00D87149">
                                  <w:pPr>
                                    <w:pStyle w:val="Box-Title1"/>
                                    <w:spacing w:before="0"/>
                                    <w:ind w:right="26"/>
                                    <w:jc w:val="right"/>
                                    <w:rPr>
                                      <w:color w:val="000000" w:themeColor="text1"/>
                                    </w:rPr>
                                  </w:pPr>
                                </w:p>
                              </w:tc>
                            </w:tr>
                          </w:tbl>
                          <w:p w14:paraId="635E34A6" w14:textId="77777777" w:rsidR="00B66338" w:rsidRPr="00456071" w:rsidRDefault="00B66338" w:rsidP="00A957BF">
                            <w:pPr>
                              <w:numPr>
                                <w:ilvl w:val="0"/>
                                <w:numId w:val="61"/>
                              </w:numPr>
                              <w:spacing w:before="0" w:after="0" w:line="240" w:lineRule="auto"/>
                              <w:rPr>
                                <w:color w:val="000000" w:themeColor="text1"/>
                              </w:rPr>
                            </w:pPr>
                            <w:r w:rsidRPr="00456071">
                              <w:rPr>
                                <w:color w:val="000000" w:themeColor="text1"/>
                              </w:rPr>
                              <w:t>Overlapping crises, war-driven migration and entrenched inequities stretched public resources and attention. </w:t>
                            </w:r>
                          </w:p>
                          <w:p w14:paraId="3016BA51" w14:textId="77777777" w:rsidR="00B66338" w:rsidRPr="00456071" w:rsidRDefault="00B66338" w:rsidP="00A957BF">
                            <w:pPr>
                              <w:numPr>
                                <w:ilvl w:val="0"/>
                                <w:numId w:val="61"/>
                              </w:numPr>
                              <w:spacing w:before="0" w:after="0" w:line="240" w:lineRule="auto"/>
                              <w:rPr>
                                <w:color w:val="000000" w:themeColor="text1"/>
                              </w:rPr>
                            </w:pPr>
                            <w:r w:rsidRPr="00456071">
                              <w:rPr>
                                <w:color w:val="000000" w:themeColor="text1"/>
                              </w:rPr>
                              <w:t>Competition for funding and services risked creating divisions between refugee and local communities. </w:t>
                            </w:r>
                          </w:p>
                          <w:p w14:paraId="7C1BC7A5" w14:textId="77777777" w:rsidR="00E15E81" w:rsidRPr="00D93E83" w:rsidRDefault="00E15E81" w:rsidP="00E15E81">
                            <w:pPr>
                              <w:spacing w:before="0" w:after="0" w:line="240" w:lineRule="auto"/>
                              <w:ind w:left="360"/>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65B8EB" id="_x0000_s1038" style="position:absolute;left:0;text-align:left;margin-left:-.15pt;margin-top:22.55pt;width:447.3pt;height:150.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E15E81" w:rsidRPr="00D93E83" w14:paraId="2B02175C" w14:textId="77777777" w:rsidTr="00B66338">
                        <w:trPr>
                          <w:trHeight w:val="624"/>
                        </w:trPr>
                        <w:tc>
                          <w:tcPr>
                            <w:tcW w:w="5805" w:type="dxa"/>
                            <w:tcMar>
                              <w:left w:w="0" w:type="dxa"/>
                              <w:right w:w="0" w:type="dxa"/>
                            </w:tcMar>
                          </w:tcPr>
                          <w:p w14:paraId="2A787499" w14:textId="77777777" w:rsidR="00E15E81" w:rsidRPr="00D93E83" w:rsidRDefault="00E15E81" w:rsidP="00D87149">
                            <w:pPr>
                              <w:pStyle w:val="Box-Title1"/>
                              <w:spacing w:before="0"/>
                              <w:rPr>
                                <w:color w:val="000000" w:themeColor="text1"/>
                              </w:rPr>
                            </w:pPr>
                            <w:r w:rsidRPr="00D93E83">
                              <w:rPr>
                                <w:color w:val="000000" w:themeColor="text1"/>
                              </w:rPr>
                              <w:t xml:space="preserve">Key Challenges </w:t>
                            </w:r>
                          </w:p>
                        </w:tc>
                        <w:tc>
                          <w:tcPr>
                            <w:tcW w:w="1064" w:type="dxa"/>
                          </w:tcPr>
                          <w:p w14:paraId="6A1DEC51" w14:textId="77777777" w:rsidR="00E15E81" w:rsidRPr="00D93E83" w:rsidRDefault="00E15E81" w:rsidP="00D87149">
                            <w:pPr>
                              <w:pStyle w:val="Box-Title1"/>
                              <w:spacing w:before="0"/>
                              <w:ind w:right="26"/>
                              <w:jc w:val="right"/>
                              <w:rPr>
                                <w:color w:val="000000" w:themeColor="text1"/>
                              </w:rPr>
                            </w:pPr>
                          </w:p>
                        </w:tc>
                        <w:tc>
                          <w:tcPr>
                            <w:tcW w:w="1017" w:type="dxa"/>
                            <w:tcMar>
                              <w:left w:w="0" w:type="dxa"/>
                              <w:right w:w="0" w:type="dxa"/>
                            </w:tcMar>
                          </w:tcPr>
                          <w:p w14:paraId="18FFDE5B" w14:textId="77777777" w:rsidR="00E15E81" w:rsidRPr="00D93E83" w:rsidRDefault="00E15E81" w:rsidP="00D87149">
                            <w:pPr>
                              <w:pStyle w:val="Box-Title1"/>
                              <w:spacing w:before="0"/>
                              <w:ind w:right="26"/>
                              <w:jc w:val="right"/>
                              <w:rPr>
                                <w:color w:val="000000" w:themeColor="text1"/>
                              </w:rPr>
                            </w:pPr>
                          </w:p>
                        </w:tc>
                      </w:tr>
                    </w:tbl>
                    <w:p w14:paraId="635E34A6" w14:textId="77777777" w:rsidR="00B66338" w:rsidRPr="00456071" w:rsidRDefault="00B66338" w:rsidP="00A957BF">
                      <w:pPr>
                        <w:numPr>
                          <w:ilvl w:val="0"/>
                          <w:numId w:val="61"/>
                        </w:numPr>
                        <w:spacing w:before="0" w:after="0" w:line="240" w:lineRule="auto"/>
                        <w:rPr>
                          <w:color w:val="000000" w:themeColor="text1"/>
                        </w:rPr>
                      </w:pPr>
                      <w:r w:rsidRPr="00456071">
                        <w:rPr>
                          <w:color w:val="000000" w:themeColor="text1"/>
                        </w:rPr>
                        <w:t>Overlapping crises, war-driven migration and entrenched inequities stretched public resources and attention. </w:t>
                      </w:r>
                    </w:p>
                    <w:p w14:paraId="3016BA51" w14:textId="77777777" w:rsidR="00B66338" w:rsidRPr="00456071" w:rsidRDefault="00B66338" w:rsidP="00A957BF">
                      <w:pPr>
                        <w:numPr>
                          <w:ilvl w:val="0"/>
                          <w:numId w:val="61"/>
                        </w:numPr>
                        <w:spacing w:before="0" w:after="0" w:line="240" w:lineRule="auto"/>
                        <w:rPr>
                          <w:color w:val="000000" w:themeColor="text1"/>
                        </w:rPr>
                      </w:pPr>
                      <w:r w:rsidRPr="00456071">
                        <w:rPr>
                          <w:color w:val="000000" w:themeColor="text1"/>
                        </w:rPr>
                        <w:t>Competition for funding and services risked creating divisions between refugee and local communities. </w:t>
                      </w:r>
                    </w:p>
                    <w:p w14:paraId="7C1BC7A5" w14:textId="77777777" w:rsidR="00E15E81" w:rsidRPr="00D93E83" w:rsidRDefault="00E15E81" w:rsidP="00E15E81">
                      <w:pPr>
                        <w:spacing w:before="0" w:after="0" w:line="240" w:lineRule="auto"/>
                        <w:ind w:left="360"/>
                        <w:rPr>
                          <w:color w:val="000000" w:themeColor="text1"/>
                        </w:rPr>
                      </w:pPr>
                    </w:p>
                  </w:txbxContent>
                </v:textbox>
                <w10:wrap type="square"/>
              </v:roundrect>
            </w:pict>
          </mc:Fallback>
        </mc:AlternateContent>
      </w:r>
    </w:p>
    <w:p w14:paraId="2FE9769F" w14:textId="0C60BD31" w:rsidR="00E15E81" w:rsidRPr="00893F73" w:rsidRDefault="004F45AB" w:rsidP="0006319E">
      <w:pPr>
        <w:spacing w:line="240" w:lineRule="auto"/>
      </w:pPr>
      <w:r>
        <w:rPr>
          <w:noProof/>
        </w:rPr>
        <mc:AlternateContent>
          <mc:Choice Requires="wps">
            <w:drawing>
              <wp:anchor distT="177800" distB="177800" distL="177800" distR="177800" simplePos="0" relativeHeight="251658267" behindDoc="0" locked="0" layoutInCell="1" allowOverlap="1" wp14:anchorId="10E2A882" wp14:editId="52434E17">
                <wp:simplePos x="0" y="0"/>
                <wp:positionH relativeFrom="column">
                  <wp:posOffset>-2491</wp:posOffset>
                </wp:positionH>
                <wp:positionV relativeFrom="paragraph">
                  <wp:posOffset>2421890</wp:posOffset>
                </wp:positionV>
                <wp:extent cx="5680710" cy="1940560"/>
                <wp:effectExtent l="12700" t="12700" r="8890" b="15240"/>
                <wp:wrapTopAndBottom/>
                <wp:docPr id="885306934" name="Rounded Rectangle 16"/>
                <wp:cNvGraphicFramePr/>
                <a:graphic xmlns:a="http://schemas.openxmlformats.org/drawingml/2006/main">
                  <a:graphicData uri="http://schemas.microsoft.com/office/word/2010/wordprocessingShape">
                    <wps:wsp>
                      <wps:cNvSpPr/>
                      <wps:spPr>
                        <a:xfrm>
                          <a:off x="0" y="0"/>
                          <a:ext cx="5680710" cy="194056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7E22DC58" w14:textId="77777777" w:rsidR="004B4C05" w:rsidRPr="004F45AB" w:rsidRDefault="004B4C05" w:rsidP="004B4C05">
                            <w:pPr>
                              <w:pStyle w:val="Box-Title1"/>
                              <w:rPr>
                                <w:color w:val="000000" w:themeColor="text1"/>
                              </w:rPr>
                            </w:pPr>
                            <w:r w:rsidRPr="004F45AB">
                              <w:rPr>
                                <w:color w:val="000000" w:themeColor="text1"/>
                              </w:rPr>
                              <w:t>Solutions:</w:t>
                            </w:r>
                            <w:r w:rsidRPr="004F45AB">
                              <w:rPr>
                                <w:rFonts w:ascii="Calibri" w:hAnsi="Calibri" w:cs="Calibri"/>
                                <w:color w:val="000000" w:themeColor="text1"/>
                              </w:rPr>
                              <w:t> </w:t>
                            </w:r>
                          </w:p>
                          <w:p w14:paraId="733FA653" w14:textId="77777777" w:rsidR="00023B93" w:rsidRPr="004F45AB" w:rsidRDefault="00023B93" w:rsidP="00A957BF">
                            <w:pPr>
                              <w:numPr>
                                <w:ilvl w:val="0"/>
                                <w:numId w:val="60"/>
                              </w:numPr>
                              <w:spacing w:before="0" w:after="0" w:line="240" w:lineRule="auto"/>
                              <w:rPr>
                                <w:color w:val="000000" w:themeColor="text1"/>
                              </w:rPr>
                            </w:pPr>
                            <w:r w:rsidRPr="004F45AB">
                              <w:rPr>
                                <w:color w:val="000000" w:themeColor="text1"/>
                              </w:rPr>
                              <w:t xml:space="preserve">Continued public and political advocacy through the </w:t>
                            </w:r>
                            <w:r w:rsidRPr="004F45AB">
                              <w:rPr>
                                <w:i/>
                                <w:color w:val="000000" w:themeColor="text1"/>
                              </w:rPr>
                              <w:t xml:space="preserve">First Years, </w:t>
                            </w:r>
                            <w:proofErr w:type="gramStart"/>
                            <w:r w:rsidRPr="004F45AB">
                              <w:rPr>
                                <w:i/>
                                <w:color w:val="000000" w:themeColor="text1"/>
                              </w:rPr>
                              <w:t>First Priority</w:t>
                            </w:r>
                            <w:proofErr w:type="gramEnd"/>
                            <w:r w:rsidRPr="004F45AB">
                              <w:rPr>
                                <w:color w:val="000000" w:themeColor="text1"/>
                              </w:rPr>
                              <w:t xml:space="preserve"> campaign. </w:t>
                            </w:r>
                          </w:p>
                          <w:p w14:paraId="0582D280" w14:textId="57643943" w:rsidR="004B4C05" w:rsidRPr="004F45AB" w:rsidRDefault="00023B93" w:rsidP="00A957BF">
                            <w:pPr>
                              <w:numPr>
                                <w:ilvl w:val="0"/>
                                <w:numId w:val="60"/>
                              </w:numPr>
                              <w:spacing w:before="0" w:after="0" w:line="240" w:lineRule="auto"/>
                              <w:rPr>
                                <w:color w:val="000000" w:themeColor="text1"/>
                              </w:rPr>
                            </w:pPr>
                            <w:r w:rsidRPr="004F45AB">
                              <w:rPr>
                                <w:color w:val="000000" w:themeColor="text1"/>
                              </w:rPr>
                              <w:t xml:space="preserve">Clear messaging that early childhood investment benefits all children and strengthens </w:t>
                            </w:r>
                            <w:proofErr w:type="gramStart"/>
                            <w:r w:rsidRPr="004F45AB">
                              <w:rPr>
                                <w:color w:val="000000" w:themeColor="text1"/>
                              </w:rPr>
                              <w:t>society as a whole</w:t>
                            </w:r>
                            <w:proofErr w:type="gramEnd"/>
                            <w:r w:rsidRPr="004F45AB">
                              <w:rPr>
                                <w:color w:val="000000" w:themeColor="text1"/>
                              </w:rPr>
                              <w:t>.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2A882" id="_x0000_s1039" style="position:absolute;left:0;text-align:left;margin-left:-.2pt;margin-top:190.7pt;width:447.3pt;height:152.8pt;z-index:251658267;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" fillcolor="#f8b022" strokecolor="white [3201]" strokeweight="1.5pt">
                <v:fill opacity="55769f"/>
                <v:stroke joinstyle="miter"/>
                <v:textbox inset="8.5mm,8.5mm,8.5mm,8.5mm">
                  <w:txbxContent>
                    <w:p w14:paraId="7E22DC58" w14:textId="77777777" w:rsidR="004B4C05" w:rsidRPr="004F45AB" w:rsidRDefault="004B4C05" w:rsidP="004B4C05">
                      <w:pPr>
                        <w:pStyle w:val="Box-Title1"/>
                        <w:rPr>
                          <w:color w:val="000000" w:themeColor="text1"/>
                        </w:rPr>
                      </w:pPr>
                      <w:r w:rsidRPr="004F45AB">
                        <w:rPr>
                          <w:color w:val="000000" w:themeColor="text1"/>
                        </w:rPr>
                        <w:t>Solutions:</w:t>
                      </w:r>
                      <w:r w:rsidRPr="004F45AB">
                        <w:rPr>
                          <w:rFonts w:ascii="Calibri" w:hAnsi="Calibri" w:cs="Calibri"/>
                          <w:color w:val="000000" w:themeColor="text1"/>
                        </w:rPr>
                        <w:t> </w:t>
                      </w:r>
                    </w:p>
                    <w:p w14:paraId="733FA653" w14:textId="77777777" w:rsidR="00023B93" w:rsidRPr="004F45AB" w:rsidRDefault="00023B93" w:rsidP="00A957BF">
                      <w:pPr>
                        <w:numPr>
                          <w:ilvl w:val="0"/>
                          <w:numId w:val="60"/>
                        </w:numPr>
                        <w:spacing w:before="0" w:after="0" w:line="240" w:lineRule="auto"/>
                        <w:rPr>
                          <w:color w:val="000000" w:themeColor="text1"/>
                        </w:rPr>
                      </w:pPr>
                      <w:r w:rsidRPr="004F45AB">
                        <w:rPr>
                          <w:color w:val="000000" w:themeColor="text1"/>
                        </w:rPr>
                        <w:t xml:space="preserve">Continued public and political advocacy through the </w:t>
                      </w:r>
                      <w:r w:rsidRPr="004F45AB">
                        <w:rPr>
                          <w:i/>
                          <w:color w:val="000000" w:themeColor="text1"/>
                        </w:rPr>
                        <w:t xml:space="preserve">First Years, </w:t>
                      </w:r>
                      <w:proofErr w:type="gramStart"/>
                      <w:r w:rsidRPr="004F45AB">
                        <w:rPr>
                          <w:i/>
                          <w:color w:val="000000" w:themeColor="text1"/>
                        </w:rPr>
                        <w:t>First Priority</w:t>
                      </w:r>
                      <w:proofErr w:type="gramEnd"/>
                      <w:r w:rsidRPr="004F45AB">
                        <w:rPr>
                          <w:color w:val="000000" w:themeColor="text1"/>
                        </w:rPr>
                        <w:t xml:space="preserve"> campaign. </w:t>
                      </w:r>
                    </w:p>
                    <w:p w14:paraId="0582D280" w14:textId="57643943" w:rsidR="004B4C05" w:rsidRPr="004F45AB" w:rsidRDefault="00023B93" w:rsidP="00A957BF">
                      <w:pPr>
                        <w:numPr>
                          <w:ilvl w:val="0"/>
                          <w:numId w:val="60"/>
                        </w:numPr>
                        <w:spacing w:before="0" w:after="0" w:line="240" w:lineRule="auto"/>
                        <w:rPr>
                          <w:color w:val="000000" w:themeColor="text1"/>
                        </w:rPr>
                      </w:pPr>
                      <w:r w:rsidRPr="004F45AB">
                        <w:rPr>
                          <w:color w:val="000000" w:themeColor="text1"/>
                        </w:rPr>
                        <w:t xml:space="preserve">Clear messaging that early childhood investment benefits all children and strengthens </w:t>
                      </w:r>
                      <w:proofErr w:type="gramStart"/>
                      <w:r w:rsidRPr="004F45AB">
                        <w:rPr>
                          <w:color w:val="000000" w:themeColor="text1"/>
                        </w:rPr>
                        <w:t>society as a whole</w:t>
                      </w:r>
                      <w:proofErr w:type="gramEnd"/>
                      <w:r w:rsidRPr="004F45AB">
                        <w:rPr>
                          <w:color w:val="000000" w:themeColor="text1"/>
                        </w:rPr>
                        <w:t>. </w:t>
                      </w:r>
                    </w:p>
                  </w:txbxContent>
                </v:textbox>
                <w10:wrap type="topAndBottom"/>
              </v:roundrect>
            </w:pict>
          </mc:Fallback>
        </mc:AlternateContent>
      </w:r>
    </w:p>
    <w:p w14:paraId="131043F3" w14:textId="77777777" w:rsidR="004B4C05" w:rsidRDefault="004B4C05" w:rsidP="004B4C05">
      <w:pPr>
        <w:spacing w:before="0" w:after="0" w:line="240" w:lineRule="auto"/>
      </w:pPr>
    </w:p>
    <w:p w14:paraId="29EE71CF" w14:textId="71EC2BFF" w:rsidR="004B4C05" w:rsidRDefault="004B4C05" w:rsidP="004B4C05">
      <w:pPr>
        <w:spacing w:before="0" w:after="0" w:line="240" w:lineRule="auto"/>
      </w:pPr>
    </w:p>
    <w:p w14:paraId="40BF18B0" w14:textId="77777777" w:rsidR="00876C9F" w:rsidRPr="00893F73" w:rsidRDefault="00876C9F" w:rsidP="004B4C05">
      <w:pPr>
        <w:spacing w:before="0" w:after="0" w:line="240" w:lineRule="auto"/>
      </w:pPr>
    </w:p>
    <w:p w14:paraId="015D8D87" w14:textId="77777777" w:rsidR="007347FA" w:rsidRDefault="00876C9F" w:rsidP="0006319E">
      <w:pPr>
        <w:spacing w:line="240" w:lineRule="auto"/>
      </w:pPr>
      <w:r w:rsidRPr="00893F73">
        <w:t>The campaign brought together NGOs, experts, and civil society groups to speak with a unified voice. This coalition ensured that the needs of all young children, regardless of background, remained a national priority, even during crisis response planning. By sharing this advocacy example within the ISSA Network, CEPD’s approach serves as a model for other members navigating similar crises, demonstrating that strong, consistent advocacy can influence national agendas even when emergency response systems are under strain. </w:t>
      </w:r>
    </w:p>
    <w:p w14:paraId="7A17DA1E" w14:textId="7D0B2EC9" w:rsidR="00C21D5C" w:rsidRDefault="00876C9F" w:rsidP="0006319E">
      <w:pPr>
        <w:spacing w:line="240" w:lineRule="auto"/>
      </w:pPr>
      <w:r w:rsidRPr="00893F73">
        <w:t> </w:t>
      </w:r>
      <w:r w:rsidRPr="00893F73">
        <w:br/>
      </w:r>
      <w:r w:rsidRPr="00893F73">
        <w:rPr>
          <w:b/>
        </w:rPr>
        <w:t>What’s in place?</w:t>
      </w:r>
      <w:r>
        <w:rPr>
          <w:b/>
        </w:rPr>
        <w:t xml:space="preserve"> </w:t>
      </w:r>
      <w:r w:rsidRPr="00893F73">
        <w:rPr>
          <w:b/>
        </w:rPr>
        <w:t>What’s missing?</w:t>
      </w:r>
      <w:r w:rsidRPr="00893F73">
        <w:t> </w:t>
      </w:r>
    </w:p>
    <w:p w14:paraId="2B87E0BC" w14:textId="67E856A1" w:rsidR="00876C9F" w:rsidRDefault="00876C9F" w:rsidP="00C21D5C">
      <w:pPr>
        <w:spacing w:line="240" w:lineRule="auto"/>
      </w:pPr>
      <w:r w:rsidRPr="00893F73">
        <w:t>CEPD entered the crisis with a strong advocacy track record and an active stakeholder network, enabling it to act quickly when the war in Ukraine began impacting Romania. However, because there was no formal, government-led contingency framework to secure ECD priorities during emergencies, visibility and funding for young children’s needs remained vulnerable, relying entirely on civil society’s capacity to respond and maintain pressure. </w:t>
      </w:r>
    </w:p>
    <w:p w14:paraId="4F24603E" w14:textId="033EECE8" w:rsidR="008B2BB2" w:rsidRPr="008B2BB2" w:rsidRDefault="008B2BB2" w:rsidP="00C21D5C">
      <w:pPr>
        <w:spacing w:line="240" w:lineRule="auto"/>
        <w:rPr>
          <w:b/>
          <w:bCs/>
        </w:rPr>
      </w:pPr>
      <w:r w:rsidRPr="008B2BB2">
        <w:rPr>
          <w:b/>
          <w:bCs/>
        </w:rPr>
        <w:t>Being part of a regional network: Advantages of ISSA membership</w:t>
      </w:r>
    </w:p>
    <w:p w14:paraId="25FC5E1A" w14:textId="38CF6DB9" w:rsidR="007315E2" w:rsidRDefault="007315E2" w:rsidP="00C21D5C">
      <w:pPr>
        <w:spacing w:line="240" w:lineRule="auto"/>
      </w:pPr>
      <w:r w:rsidRPr="007315E2">
        <w:t>Membership in ISSA has given CEPD and its partners access to peer learning, tested advocacy strategies, and international visibility. The network strengthens collective voices, promotes solidarity across borders, and ensures that inclusive early childhood development remains a shared regional priority even in times of crisis.</w:t>
      </w:r>
    </w:p>
    <w:p w14:paraId="3E9A4415" w14:textId="77777777" w:rsidR="00E0730A" w:rsidRDefault="00E0730A" w:rsidP="0006319E">
      <w:pPr>
        <w:spacing w:line="240" w:lineRule="auto"/>
      </w:pPr>
    </w:p>
    <w:p w14:paraId="6EAC4818" w14:textId="77777777" w:rsidR="00EF1E0A" w:rsidRPr="004F3242" w:rsidRDefault="00EF1E0A" w:rsidP="00EF1E0A">
      <w:pPr>
        <w:pStyle w:val="IntenseQuote"/>
        <w:framePr w:w="0" w:hSpace="0" w:vSpace="0" w:wrap="auto" w:vAnchor="margin" w:xAlign="left" w:yAlign="inline"/>
        <w:spacing w:line="240" w:lineRule="auto"/>
        <w:jc w:val="both"/>
        <w:rPr>
          <w:i/>
          <w:iCs w:val="0"/>
          <w:color w:val="000000" w:themeColor="text1"/>
          <w:sz w:val="22"/>
          <w:szCs w:val="20"/>
        </w:rPr>
      </w:pPr>
      <w:r w:rsidRPr="004F3242">
        <w:rPr>
          <w:color w:val="000000" w:themeColor="text1"/>
          <w:sz w:val="22"/>
          <w:szCs w:val="20"/>
          <w:lang w:val="en-US"/>
        </w:rPr>
        <w:t>‘</w:t>
      </w:r>
      <w:r w:rsidRPr="004F3242">
        <w:rPr>
          <w:i/>
          <w:iCs w:val="0"/>
          <w:color w:val="000000" w:themeColor="text1"/>
          <w:sz w:val="22"/>
          <w:szCs w:val="20"/>
          <w:lang w:val="en-US"/>
        </w:rPr>
        <w:t xml:space="preserve">’At the </w:t>
      </w:r>
      <w:proofErr w:type="spellStart"/>
      <w:r w:rsidRPr="004F3242">
        <w:rPr>
          <w:i/>
          <w:iCs w:val="0"/>
          <w:color w:val="000000" w:themeColor="text1"/>
          <w:sz w:val="22"/>
          <w:szCs w:val="20"/>
          <w:lang w:val="en-US"/>
        </w:rPr>
        <w:t>PrimoHUB</w:t>
      </w:r>
      <w:proofErr w:type="spellEnd"/>
      <w:r w:rsidRPr="004F3242">
        <w:rPr>
          <w:i/>
          <w:iCs w:val="0"/>
          <w:color w:val="000000" w:themeColor="text1"/>
          <w:sz w:val="22"/>
          <w:szCs w:val="20"/>
          <w:lang w:val="en-US"/>
        </w:rPr>
        <w:t>, my daughter felt safe and welcomed. She began learning Romanian through play, and I received guidance on how to support her. It was the bridge we needed between our home and the kindergarten.’’</w:t>
      </w:r>
    </w:p>
    <w:p w14:paraId="6256A0B3" w14:textId="77777777" w:rsidR="00EF1E0A" w:rsidRPr="004F3242" w:rsidRDefault="00EF1E0A" w:rsidP="00EF1E0A">
      <w:pPr>
        <w:pStyle w:val="IntenseQuote"/>
        <w:framePr w:w="0" w:hSpace="0" w:vSpace="0" w:wrap="auto" w:vAnchor="margin" w:xAlign="left" w:yAlign="inline"/>
        <w:spacing w:line="240" w:lineRule="auto"/>
        <w:jc w:val="both"/>
        <w:rPr>
          <w:i/>
          <w:iCs w:val="0"/>
          <w:color w:val="000000" w:themeColor="text1"/>
          <w:sz w:val="22"/>
          <w:szCs w:val="20"/>
          <w:lang w:val="en-US"/>
        </w:rPr>
      </w:pPr>
      <w:r w:rsidRPr="004F3242">
        <w:rPr>
          <w:i/>
          <w:iCs w:val="0"/>
          <w:color w:val="000000" w:themeColor="text1"/>
          <w:sz w:val="22"/>
          <w:szCs w:val="20"/>
          <w:lang w:val="en-US"/>
        </w:rPr>
        <w:t>Parent (Ukrainian mother)</w:t>
      </w:r>
    </w:p>
    <w:p w14:paraId="1926FCBB" w14:textId="77777777" w:rsidR="00E0730A" w:rsidRPr="00E0730A" w:rsidRDefault="00E0730A" w:rsidP="0006319E">
      <w:pPr>
        <w:spacing w:line="240" w:lineRule="auto"/>
        <w:rPr>
          <w:lang w:val="en-US"/>
        </w:rPr>
      </w:pPr>
    </w:p>
    <w:p w14:paraId="42A11114" w14:textId="77777777" w:rsidR="00627CFB" w:rsidRDefault="00627CFB" w:rsidP="0006319E">
      <w:pPr>
        <w:spacing w:line="240" w:lineRule="auto"/>
      </w:pPr>
    </w:p>
    <w:p w14:paraId="7574A6FD" w14:textId="19331FC9" w:rsidR="00B85C8A" w:rsidRDefault="00627CFB" w:rsidP="00C21D5C">
      <w:pPr>
        <w:spacing w:line="240" w:lineRule="auto"/>
      </w:pPr>
      <w:r>
        <w:rPr>
          <w:noProof/>
        </w:rPr>
        <w:lastRenderedPageBreak/>
        <mc:AlternateContent>
          <mc:Choice Requires="wps">
            <w:drawing>
              <wp:anchor distT="177800" distB="177800" distL="177800" distR="177800" simplePos="0" relativeHeight="251658268" behindDoc="1" locked="0" layoutInCell="1" allowOverlap="1" wp14:anchorId="31FB3F55" wp14:editId="1672512C">
                <wp:simplePos x="0" y="0"/>
                <wp:positionH relativeFrom="column">
                  <wp:posOffset>-395605</wp:posOffset>
                </wp:positionH>
                <wp:positionV relativeFrom="paragraph">
                  <wp:posOffset>113665</wp:posOffset>
                </wp:positionV>
                <wp:extent cx="6662420" cy="6217920"/>
                <wp:effectExtent l="12700" t="12700" r="17780" b="17780"/>
                <wp:wrapTopAndBottom/>
                <wp:docPr id="250126918" name="Rounded Rectangle 16"/>
                <wp:cNvGraphicFramePr/>
                <a:graphic xmlns:a="http://schemas.openxmlformats.org/drawingml/2006/main">
                  <a:graphicData uri="http://schemas.microsoft.com/office/word/2010/wordprocessingShape">
                    <wps:wsp>
                      <wps:cNvSpPr/>
                      <wps:spPr>
                        <a:xfrm>
                          <a:off x="0" y="0"/>
                          <a:ext cx="6662420" cy="621792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17"/>
                              <w:gridCol w:w="1589"/>
                            </w:tblGrid>
                            <w:tr w:rsidR="00627CFB" w:rsidRPr="00E0586A" w14:paraId="0D306128" w14:textId="77777777" w:rsidTr="00E0586A">
                              <w:tc>
                                <w:tcPr>
                                  <w:tcW w:w="6217" w:type="dxa"/>
                                </w:tcPr>
                                <w:p w14:paraId="134E69C1" w14:textId="77777777" w:rsidR="00627CFB" w:rsidRPr="00E0586A" w:rsidRDefault="00627CFB" w:rsidP="00996D50">
                                  <w:pPr>
                                    <w:pStyle w:val="Box-Title2"/>
                                    <w:spacing w:before="0"/>
                                    <w:rPr>
                                      <w:color w:val="000000" w:themeColor="text1"/>
                                    </w:rPr>
                                  </w:pPr>
                                  <w:r w:rsidRPr="00AE1E6A">
                                    <w:t>Recommendations</w:t>
                                  </w:r>
                                </w:p>
                              </w:tc>
                              <w:tc>
                                <w:tcPr>
                                  <w:tcW w:w="1589" w:type="dxa"/>
                                </w:tcPr>
                                <w:p w14:paraId="423BDA3E" w14:textId="77777777" w:rsidR="00627CFB" w:rsidRPr="00E0586A" w:rsidRDefault="00627CFB" w:rsidP="00996D50">
                                  <w:pPr>
                                    <w:spacing w:before="0"/>
                                    <w:rPr>
                                      <w:color w:val="000000" w:themeColor="text1"/>
                                    </w:rPr>
                                  </w:pPr>
                                </w:p>
                              </w:tc>
                            </w:tr>
                          </w:tbl>
                          <w:p w14:paraId="140BECD6" w14:textId="77777777" w:rsidR="00627CFB" w:rsidRPr="00A80386" w:rsidRDefault="00627CFB" w:rsidP="00537FDC">
                            <w:pPr>
                              <w:spacing w:before="0" w:line="276" w:lineRule="auto"/>
                              <w:rPr>
                                <w:b/>
                                <w:bCs/>
                                <w:color w:val="000000" w:themeColor="text1"/>
                              </w:rPr>
                            </w:pPr>
                            <w:r w:rsidRPr="00A80386">
                              <w:rPr>
                                <w:b/>
                                <w:bCs/>
                                <w:color w:val="000000" w:themeColor="text1"/>
                              </w:rPr>
                              <w:t>National Policymakers</w:t>
                            </w:r>
                          </w:p>
                          <w:p w14:paraId="07822F28" w14:textId="54CC0E62" w:rsidR="009C1C21" w:rsidRDefault="009C1C21" w:rsidP="00537FDC">
                            <w:pPr>
                              <w:spacing w:before="0" w:line="276" w:lineRule="auto"/>
                              <w:rPr>
                                <w:color w:val="000000" w:themeColor="text1"/>
                              </w:rPr>
                            </w:pPr>
                            <w:r w:rsidRPr="009C1C21">
                              <w:rPr>
                                <w:color w:val="000000" w:themeColor="text1"/>
                              </w:rPr>
                              <w:t>National decision-makers should establish a clear contingency framework for early childhood in crises, secure stable and equitable funding for all children (refugee and local), expand Romanian as a second language courses including for preschoolers, and introduce data monitoring that disaggregates outcomes by status to guide future policy.</w:t>
                            </w:r>
                          </w:p>
                          <w:p w14:paraId="24307A95" w14:textId="77777777" w:rsidR="009C1C21" w:rsidRPr="009C1C21" w:rsidRDefault="009C1C21" w:rsidP="00537FDC">
                            <w:pPr>
                              <w:spacing w:line="276" w:lineRule="auto"/>
                              <w:rPr>
                                <w:color w:val="000000" w:themeColor="text1"/>
                              </w:rPr>
                            </w:pPr>
                          </w:p>
                          <w:p w14:paraId="4950595B" w14:textId="14C72574" w:rsidR="009C1C21" w:rsidRPr="0050704B" w:rsidRDefault="009C1C21" w:rsidP="00537FDC">
                            <w:pPr>
                              <w:spacing w:line="276" w:lineRule="auto"/>
                              <w:jc w:val="left"/>
                              <w:rPr>
                                <w:b/>
                                <w:bCs/>
                                <w:color w:val="000000" w:themeColor="text1"/>
                              </w:rPr>
                            </w:pPr>
                            <w:r w:rsidRPr="009C1C21">
                              <w:rPr>
                                <w:b/>
                                <w:bCs/>
                                <w:color w:val="000000" w:themeColor="text1"/>
                              </w:rPr>
                              <w:t>Local/National Actors</w:t>
                            </w:r>
                            <w:r w:rsidR="00D90644">
                              <w:rPr>
                                <w:b/>
                                <w:bCs/>
                                <w:color w:val="000000" w:themeColor="text1"/>
                              </w:rPr>
                              <w:br/>
                            </w:r>
                            <w:r w:rsidRPr="009C1C21">
                              <w:rPr>
                                <w:color w:val="000000" w:themeColor="text1"/>
                              </w:rPr>
                              <w:t>Local institutions and NGOs can strengthen inclusion by developing community-based hubs like Primo HUB, fostering partnerships to pool resources rather than compete, and training practitioners in inclusive, trauma-sensitive methods. They can also create shared platforms for extracurricular and after-school resources to ensure continuity for children.</w:t>
                            </w:r>
                            <w:r w:rsidR="00D90644">
                              <w:rPr>
                                <w:color w:val="000000" w:themeColor="text1"/>
                              </w:rPr>
                              <w:br/>
                            </w:r>
                          </w:p>
                          <w:p w14:paraId="2C7F8507" w14:textId="4B7A5689" w:rsidR="009C1C21" w:rsidRPr="00D90644" w:rsidRDefault="009C1C21" w:rsidP="00537FDC">
                            <w:pPr>
                              <w:spacing w:line="276" w:lineRule="auto"/>
                              <w:jc w:val="left"/>
                              <w:rPr>
                                <w:b/>
                                <w:bCs/>
                                <w:color w:val="000000" w:themeColor="text1"/>
                              </w:rPr>
                            </w:pPr>
                            <w:r w:rsidRPr="009C1C21">
                              <w:rPr>
                                <w:b/>
                                <w:bCs/>
                                <w:color w:val="000000" w:themeColor="text1"/>
                              </w:rPr>
                              <w:t>Private Donors</w:t>
                            </w:r>
                            <w:r w:rsidR="00D90644">
                              <w:rPr>
                                <w:b/>
                                <w:bCs/>
                                <w:color w:val="000000" w:themeColor="text1"/>
                              </w:rPr>
                              <w:br/>
                            </w:r>
                            <w:r w:rsidRPr="009C1C21">
                              <w:rPr>
                                <w:color w:val="000000" w:themeColor="text1"/>
                                <w:lang w:val="en-US"/>
                              </w:rPr>
                              <w:t>Philanthropic actors and CSR programs should provide flexible, rapid-response funding, invest in professional capacity-building, and support innovative pilots such as digital tools or parenting programs that can later be scaled. Donor strategies should reinforce solidarity and equity, showing that early investment benefits all children.</w:t>
                            </w:r>
                          </w:p>
                          <w:p w14:paraId="4DE4B00F" w14:textId="4D98BB77" w:rsidR="009C1C21" w:rsidRPr="00537FDC" w:rsidRDefault="009C1C21" w:rsidP="00537FDC">
                            <w:pPr>
                              <w:spacing w:line="276" w:lineRule="auto"/>
                              <w:rPr>
                                <w:b/>
                                <w:bCs/>
                                <w:color w:val="000000" w:themeColor="text1"/>
                              </w:rPr>
                            </w:pPr>
                            <w:r w:rsidRPr="009C1C21">
                              <w:rPr>
                                <w:b/>
                                <w:bCs/>
                                <w:color w:val="000000" w:themeColor="text1"/>
                              </w:rPr>
                              <w:t>Professionals/Practitioners</w:t>
                            </w:r>
                            <w:r w:rsidR="00537FDC">
                              <w:rPr>
                                <w:b/>
                                <w:bCs/>
                                <w:color w:val="000000" w:themeColor="text1"/>
                              </w:rPr>
                              <w:br/>
                            </w:r>
                            <w:r w:rsidRPr="009C1C21">
                              <w:rPr>
                                <w:color w:val="000000" w:themeColor="text1"/>
                              </w:rPr>
                              <w:t xml:space="preserve">Teachers, caregivers, and social workers can adapt classroom practice to children’s diverse needs, use inclusive methods, and engage parents as active partners. By joining professional development and peer-learning initiatives, they gain new tools and confidence, while their testimonies </w:t>
                            </w:r>
                            <w:r w:rsidRPr="00425158">
                              <w:t>serve as powerful advocacy for inclusive education.</w:t>
                            </w:r>
                          </w:p>
                          <w:p w14:paraId="666C312F" w14:textId="30E5F693" w:rsidR="009C1C21" w:rsidRPr="009C1C21" w:rsidRDefault="00627CFB" w:rsidP="009C1C21">
                            <w:pPr>
                              <w:spacing w:line="240" w:lineRule="auto"/>
                            </w:pPr>
                            <w:r w:rsidRPr="00E0586A">
                              <w:rPr>
                                <w:color w:val="000000" w:themeColor="text1"/>
                              </w:rPr>
                              <w:t xml:space="preserve">Explore further: </w:t>
                            </w:r>
                            <w:hyperlink r:id="rId53" w:history="1">
                              <w:r w:rsidR="009C1C21" w:rsidRPr="004E21EC">
                                <w:rPr>
                                  <w:rStyle w:val="Hyperlink"/>
                                  <w:lang w:val="en-US"/>
                                </w:rPr>
                                <w:t>Advocacy efforts in Romania continue while war deepens inequities</w:t>
                              </w:r>
                            </w:hyperlink>
                          </w:p>
                          <w:p w14:paraId="7948DDCA" w14:textId="5FA7B954" w:rsidR="00627CFB" w:rsidRPr="009C1C21" w:rsidRDefault="00627CFB" w:rsidP="00627CFB">
                            <w:pPr>
                              <w:spacing w:line="240" w:lineRule="auto"/>
                              <w:rPr>
                                <w:color w:val="F8B022" w:themeColor="accent1"/>
                                <w:lang w:val="en-US"/>
                              </w:rPr>
                            </w:pPr>
                          </w:p>
                          <w:p w14:paraId="7B718CB5" w14:textId="77777777" w:rsidR="00627CFB" w:rsidRPr="009C1C21" w:rsidRDefault="00627CFB" w:rsidP="00627CFB">
                            <w:pPr>
                              <w:spacing w:before="0" w:after="0" w:line="240" w:lineRule="auto"/>
                              <w:rPr>
                                <w:color w:val="000000" w:themeColor="text1"/>
                                <w:lang w:val="en-US"/>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B3F55" id="_x0000_s1040" style="position:absolute;left:0;text-align:left;margin-left:-31.15pt;margin-top:8.95pt;width:524.6pt;height:489.6pt;z-index:-25165821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17"/>
                        <w:gridCol w:w="1589"/>
                      </w:tblGrid>
                      <w:tr w:rsidR="00627CFB" w:rsidRPr="00E0586A" w14:paraId="0D306128" w14:textId="77777777" w:rsidTr="00E0586A">
                        <w:tc>
                          <w:tcPr>
                            <w:tcW w:w="6217" w:type="dxa"/>
                          </w:tcPr>
                          <w:p w14:paraId="134E69C1" w14:textId="77777777" w:rsidR="00627CFB" w:rsidRPr="00E0586A" w:rsidRDefault="00627CFB" w:rsidP="00996D50">
                            <w:pPr>
                              <w:pStyle w:val="Box-Title2"/>
                              <w:spacing w:before="0"/>
                              <w:rPr>
                                <w:color w:val="000000" w:themeColor="text1"/>
                              </w:rPr>
                            </w:pPr>
                            <w:r w:rsidRPr="00AE1E6A">
                              <w:t>Recommendations</w:t>
                            </w:r>
                          </w:p>
                        </w:tc>
                        <w:tc>
                          <w:tcPr>
                            <w:tcW w:w="1589" w:type="dxa"/>
                          </w:tcPr>
                          <w:p w14:paraId="423BDA3E" w14:textId="77777777" w:rsidR="00627CFB" w:rsidRPr="00E0586A" w:rsidRDefault="00627CFB" w:rsidP="00996D50">
                            <w:pPr>
                              <w:spacing w:before="0"/>
                              <w:rPr>
                                <w:color w:val="000000" w:themeColor="text1"/>
                              </w:rPr>
                            </w:pPr>
                          </w:p>
                        </w:tc>
                      </w:tr>
                    </w:tbl>
                    <w:p w14:paraId="140BECD6" w14:textId="77777777" w:rsidR="00627CFB" w:rsidRPr="00A80386" w:rsidRDefault="00627CFB" w:rsidP="00537FDC">
                      <w:pPr>
                        <w:spacing w:before="0" w:line="276" w:lineRule="auto"/>
                        <w:rPr>
                          <w:b/>
                          <w:bCs/>
                          <w:color w:val="000000" w:themeColor="text1"/>
                        </w:rPr>
                      </w:pPr>
                      <w:r w:rsidRPr="00A80386">
                        <w:rPr>
                          <w:b/>
                          <w:bCs/>
                          <w:color w:val="000000" w:themeColor="text1"/>
                        </w:rPr>
                        <w:t>National Policymakers</w:t>
                      </w:r>
                    </w:p>
                    <w:p w14:paraId="07822F28" w14:textId="54CC0E62" w:rsidR="009C1C21" w:rsidRDefault="009C1C21" w:rsidP="00537FDC">
                      <w:pPr>
                        <w:spacing w:before="0" w:line="276" w:lineRule="auto"/>
                        <w:rPr>
                          <w:color w:val="000000" w:themeColor="text1"/>
                        </w:rPr>
                      </w:pPr>
                      <w:r w:rsidRPr="009C1C21">
                        <w:rPr>
                          <w:color w:val="000000" w:themeColor="text1"/>
                        </w:rPr>
                        <w:t>National decision-makers should establish a clear contingency framework for early childhood in crises, secure stable and equitable funding for all children (refugee and local), expand Romanian as a second language courses including for preschoolers, and introduce data monitoring that disaggregates outcomes by status to guide future policy.</w:t>
                      </w:r>
                    </w:p>
                    <w:p w14:paraId="24307A95" w14:textId="77777777" w:rsidR="009C1C21" w:rsidRPr="009C1C21" w:rsidRDefault="009C1C21" w:rsidP="00537FDC">
                      <w:pPr>
                        <w:spacing w:line="276" w:lineRule="auto"/>
                        <w:rPr>
                          <w:color w:val="000000" w:themeColor="text1"/>
                        </w:rPr>
                      </w:pPr>
                    </w:p>
                    <w:p w14:paraId="4950595B" w14:textId="14C72574" w:rsidR="009C1C21" w:rsidRPr="0050704B" w:rsidRDefault="009C1C21" w:rsidP="00537FDC">
                      <w:pPr>
                        <w:spacing w:line="276" w:lineRule="auto"/>
                        <w:jc w:val="left"/>
                        <w:rPr>
                          <w:b/>
                          <w:bCs/>
                          <w:color w:val="000000" w:themeColor="text1"/>
                        </w:rPr>
                      </w:pPr>
                      <w:r w:rsidRPr="009C1C21">
                        <w:rPr>
                          <w:b/>
                          <w:bCs/>
                          <w:color w:val="000000" w:themeColor="text1"/>
                        </w:rPr>
                        <w:t>Local/National Actors</w:t>
                      </w:r>
                      <w:r w:rsidR="00D90644">
                        <w:rPr>
                          <w:b/>
                          <w:bCs/>
                          <w:color w:val="000000" w:themeColor="text1"/>
                        </w:rPr>
                        <w:br/>
                      </w:r>
                      <w:r w:rsidRPr="009C1C21">
                        <w:rPr>
                          <w:color w:val="000000" w:themeColor="text1"/>
                        </w:rPr>
                        <w:t>Local institutions and NGOs can strengthen inclusion by developing community-based hubs like Primo HUB, fostering partnerships to pool resources rather than compete, and training practitioners in inclusive, trauma-sensitive methods. They can also create shared platforms for extracurricular and after-school resources to ensure continuity for children.</w:t>
                      </w:r>
                      <w:r w:rsidR="00D90644">
                        <w:rPr>
                          <w:color w:val="000000" w:themeColor="text1"/>
                        </w:rPr>
                        <w:br/>
                      </w:r>
                    </w:p>
                    <w:p w14:paraId="2C7F8507" w14:textId="4B7A5689" w:rsidR="009C1C21" w:rsidRPr="00D90644" w:rsidRDefault="009C1C21" w:rsidP="00537FDC">
                      <w:pPr>
                        <w:spacing w:line="276" w:lineRule="auto"/>
                        <w:jc w:val="left"/>
                        <w:rPr>
                          <w:b/>
                          <w:bCs/>
                          <w:color w:val="000000" w:themeColor="text1"/>
                        </w:rPr>
                      </w:pPr>
                      <w:r w:rsidRPr="009C1C21">
                        <w:rPr>
                          <w:b/>
                          <w:bCs/>
                          <w:color w:val="000000" w:themeColor="text1"/>
                        </w:rPr>
                        <w:t>Private Donors</w:t>
                      </w:r>
                      <w:r w:rsidR="00D90644">
                        <w:rPr>
                          <w:b/>
                          <w:bCs/>
                          <w:color w:val="000000" w:themeColor="text1"/>
                        </w:rPr>
                        <w:br/>
                      </w:r>
                      <w:r w:rsidRPr="009C1C21">
                        <w:rPr>
                          <w:color w:val="000000" w:themeColor="text1"/>
                          <w:lang w:val="en-US"/>
                        </w:rPr>
                        <w:t>Philanthropic actors and CSR programs should provide flexible, rapid-response funding, invest in professional capacity-building, and support innovative pilots such as digital tools or parenting programs that can later be scaled. Donor strategies should reinforce solidarity and equity, showing that early investment benefits all children.</w:t>
                      </w:r>
                    </w:p>
                    <w:p w14:paraId="4DE4B00F" w14:textId="4D98BB77" w:rsidR="009C1C21" w:rsidRPr="00537FDC" w:rsidRDefault="009C1C21" w:rsidP="00537FDC">
                      <w:pPr>
                        <w:spacing w:line="276" w:lineRule="auto"/>
                        <w:rPr>
                          <w:b/>
                          <w:bCs/>
                          <w:color w:val="000000" w:themeColor="text1"/>
                        </w:rPr>
                      </w:pPr>
                      <w:r w:rsidRPr="009C1C21">
                        <w:rPr>
                          <w:b/>
                          <w:bCs/>
                          <w:color w:val="000000" w:themeColor="text1"/>
                        </w:rPr>
                        <w:t>Professionals/Practitioners</w:t>
                      </w:r>
                      <w:r w:rsidR="00537FDC">
                        <w:rPr>
                          <w:b/>
                          <w:bCs/>
                          <w:color w:val="000000" w:themeColor="text1"/>
                        </w:rPr>
                        <w:br/>
                      </w:r>
                      <w:r w:rsidRPr="009C1C21">
                        <w:rPr>
                          <w:color w:val="000000" w:themeColor="text1"/>
                        </w:rPr>
                        <w:t xml:space="preserve">Teachers, caregivers, and social workers can adapt classroom practice to children’s diverse needs, use inclusive methods, and engage parents as active partners. By joining professional development and peer-learning initiatives, they gain new tools and confidence, while their testimonies </w:t>
                      </w:r>
                      <w:r w:rsidRPr="00425158">
                        <w:t>serve as powerful advocacy for inclusive education.</w:t>
                      </w:r>
                    </w:p>
                    <w:p w14:paraId="666C312F" w14:textId="30E5F693" w:rsidR="009C1C21" w:rsidRPr="009C1C21" w:rsidRDefault="00627CFB" w:rsidP="009C1C21">
                      <w:pPr>
                        <w:spacing w:line="240" w:lineRule="auto"/>
                      </w:pPr>
                      <w:r w:rsidRPr="00E0586A">
                        <w:rPr>
                          <w:color w:val="000000" w:themeColor="text1"/>
                        </w:rPr>
                        <w:t xml:space="preserve">Explore further: </w:t>
                      </w:r>
                      <w:hyperlink r:id="rId54" w:history="1">
                        <w:r w:rsidR="009C1C21" w:rsidRPr="004E21EC">
                          <w:rPr>
                            <w:rStyle w:val="Hyperlink"/>
                            <w:lang w:val="en-US"/>
                          </w:rPr>
                          <w:t>Advocacy efforts in Romania continue while war deepens inequities</w:t>
                        </w:r>
                      </w:hyperlink>
                    </w:p>
                    <w:p w14:paraId="7948DDCA" w14:textId="5FA7B954" w:rsidR="00627CFB" w:rsidRPr="009C1C21" w:rsidRDefault="00627CFB" w:rsidP="00627CFB">
                      <w:pPr>
                        <w:spacing w:line="240" w:lineRule="auto"/>
                        <w:rPr>
                          <w:color w:val="F8B022" w:themeColor="accent1"/>
                          <w:lang w:val="en-US"/>
                        </w:rPr>
                      </w:pPr>
                    </w:p>
                    <w:p w14:paraId="7B718CB5" w14:textId="77777777" w:rsidR="00627CFB" w:rsidRPr="009C1C21" w:rsidRDefault="00627CFB" w:rsidP="00627CFB">
                      <w:pPr>
                        <w:spacing w:before="0" w:after="0" w:line="240" w:lineRule="auto"/>
                        <w:rPr>
                          <w:color w:val="000000" w:themeColor="text1"/>
                          <w:lang w:val="en-US"/>
                        </w:rPr>
                      </w:pPr>
                    </w:p>
                  </w:txbxContent>
                </v:textbox>
                <w10:wrap type="topAndBottom"/>
              </v:roundrect>
            </w:pict>
          </mc:Fallback>
        </mc:AlternateContent>
      </w:r>
    </w:p>
    <w:p w14:paraId="1EAFA46F" w14:textId="77777777" w:rsidR="007F40C6" w:rsidRPr="00876C9F" w:rsidRDefault="007F40C6" w:rsidP="00786F9B">
      <w:pPr>
        <w:spacing w:line="240" w:lineRule="auto"/>
        <w:rPr>
          <w:lang w:val="en-US"/>
        </w:rPr>
      </w:pPr>
    </w:p>
    <w:p w14:paraId="1DACF04F" w14:textId="77777777" w:rsidR="007347FA" w:rsidRDefault="007347FA">
      <w:pPr>
        <w:spacing w:before="0" w:after="0" w:line="240" w:lineRule="auto"/>
        <w:jc w:val="left"/>
        <w:rPr>
          <w:rFonts w:eastAsiaTheme="majorEastAsia" w:cstheme="majorBidi" w:hint="eastAsia"/>
          <w:b/>
          <w:color w:val="F8B022" w:themeColor="accent1"/>
          <w:sz w:val="32"/>
          <w:szCs w:val="32"/>
        </w:rPr>
      </w:pPr>
      <w:bookmarkStart w:id="33" w:name="_Toc213341872"/>
      <w:r>
        <w:br w:type="page"/>
      </w:r>
    </w:p>
    <w:p w14:paraId="625E2E71" w14:textId="2B289242" w:rsidR="0016723E" w:rsidRDefault="0016723E" w:rsidP="0006319E">
      <w:pPr>
        <w:pStyle w:val="Heading2"/>
        <w:jc w:val="both"/>
        <w:rPr>
          <w:rFonts w:hint="eastAsia"/>
        </w:rPr>
      </w:pPr>
      <w:r w:rsidRPr="00E473B4">
        <w:lastRenderedPageBreak/>
        <w:t>Flexible service delivery</w:t>
      </w:r>
      <w:bookmarkEnd w:id="33"/>
      <w:r w:rsidRPr="00E473B4">
        <w:tab/>
      </w:r>
    </w:p>
    <w:p w14:paraId="7246B797" w14:textId="03A5DC2F" w:rsidR="00190D51" w:rsidRPr="00190D51" w:rsidRDefault="00190D51" w:rsidP="00FB15B7">
      <w:r w:rsidRPr="00190D51">
        <w:t>This section showcases how ISSA members adapted services to reach young children and families when access to early learning, care, and health was disrupted. From mobile units to community-based learning, these approaches ensured continuity despite instability.</w:t>
      </w:r>
    </w:p>
    <w:tbl>
      <w:tblPr>
        <w:tblW w:w="0" w:type="auto"/>
        <w:tblCellSpacing w:w="15" w:type="dxa"/>
        <w:tblBorders>
          <w:insideH w:val="single" w:sz="4" w:space="0" w:color="6E4F91" w:themeColor="accent3"/>
        </w:tblBorders>
        <w:tblCellMar>
          <w:top w:w="15" w:type="dxa"/>
          <w:left w:w="15" w:type="dxa"/>
          <w:bottom w:w="15" w:type="dxa"/>
          <w:right w:w="15" w:type="dxa"/>
        </w:tblCellMar>
        <w:tblLook w:val="04A0" w:firstRow="1" w:lastRow="0" w:firstColumn="1" w:lastColumn="0" w:noHBand="0" w:noVBand="1"/>
      </w:tblPr>
      <w:tblGrid>
        <w:gridCol w:w="2970"/>
        <w:gridCol w:w="2160"/>
        <w:gridCol w:w="2160"/>
        <w:gridCol w:w="1710"/>
      </w:tblGrid>
      <w:tr w:rsidR="00C90BE8" w:rsidRPr="00EE3A64" w14:paraId="6A309B17" w14:textId="77777777" w:rsidTr="00C90BE8">
        <w:trPr>
          <w:tblHeader/>
          <w:tblCellSpacing w:w="15" w:type="dxa"/>
        </w:trPr>
        <w:tc>
          <w:tcPr>
            <w:tcW w:w="2925" w:type="dxa"/>
            <w:shd w:val="clear" w:color="auto" w:fill="6E4F91" w:themeFill="accent3"/>
            <w:vAlign w:val="center"/>
          </w:tcPr>
          <w:p w14:paraId="21FDAD77" w14:textId="3E7862BD" w:rsidR="003239B4" w:rsidRPr="003239B4" w:rsidRDefault="003239B4" w:rsidP="0006319E">
            <w:pPr>
              <w:pStyle w:val="Table-NormalText"/>
              <w:spacing w:before="0" w:after="0"/>
              <w:jc w:val="both"/>
              <w:rPr>
                <w:b/>
                <w:bCs/>
                <w:color w:val="FFFFFF" w:themeColor="background1"/>
                <w:lang w:val="en-US"/>
              </w:rPr>
            </w:pPr>
            <w:r w:rsidRPr="00FB15B7">
              <w:rPr>
                <w:b/>
                <w:color w:val="FFFFFF" w:themeColor="background1"/>
                <w:lang w:val="en-US"/>
              </w:rPr>
              <w:t>Action Area</w:t>
            </w:r>
          </w:p>
        </w:tc>
        <w:tc>
          <w:tcPr>
            <w:tcW w:w="2130" w:type="dxa"/>
            <w:shd w:val="clear" w:color="auto" w:fill="6E4F91" w:themeFill="accent3"/>
            <w:vAlign w:val="center"/>
            <w:hideMark/>
          </w:tcPr>
          <w:p w14:paraId="26C64503" w14:textId="44362488" w:rsidR="003239B4" w:rsidRPr="00FB15B7" w:rsidRDefault="003239B4" w:rsidP="0006319E">
            <w:pPr>
              <w:pStyle w:val="Table-NormalText"/>
              <w:spacing w:before="0" w:after="0"/>
              <w:jc w:val="both"/>
              <w:rPr>
                <w:b/>
                <w:color w:val="FFFFFF" w:themeColor="background1"/>
                <w:lang w:val="en-US"/>
              </w:rPr>
            </w:pPr>
            <w:r w:rsidRPr="00FB15B7">
              <w:rPr>
                <w:b/>
                <w:color w:val="FFFFFF" w:themeColor="background1"/>
                <w:lang w:val="en-US"/>
              </w:rPr>
              <w:t>ISSA Member Story</w:t>
            </w:r>
          </w:p>
        </w:tc>
        <w:tc>
          <w:tcPr>
            <w:tcW w:w="2130" w:type="dxa"/>
            <w:shd w:val="clear" w:color="auto" w:fill="6E4F91" w:themeFill="accent3"/>
            <w:vAlign w:val="center"/>
            <w:hideMark/>
          </w:tcPr>
          <w:p w14:paraId="1F524402" w14:textId="77777777" w:rsidR="003239B4" w:rsidRPr="00FB15B7" w:rsidRDefault="003239B4" w:rsidP="0006319E">
            <w:pPr>
              <w:pStyle w:val="Table-NormalText"/>
              <w:spacing w:before="0" w:after="0"/>
              <w:jc w:val="both"/>
              <w:rPr>
                <w:b/>
                <w:color w:val="FFFFFF" w:themeColor="background1"/>
                <w:lang w:val="en-US"/>
              </w:rPr>
            </w:pPr>
            <w:r w:rsidRPr="00FB15B7">
              <w:rPr>
                <w:b/>
                <w:color w:val="FFFFFF" w:themeColor="background1"/>
                <w:lang w:val="en-US"/>
              </w:rPr>
              <w:t xml:space="preserve">ISSA Member </w:t>
            </w:r>
            <w:proofErr w:type="spellStart"/>
            <w:r w:rsidRPr="00FB15B7">
              <w:rPr>
                <w:b/>
                <w:color w:val="FFFFFF" w:themeColor="background1"/>
                <w:lang w:val="en-US"/>
              </w:rPr>
              <w:t>Organisation</w:t>
            </w:r>
            <w:proofErr w:type="spellEnd"/>
          </w:p>
        </w:tc>
        <w:tc>
          <w:tcPr>
            <w:tcW w:w="1665" w:type="dxa"/>
            <w:shd w:val="clear" w:color="auto" w:fill="6E4F91" w:themeFill="accent3"/>
            <w:vAlign w:val="center"/>
            <w:hideMark/>
          </w:tcPr>
          <w:p w14:paraId="3207B1E1" w14:textId="77777777" w:rsidR="003239B4" w:rsidRPr="00FB15B7" w:rsidRDefault="003239B4" w:rsidP="0006319E">
            <w:pPr>
              <w:pStyle w:val="Table-NormalText"/>
              <w:spacing w:before="0" w:after="0"/>
              <w:jc w:val="both"/>
              <w:rPr>
                <w:b/>
                <w:color w:val="FFFFFF" w:themeColor="background1"/>
                <w:lang w:val="en-US"/>
              </w:rPr>
            </w:pPr>
            <w:r w:rsidRPr="00FB15B7">
              <w:rPr>
                <w:b/>
                <w:color w:val="FFFFFF" w:themeColor="background1"/>
                <w:lang w:val="en-US"/>
              </w:rPr>
              <w:t>Emergency Type</w:t>
            </w:r>
          </w:p>
        </w:tc>
      </w:tr>
      <w:tr w:rsidR="00C90BE8" w:rsidRPr="008A0256" w14:paraId="2C856334" w14:textId="77777777" w:rsidTr="00C90BE8">
        <w:trPr>
          <w:tblCellSpacing w:w="15" w:type="dxa"/>
        </w:trPr>
        <w:tc>
          <w:tcPr>
            <w:tcW w:w="2925" w:type="dxa"/>
            <w:vMerge w:val="restart"/>
            <w:vAlign w:val="center"/>
          </w:tcPr>
          <w:p w14:paraId="2F7089B9" w14:textId="2B70CD2B" w:rsidR="00C90BE8" w:rsidRPr="008A0256" w:rsidRDefault="00C90BE8" w:rsidP="007347FA">
            <w:pPr>
              <w:pStyle w:val="Table-NormalText"/>
              <w:spacing w:before="0" w:after="0"/>
              <w:ind w:left="97"/>
              <w:rPr>
                <w:lang w:val="en-US"/>
              </w:rPr>
            </w:pPr>
            <w:r w:rsidRPr="00FB15B7">
              <w:rPr>
                <w:b/>
                <w:lang w:val="en-US"/>
              </w:rPr>
              <w:t>Safe Learning Environments:</w:t>
            </w:r>
            <w:r w:rsidRPr="008A0256">
              <w:rPr>
                <w:lang w:val="en-US"/>
              </w:rPr>
              <w:t xml:space="preserve"> Development and maintenance of crisis-ready ECD spaces that offer safety, continuity, and protection for young children.</w:t>
            </w:r>
          </w:p>
        </w:tc>
        <w:tc>
          <w:tcPr>
            <w:tcW w:w="2130" w:type="dxa"/>
            <w:vAlign w:val="center"/>
            <w:hideMark/>
          </w:tcPr>
          <w:p w14:paraId="65BAAA54" w14:textId="021A5748" w:rsidR="00C90BE8" w:rsidRPr="008A0256" w:rsidRDefault="00C90BE8" w:rsidP="007347FA">
            <w:pPr>
              <w:pStyle w:val="Table-NormalText"/>
              <w:spacing w:before="0" w:after="0"/>
              <w:ind w:left="97"/>
              <w:rPr>
                <w:lang w:val="en-US"/>
              </w:rPr>
            </w:pPr>
            <w:r w:rsidRPr="008A0256">
              <w:rPr>
                <w:lang w:val="en-US"/>
              </w:rPr>
              <w:t>SPYNKA Program</w:t>
            </w:r>
          </w:p>
        </w:tc>
        <w:tc>
          <w:tcPr>
            <w:tcW w:w="2130" w:type="dxa"/>
            <w:vAlign w:val="center"/>
            <w:hideMark/>
          </w:tcPr>
          <w:p w14:paraId="452544B6" w14:textId="77777777" w:rsidR="00C90BE8" w:rsidRPr="008A0256" w:rsidRDefault="00C90BE8" w:rsidP="007347FA">
            <w:pPr>
              <w:pStyle w:val="Table-NormalText"/>
              <w:spacing w:before="0" w:after="0"/>
              <w:ind w:left="97"/>
              <w:rPr>
                <w:lang w:val="en-US"/>
              </w:rPr>
            </w:pPr>
            <w:r w:rsidRPr="008A0256">
              <w:rPr>
                <w:lang w:val="en-US"/>
              </w:rPr>
              <w:t>Comenius Foundation for Child Development, Poland</w:t>
            </w:r>
          </w:p>
        </w:tc>
        <w:tc>
          <w:tcPr>
            <w:tcW w:w="1665" w:type="dxa"/>
            <w:vAlign w:val="center"/>
            <w:hideMark/>
          </w:tcPr>
          <w:p w14:paraId="41C9DF0C" w14:textId="77777777" w:rsidR="00C90BE8" w:rsidRPr="008A0256" w:rsidRDefault="00C90BE8" w:rsidP="007347FA">
            <w:pPr>
              <w:pStyle w:val="Table-NormalText"/>
              <w:spacing w:before="0" w:after="0"/>
              <w:ind w:left="97"/>
              <w:rPr>
                <w:lang w:val="en-US"/>
              </w:rPr>
            </w:pPr>
            <w:r w:rsidRPr="008A0256">
              <w:rPr>
                <w:lang w:val="en-US"/>
              </w:rPr>
              <w:t>Displacement</w:t>
            </w:r>
          </w:p>
        </w:tc>
      </w:tr>
      <w:tr w:rsidR="00C90BE8" w:rsidRPr="008A0256" w14:paraId="07D6C351" w14:textId="77777777" w:rsidTr="00C90BE8">
        <w:trPr>
          <w:tblCellSpacing w:w="15" w:type="dxa"/>
        </w:trPr>
        <w:tc>
          <w:tcPr>
            <w:tcW w:w="2925" w:type="dxa"/>
            <w:vMerge/>
            <w:vAlign w:val="center"/>
          </w:tcPr>
          <w:p w14:paraId="408CB91C" w14:textId="77777777" w:rsidR="00C90BE8" w:rsidRPr="008A0256" w:rsidRDefault="00C90BE8" w:rsidP="007347FA">
            <w:pPr>
              <w:pStyle w:val="Table-NormalText"/>
              <w:spacing w:before="0" w:after="0"/>
              <w:ind w:left="97"/>
              <w:rPr>
                <w:lang w:val="en-US"/>
              </w:rPr>
            </w:pPr>
          </w:p>
        </w:tc>
        <w:tc>
          <w:tcPr>
            <w:tcW w:w="2130" w:type="dxa"/>
            <w:vAlign w:val="center"/>
            <w:hideMark/>
          </w:tcPr>
          <w:p w14:paraId="63C32578" w14:textId="03127E41" w:rsidR="00C90BE8" w:rsidRPr="008A0256" w:rsidRDefault="00C90BE8" w:rsidP="007347FA">
            <w:pPr>
              <w:pStyle w:val="Table-NormalText"/>
              <w:spacing w:before="0" w:after="0"/>
              <w:ind w:left="97"/>
              <w:rPr>
                <w:lang w:val="en-US"/>
              </w:rPr>
            </w:pPr>
            <w:r w:rsidRPr="008A0256">
              <w:rPr>
                <w:lang w:val="en-US"/>
              </w:rPr>
              <w:t>Creating safe learning environments to counter war disruption</w:t>
            </w:r>
          </w:p>
        </w:tc>
        <w:tc>
          <w:tcPr>
            <w:tcW w:w="2130" w:type="dxa"/>
            <w:vAlign w:val="center"/>
            <w:hideMark/>
          </w:tcPr>
          <w:p w14:paraId="50814F33" w14:textId="77777777" w:rsidR="00C90BE8" w:rsidRPr="008A0256" w:rsidRDefault="00C90BE8" w:rsidP="007347FA">
            <w:pPr>
              <w:pStyle w:val="Table-NormalText"/>
              <w:spacing w:before="0" w:after="0"/>
              <w:ind w:left="97"/>
              <w:rPr>
                <w:lang w:val="en-US"/>
              </w:rPr>
            </w:pPr>
            <w:r w:rsidRPr="008A0256">
              <w:rPr>
                <w:lang w:val="en-US"/>
              </w:rPr>
              <w:t>Ukrainian Step by Step Foundation, Ukraine</w:t>
            </w:r>
          </w:p>
        </w:tc>
        <w:tc>
          <w:tcPr>
            <w:tcW w:w="1665" w:type="dxa"/>
            <w:vAlign w:val="center"/>
            <w:hideMark/>
          </w:tcPr>
          <w:p w14:paraId="0BC832DE" w14:textId="77777777" w:rsidR="00C90BE8" w:rsidRPr="008A0256" w:rsidRDefault="00C90BE8" w:rsidP="007347FA">
            <w:pPr>
              <w:pStyle w:val="Table-NormalText"/>
              <w:spacing w:before="0" w:after="0"/>
              <w:ind w:left="97"/>
              <w:rPr>
                <w:lang w:val="en-US"/>
              </w:rPr>
            </w:pPr>
            <w:r w:rsidRPr="008A0256">
              <w:rPr>
                <w:lang w:val="en-US"/>
              </w:rPr>
              <w:t>War and Conflict</w:t>
            </w:r>
          </w:p>
        </w:tc>
      </w:tr>
      <w:tr w:rsidR="00C90BE8" w:rsidRPr="008A0256" w14:paraId="456885D2" w14:textId="77777777" w:rsidTr="00C90BE8">
        <w:trPr>
          <w:tblCellSpacing w:w="15" w:type="dxa"/>
        </w:trPr>
        <w:tc>
          <w:tcPr>
            <w:tcW w:w="2925" w:type="dxa"/>
            <w:vAlign w:val="center"/>
          </w:tcPr>
          <w:p w14:paraId="125C174C" w14:textId="217BC2AA" w:rsidR="003239B4" w:rsidRPr="008A0256" w:rsidRDefault="003239B4" w:rsidP="007347FA">
            <w:pPr>
              <w:pStyle w:val="Table-NormalText"/>
              <w:spacing w:before="0" w:after="0"/>
              <w:ind w:left="97"/>
              <w:rPr>
                <w:lang w:val="en-US"/>
              </w:rPr>
            </w:pPr>
            <w:r w:rsidRPr="00FB15B7">
              <w:rPr>
                <w:b/>
                <w:lang w:val="en-US"/>
              </w:rPr>
              <w:t xml:space="preserve">Flexible Delivery Models: </w:t>
            </w:r>
            <w:r w:rsidRPr="008A0256">
              <w:rPr>
                <w:lang w:val="en-US"/>
              </w:rPr>
              <w:t>Use of mobile, community-based, and intergenerational approaches to sustain access to early learning and care.</w:t>
            </w:r>
          </w:p>
        </w:tc>
        <w:tc>
          <w:tcPr>
            <w:tcW w:w="2130" w:type="dxa"/>
            <w:vAlign w:val="center"/>
            <w:hideMark/>
          </w:tcPr>
          <w:p w14:paraId="5217E67E" w14:textId="0DBAA1EA" w:rsidR="003239B4" w:rsidRPr="008A0256" w:rsidRDefault="003239B4" w:rsidP="007347FA">
            <w:pPr>
              <w:pStyle w:val="Table-NormalText"/>
              <w:spacing w:before="0" w:after="0"/>
              <w:ind w:left="97"/>
              <w:rPr>
                <w:lang w:val="en-US"/>
              </w:rPr>
            </w:pPr>
            <w:r w:rsidRPr="008A0256">
              <w:rPr>
                <w:lang w:val="en-US"/>
              </w:rPr>
              <w:t>TOY for Inclusion</w:t>
            </w:r>
          </w:p>
        </w:tc>
        <w:tc>
          <w:tcPr>
            <w:tcW w:w="2130" w:type="dxa"/>
            <w:vAlign w:val="center"/>
            <w:hideMark/>
          </w:tcPr>
          <w:p w14:paraId="79F241D1" w14:textId="77777777" w:rsidR="003239B4" w:rsidRPr="008A0256" w:rsidRDefault="003239B4" w:rsidP="007347FA">
            <w:pPr>
              <w:pStyle w:val="Table-NormalText"/>
              <w:spacing w:before="0" w:after="0"/>
              <w:ind w:left="97"/>
              <w:rPr>
                <w:lang w:val="en-US"/>
              </w:rPr>
            </w:pPr>
            <w:r w:rsidRPr="008A0256">
              <w:rPr>
                <w:lang w:val="en-US"/>
              </w:rPr>
              <w:t>International Child Development Initiatives (ICDI), Netherlands</w:t>
            </w:r>
          </w:p>
        </w:tc>
        <w:tc>
          <w:tcPr>
            <w:tcW w:w="1665" w:type="dxa"/>
            <w:vAlign w:val="center"/>
            <w:hideMark/>
          </w:tcPr>
          <w:p w14:paraId="5DD3EB28" w14:textId="77777777" w:rsidR="003239B4" w:rsidRPr="008A0256" w:rsidRDefault="003239B4" w:rsidP="007347FA">
            <w:pPr>
              <w:pStyle w:val="Table-NormalText"/>
              <w:spacing w:before="0" w:after="0"/>
              <w:ind w:left="97"/>
              <w:rPr>
                <w:lang w:val="en-US"/>
              </w:rPr>
            </w:pPr>
            <w:r w:rsidRPr="008A0256">
              <w:rPr>
                <w:lang w:val="en-US"/>
              </w:rPr>
              <w:t>Displacement</w:t>
            </w:r>
          </w:p>
        </w:tc>
      </w:tr>
      <w:tr w:rsidR="00C90BE8" w:rsidRPr="008A0256" w14:paraId="438704B3" w14:textId="77777777" w:rsidTr="00C90BE8">
        <w:trPr>
          <w:tblCellSpacing w:w="15" w:type="dxa"/>
        </w:trPr>
        <w:tc>
          <w:tcPr>
            <w:tcW w:w="2925" w:type="dxa"/>
            <w:vAlign w:val="center"/>
          </w:tcPr>
          <w:p w14:paraId="53554818" w14:textId="77777777" w:rsidR="003239B4" w:rsidRPr="008A0256" w:rsidRDefault="003239B4" w:rsidP="007347FA">
            <w:pPr>
              <w:pStyle w:val="Table-NormalText"/>
              <w:spacing w:before="0" w:after="0"/>
              <w:ind w:left="97"/>
              <w:rPr>
                <w:lang w:val="en-US"/>
              </w:rPr>
            </w:pPr>
          </w:p>
        </w:tc>
        <w:tc>
          <w:tcPr>
            <w:tcW w:w="2130" w:type="dxa"/>
            <w:vAlign w:val="center"/>
            <w:hideMark/>
          </w:tcPr>
          <w:p w14:paraId="33891480" w14:textId="2016DFBE" w:rsidR="003239B4" w:rsidRPr="008A0256" w:rsidRDefault="003239B4" w:rsidP="007347FA">
            <w:pPr>
              <w:pStyle w:val="Table-NormalText"/>
              <w:spacing w:before="0" w:after="0"/>
              <w:ind w:left="97"/>
              <w:rPr>
                <w:lang w:val="en-US"/>
              </w:rPr>
            </w:pPr>
            <w:r w:rsidRPr="008A0256">
              <w:rPr>
                <w:lang w:val="en-US"/>
              </w:rPr>
              <w:t>Mobile units bring ECD services to underserved areas</w:t>
            </w:r>
          </w:p>
        </w:tc>
        <w:tc>
          <w:tcPr>
            <w:tcW w:w="2130" w:type="dxa"/>
            <w:vAlign w:val="center"/>
            <w:hideMark/>
          </w:tcPr>
          <w:p w14:paraId="2CE43915" w14:textId="77777777" w:rsidR="003239B4" w:rsidRPr="008A0256" w:rsidRDefault="003239B4" w:rsidP="007347FA">
            <w:pPr>
              <w:pStyle w:val="Table-NormalText"/>
              <w:spacing w:before="0" w:after="0"/>
              <w:ind w:left="97"/>
              <w:rPr>
                <w:lang w:val="en-US"/>
              </w:rPr>
            </w:pPr>
            <w:r w:rsidRPr="008A0256">
              <w:rPr>
                <w:lang w:val="en-US"/>
              </w:rPr>
              <w:t>Mother Child Education Foundation (AÇEV), Türkiye</w:t>
            </w:r>
          </w:p>
        </w:tc>
        <w:tc>
          <w:tcPr>
            <w:tcW w:w="1665" w:type="dxa"/>
            <w:vAlign w:val="center"/>
            <w:hideMark/>
          </w:tcPr>
          <w:p w14:paraId="4A6EB884" w14:textId="77777777" w:rsidR="003239B4" w:rsidRPr="008A0256" w:rsidRDefault="003239B4" w:rsidP="007347FA">
            <w:pPr>
              <w:pStyle w:val="Table-NormalText"/>
              <w:spacing w:before="0" w:after="0"/>
              <w:ind w:left="97"/>
              <w:rPr>
                <w:lang w:val="en-US"/>
              </w:rPr>
            </w:pPr>
            <w:r w:rsidRPr="008A0256">
              <w:rPr>
                <w:lang w:val="en-US"/>
              </w:rPr>
              <w:t>Natural Disaster</w:t>
            </w:r>
          </w:p>
        </w:tc>
      </w:tr>
      <w:tr w:rsidR="00C90BE8" w:rsidRPr="008A0256" w14:paraId="6D405D04" w14:textId="77777777" w:rsidTr="00C90BE8">
        <w:trPr>
          <w:tblCellSpacing w:w="15" w:type="dxa"/>
        </w:trPr>
        <w:tc>
          <w:tcPr>
            <w:tcW w:w="2925" w:type="dxa"/>
            <w:vAlign w:val="center"/>
          </w:tcPr>
          <w:p w14:paraId="13A5CE5F" w14:textId="23E7B7A5" w:rsidR="003239B4" w:rsidRPr="008A0256" w:rsidRDefault="003239B4" w:rsidP="007347FA">
            <w:pPr>
              <w:pStyle w:val="Table-NormalText"/>
              <w:spacing w:before="0" w:after="0"/>
              <w:ind w:left="97"/>
              <w:rPr>
                <w:lang w:val="en-US"/>
              </w:rPr>
            </w:pPr>
            <w:r w:rsidRPr="00FB15B7">
              <w:rPr>
                <w:b/>
                <w:lang w:val="en-US"/>
              </w:rPr>
              <w:t>Inclusive Access:</w:t>
            </w:r>
            <w:r w:rsidRPr="008A0256">
              <w:rPr>
                <w:lang w:val="en-US"/>
              </w:rPr>
              <w:t xml:space="preserve"> Creating safe, accessible community spaces for displaced and host-community children.</w:t>
            </w:r>
          </w:p>
        </w:tc>
        <w:tc>
          <w:tcPr>
            <w:tcW w:w="2130" w:type="dxa"/>
            <w:vAlign w:val="center"/>
            <w:hideMark/>
          </w:tcPr>
          <w:p w14:paraId="58556CE4" w14:textId="7B0D47F4" w:rsidR="003239B4" w:rsidRPr="008A0256" w:rsidRDefault="003239B4" w:rsidP="007347FA">
            <w:pPr>
              <w:pStyle w:val="Table-NormalText"/>
              <w:spacing w:before="0" w:after="0"/>
              <w:ind w:left="97"/>
              <w:rPr>
                <w:lang w:val="en-US"/>
              </w:rPr>
            </w:pPr>
            <w:r w:rsidRPr="008A0256">
              <w:rPr>
                <w:lang w:val="en-US"/>
              </w:rPr>
              <w:t xml:space="preserve">Station of Hope shelter and learning </w:t>
            </w:r>
            <w:proofErr w:type="spellStart"/>
            <w:r w:rsidRPr="008A0256">
              <w:rPr>
                <w:lang w:val="en-US"/>
              </w:rPr>
              <w:t>centre</w:t>
            </w:r>
            <w:proofErr w:type="spellEnd"/>
          </w:p>
        </w:tc>
        <w:tc>
          <w:tcPr>
            <w:tcW w:w="2130" w:type="dxa"/>
            <w:vAlign w:val="center"/>
            <w:hideMark/>
          </w:tcPr>
          <w:p w14:paraId="603F5A97" w14:textId="77777777" w:rsidR="003239B4" w:rsidRPr="008A0256" w:rsidRDefault="003239B4" w:rsidP="007347FA">
            <w:pPr>
              <w:pStyle w:val="Table-NormalText"/>
              <w:spacing w:before="0" w:after="0"/>
              <w:ind w:left="97"/>
              <w:rPr>
                <w:lang w:val="en-US"/>
              </w:rPr>
            </w:pPr>
            <w:r w:rsidRPr="008A0256">
              <w:rPr>
                <w:lang w:val="en-US"/>
              </w:rPr>
              <w:t xml:space="preserve">Transcarpathian Regional Charitable Fund </w:t>
            </w:r>
            <w:proofErr w:type="spellStart"/>
            <w:r w:rsidRPr="008A0256">
              <w:rPr>
                <w:lang w:val="en-US"/>
              </w:rPr>
              <w:t>Blaho</w:t>
            </w:r>
            <w:proofErr w:type="spellEnd"/>
            <w:r w:rsidRPr="008A0256">
              <w:rPr>
                <w:lang w:val="en-US"/>
              </w:rPr>
              <w:t>, Ukraine</w:t>
            </w:r>
          </w:p>
        </w:tc>
        <w:tc>
          <w:tcPr>
            <w:tcW w:w="1665" w:type="dxa"/>
            <w:vAlign w:val="center"/>
            <w:hideMark/>
          </w:tcPr>
          <w:p w14:paraId="7983450B" w14:textId="77777777" w:rsidR="003239B4" w:rsidRPr="008A0256" w:rsidRDefault="003239B4" w:rsidP="007347FA">
            <w:pPr>
              <w:pStyle w:val="Table-NormalText"/>
              <w:spacing w:before="0" w:after="0"/>
              <w:ind w:left="97"/>
              <w:rPr>
                <w:lang w:val="en-US"/>
              </w:rPr>
            </w:pPr>
            <w:r w:rsidRPr="008A0256">
              <w:rPr>
                <w:lang w:val="en-US"/>
              </w:rPr>
              <w:t>War and Conflict</w:t>
            </w:r>
          </w:p>
        </w:tc>
      </w:tr>
    </w:tbl>
    <w:p w14:paraId="70E46BBF" w14:textId="05E3CA89" w:rsidR="00F95087" w:rsidRPr="00A413A7" w:rsidRDefault="00F95087" w:rsidP="0006319E">
      <w:pPr>
        <w:pStyle w:val="Heading3"/>
        <w:jc w:val="both"/>
      </w:pPr>
      <w:bookmarkStart w:id="34" w:name="_Toc213341873"/>
      <w:r w:rsidRPr="00A413A7">
        <w:t>SPYNKA Program</w:t>
      </w:r>
      <w:bookmarkEnd w:id="34"/>
    </w:p>
    <w:p w14:paraId="607D786C" w14:textId="743CCE07" w:rsidR="00F95087" w:rsidRPr="00FB15B7" w:rsidRDefault="009F1A1F" w:rsidP="00FB15B7">
      <w:pPr>
        <w:rPr>
          <w:color w:val="EA7323" w:themeColor="accent2"/>
        </w:rPr>
      </w:pPr>
      <w:r w:rsidRPr="000322F6">
        <w:rPr>
          <w:color w:val="EA7323" w:themeColor="accent2"/>
          <w:sz w:val="24"/>
          <w:szCs w:val="22"/>
        </w:rPr>
        <w:t xml:space="preserve">Safe Learning </w:t>
      </w:r>
      <w:r w:rsidR="00221468" w:rsidRPr="000322F6">
        <w:rPr>
          <w:color w:val="EA7323" w:themeColor="accent2"/>
          <w:sz w:val="24"/>
          <w:szCs w:val="22"/>
        </w:rPr>
        <w:t>Environments</w:t>
      </w:r>
      <w:r w:rsidR="00540287" w:rsidRPr="00540287">
        <w:rPr>
          <w:b/>
          <w:bCs/>
          <w:color w:val="EA7323" w:themeColor="accent2"/>
          <w:sz w:val="24"/>
          <w:szCs w:val="22"/>
        </w:rPr>
        <w:t xml:space="preserve"> | </w:t>
      </w:r>
      <w:r w:rsidR="00F95087" w:rsidRPr="00A413A7">
        <w:rPr>
          <w:color w:val="EA7323" w:themeColor="accent2"/>
          <w:sz w:val="24"/>
          <w:szCs w:val="22"/>
        </w:rPr>
        <w:t>Displacement | </w:t>
      </w:r>
      <w:r w:rsidR="00F95087" w:rsidRPr="00FB15B7">
        <w:rPr>
          <w:color w:val="EA7323" w:themeColor="accent2"/>
        </w:rPr>
        <w:t>Comenius Foundation for Child Development, Poland</w:t>
      </w:r>
    </w:p>
    <w:p w14:paraId="00F71505" w14:textId="77777777" w:rsidR="00C762B5" w:rsidRPr="00C762B5" w:rsidRDefault="00C762B5" w:rsidP="00786F9B">
      <w:pPr>
        <w:spacing w:line="240" w:lineRule="auto"/>
      </w:pPr>
      <w:r w:rsidRPr="00C762B5">
        <w:rPr>
          <w:b/>
        </w:rPr>
        <w:t>What happened?</w:t>
      </w:r>
      <w:r w:rsidRPr="00C762B5">
        <w:t> </w:t>
      </w:r>
    </w:p>
    <w:p w14:paraId="21EE20CF" w14:textId="77777777" w:rsidR="00C762B5" w:rsidRPr="00C762B5" w:rsidRDefault="00C762B5" w:rsidP="00786F9B">
      <w:pPr>
        <w:spacing w:line="240" w:lineRule="auto"/>
      </w:pPr>
      <w:r w:rsidRPr="00C762B5">
        <w:t>Following the outbreak of war in Ukraine in early 2022, over 1.6 million refugees arrived in Poland—most were women and children. The national system struggled to meet the needs for childcare and early education, prompting urgent intervention. </w:t>
      </w:r>
    </w:p>
    <w:p w14:paraId="476D5D52" w14:textId="77777777" w:rsidR="00C762B5" w:rsidRPr="00C762B5" w:rsidRDefault="00C762B5" w:rsidP="00786F9B">
      <w:pPr>
        <w:spacing w:line="240" w:lineRule="auto"/>
      </w:pPr>
      <w:r w:rsidRPr="00C762B5">
        <w:t> </w:t>
      </w:r>
      <w:r w:rsidRPr="00C762B5">
        <w:br/>
      </w:r>
      <w:r w:rsidRPr="00C762B5">
        <w:rPr>
          <w:b/>
        </w:rPr>
        <w:t>What was needed? How did Comenius Foundation for Child Development respond?</w:t>
      </w:r>
      <w:r w:rsidRPr="00C762B5">
        <w:t> </w:t>
      </w:r>
    </w:p>
    <w:p w14:paraId="49A1FA01" w14:textId="77777777" w:rsidR="00C762B5" w:rsidRPr="00C762B5" w:rsidRDefault="00C762B5" w:rsidP="00786F9B">
      <w:pPr>
        <w:spacing w:line="240" w:lineRule="auto"/>
      </w:pPr>
      <w:r w:rsidRPr="00C762B5">
        <w:t xml:space="preserve">Parents, especially mothers needing to work, needed safe, full-day early childhood care for their young children. The Comenius Foundation for Child Development created the SPYNKA program, launching drop-in childcare centres adjacent to reception points for children aged 2-6 years old. The program expanded to include </w:t>
      </w:r>
      <w:proofErr w:type="gramStart"/>
      <w:r w:rsidRPr="00C762B5">
        <w:t>Ukrainian-Polish</w:t>
      </w:r>
      <w:proofErr w:type="gramEnd"/>
      <w:r w:rsidRPr="00C762B5">
        <w:t>: </w:t>
      </w:r>
    </w:p>
    <w:p w14:paraId="6600C709" w14:textId="77777777" w:rsidR="00C762B5" w:rsidRPr="00C762B5" w:rsidRDefault="00C762B5" w:rsidP="00A957BF">
      <w:pPr>
        <w:pStyle w:val="ListParagraph"/>
        <w:numPr>
          <w:ilvl w:val="0"/>
          <w:numId w:val="41"/>
        </w:numPr>
        <w:spacing w:before="0" w:after="0" w:line="240" w:lineRule="auto"/>
      </w:pPr>
      <w:r w:rsidRPr="00C762B5">
        <w:t>Full-day nurture-based nursery programs for children 1-3 years old </w:t>
      </w:r>
    </w:p>
    <w:p w14:paraId="70075443" w14:textId="6A819E43" w:rsidR="00C762B5" w:rsidRPr="00C762B5" w:rsidRDefault="002B75CC" w:rsidP="00A957BF">
      <w:pPr>
        <w:pStyle w:val="ListParagraph"/>
        <w:numPr>
          <w:ilvl w:val="0"/>
          <w:numId w:val="41"/>
        </w:numPr>
        <w:spacing w:before="0" w:after="0" w:line="240" w:lineRule="auto"/>
      </w:pPr>
      <w:r>
        <w:rPr>
          <w:noProof/>
        </w:rPr>
        <w:lastRenderedPageBreak/>
        <mc:AlternateContent>
          <mc:Choice Requires="wps">
            <w:drawing>
              <wp:anchor distT="0" distB="0" distL="114300" distR="114300" simplePos="0" relativeHeight="251658269" behindDoc="0" locked="0" layoutInCell="1" allowOverlap="1" wp14:anchorId="6F906DD5" wp14:editId="5C64E396">
                <wp:simplePos x="0" y="0"/>
                <wp:positionH relativeFrom="column">
                  <wp:posOffset>-1905</wp:posOffset>
                </wp:positionH>
                <wp:positionV relativeFrom="paragraph">
                  <wp:posOffset>405130</wp:posOffset>
                </wp:positionV>
                <wp:extent cx="5680710" cy="1759585"/>
                <wp:effectExtent l="12700" t="12700" r="8890" b="18415"/>
                <wp:wrapSquare wrapText="bothSides"/>
                <wp:docPr id="1323579804" name="Rounded Rectangle 16"/>
                <wp:cNvGraphicFramePr/>
                <a:graphic xmlns:a="http://schemas.openxmlformats.org/drawingml/2006/main">
                  <a:graphicData uri="http://schemas.microsoft.com/office/word/2010/wordprocessingShape">
                    <wps:wsp>
                      <wps:cNvSpPr/>
                      <wps:spPr>
                        <a:xfrm>
                          <a:off x="0" y="0"/>
                          <a:ext cx="5680710" cy="175958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8E09E0" w:rsidRPr="008E09E0" w14:paraId="5DE6D045" w14:textId="77777777" w:rsidTr="00B66338">
                              <w:trPr>
                                <w:trHeight w:val="624"/>
                              </w:trPr>
                              <w:tc>
                                <w:tcPr>
                                  <w:tcW w:w="5805" w:type="dxa"/>
                                  <w:tcMar>
                                    <w:left w:w="0" w:type="dxa"/>
                                    <w:right w:w="0" w:type="dxa"/>
                                  </w:tcMar>
                                </w:tcPr>
                                <w:p w14:paraId="3B838DE8" w14:textId="77777777" w:rsidR="00F21E94" w:rsidRPr="008E09E0" w:rsidRDefault="00F21E94" w:rsidP="00D87149">
                                  <w:pPr>
                                    <w:pStyle w:val="Box-Title1"/>
                                    <w:spacing w:before="0"/>
                                    <w:rPr>
                                      <w:color w:val="000000" w:themeColor="text1"/>
                                    </w:rPr>
                                  </w:pPr>
                                  <w:r w:rsidRPr="008E09E0">
                                    <w:rPr>
                                      <w:color w:val="000000" w:themeColor="text1"/>
                                    </w:rPr>
                                    <w:t xml:space="preserve">Key Challenges </w:t>
                                  </w:r>
                                </w:p>
                              </w:tc>
                              <w:tc>
                                <w:tcPr>
                                  <w:tcW w:w="1064" w:type="dxa"/>
                                </w:tcPr>
                                <w:p w14:paraId="40E7CB6F" w14:textId="77777777" w:rsidR="00F21E94" w:rsidRPr="008E09E0" w:rsidRDefault="00F21E94" w:rsidP="00D87149">
                                  <w:pPr>
                                    <w:pStyle w:val="Box-Title1"/>
                                    <w:spacing w:before="0"/>
                                    <w:ind w:right="26"/>
                                    <w:jc w:val="right"/>
                                    <w:rPr>
                                      <w:color w:val="000000" w:themeColor="text1"/>
                                    </w:rPr>
                                  </w:pPr>
                                </w:p>
                              </w:tc>
                              <w:tc>
                                <w:tcPr>
                                  <w:tcW w:w="1017" w:type="dxa"/>
                                  <w:tcMar>
                                    <w:left w:w="0" w:type="dxa"/>
                                    <w:right w:w="0" w:type="dxa"/>
                                  </w:tcMar>
                                </w:tcPr>
                                <w:p w14:paraId="1774261C" w14:textId="77777777" w:rsidR="00F21E94" w:rsidRPr="008E09E0" w:rsidRDefault="00F21E94" w:rsidP="00D87149">
                                  <w:pPr>
                                    <w:pStyle w:val="Box-Title1"/>
                                    <w:spacing w:before="0"/>
                                    <w:ind w:right="26"/>
                                    <w:jc w:val="right"/>
                                    <w:rPr>
                                      <w:color w:val="000000" w:themeColor="text1"/>
                                    </w:rPr>
                                  </w:pPr>
                                </w:p>
                              </w:tc>
                            </w:tr>
                          </w:tbl>
                          <w:p w14:paraId="0F2D5C21" w14:textId="77777777" w:rsidR="008E09E0" w:rsidRPr="008E09E0" w:rsidRDefault="008E09E0" w:rsidP="00A957BF">
                            <w:pPr>
                              <w:numPr>
                                <w:ilvl w:val="0"/>
                                <w:numId w:val="62"/>
                              </w:numPr>
                              <w:spacing w:before="0" w:after="0" w:line="240" w:lineRule="auto"/>
                              <w:rPr>
                                <w:color w:val="000000" w:themeColor="text1"/>
                              </w:rPr>
                            </w:pPr>
                            <w:r w:rsidRPr="008E09E0">
                              <w:rPr>
                                <w:color w:val="000000" w:themeColor="text1"/>
                              </w:rPr>
                              <w:t>Limited formal childcare infrastructure to serve refugee children. </w:t>
                            </w:r>
                          </w:p>
                          <w:p w14:paraId="5A3405C6" w14:textId="77777777" w:rsidR="008E09E0" w:rsidRPr="008E09E0" w:rsidRDefault="008E09E0" w:rsidP="00A957BF">
                            <w:pPr>
                              <w:numPr>
                                <w:ilvl w:val="0"/>
                                <w:numId w:val="62"/>
                              </w:numPr>
                              <w:spacing w:before="0" w:after="0" w:line="240" w:lineRule="auto"/>
                              <w:rPr>
                                <w:color w:val="000000" w:themeColor="text1"/>
                              </w:rPr>
                            </w:pPr>
                            <w:r w:rsidRPr="008E09E0">
                              <w:rPr>
                                <w:color w:val="000000" w:themeColor="text1"/>
                              </w:rPr>
                              <w:t>Mothers needed reliable childcare support to work or stabilise their families. </w:t>
                            </w:r>
                          </w:p>
                          <w:p w14:paraId="2DBA1B60" w14:textId="15666B22" w:rsidR="005B66B6" w:rsidRDefault="008E09E0" w:rsidP="00A957BF">
                            <w:pPr>
                              <w:numPr>
                                <w:ilvl w:val="0"/>
                                <w:numId w:val="62"/>
                              </w:numPr>
                              <w:spacing w:before="0" w:after="0" w:line="240" w:lineRule="auto"/>
                              <w:rPr>
                                <w:color w:val="000000" w:themeColor="text1"/>
                              </w:rPr>
                            </w:pPr>
                            <w:r w:rsidRPr="008E09E0">
                              <w:rPr>
                                <w:color w:val="000000" w:themeColor="text1"/>
                              </w:rPr>
                              <w:t>ECEC workforce was limited and inconsistent. </w:t>
                            </w:r>
                          </w:p>
                          <w:p w14:paraId="76008F63" w14:textId="3761E403" w:rsidR="00F21E94" w:rsidRPr="008E09E0" w:rsidRDefault="00F21E94" w:rsidP="00A957BF">
                            <w:pPr>
                              <w:numPr>
                                <w:ilvl w:val="0"/>
                                <w:numId w:val="62"/>
                              </w:numPr>
                              <w:spacing w:before="0" w:after="0" w:line="240" w:lineRule="auto"/>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906DD5" id="_x0000_s1041" style="position:absolute;left:0;text-align:left;margin-left:-.15pt;margin-top:31.9pt;width:447.3pt;height:138.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8E09E0" w:rsidRPr="008E09E0" w14:paraId="5DE6D045" w14:textId="77777777" w:rsidTr="00B66338">
                        <w:trPr>
                          <w:trHeight w:val="624"/>
                        </w:trPr>
                        <w:tc>
                          <w:tcPr>
                            <w:tcW w:w="5805" w:type="dxa"/>
                            <w:tcMar>
                              <w:left w:w="0" w:type="dxa"/>
                              <w:right w:w="0" w:type="dxa"/>
                            </w:tcMar>
                          </w:tcPr>
                          <w:p w14:paraId="3B838DE8" w14:textId="77777777" w:rsidR="00F21E94" w:rsidRPr="008E09E0" w:rsidRDefault="00F21E94" w:rsidP="00D87149">
                            <w:pPr>
                              <w:pStyle w:val="Box-Title1"/>
                              <w:spacing w:before="0"/>
                              <w:rPr>
                                <w:color w:val="000000" w:themeColor="text1"/>
                              </w:rPr>
                            </w:pPr>
                            <w:r w:rsidRPr="008E09E0">
                              <w:rPr>
                                <w:color w:val="000000" w:themeColor="text1"/>
                              </w:rPr>
                              <w:t xml:space="preserve">Key Challenges </w:t>
                            </w:r>
                          </w:p>
                        </w:tc>
                        <w:tc>
                          <w:tcPr>
                            <w:tcW w:w="1064" w:type="dxa"/>
                          </w:tcPr>
                          <w:p w14:paraId="40E7CB6F" w14:textId="77777777" w:rsidR="00F21E94" w:rsidRPr="008E09E0" w:rsidRDefault="00F21E94" w:rsidP="00D87149">
                            <w:pPr>
                              <w:pStyle w:val="Box-Title1"/>
                              <w:spacing w:before="0"/>
                              <w:ind w:right="26"/>
                              <w:jc w:val="right"/>
                              <w:rPr>
                                <w:color w:val="000000" w:themeColor="text1"/>
                              </w:rPr>
                            </w:pPr>
                          </w:p>
                        </w:tc>
                        <w:tc>
                          <w:tcPr>
                            <w:tcW w:w="1017" w:type="dxa"/>
                            <w:tcMar>
                              <w:left w:w="0" w:type="dxa"/>
                              <w:right w:w="0" w:type="dxa"/>
                            </w:tcMar>
                          </w:tcPr>
                          <w:p w14:paraId="1774261C" w14:textId="77777777" w:rsidR="00F21E94" w:rsidRPr="008E09E0" w:rsidRDefault="00F21E94" w:rsidP="00D87149">
                            <w:pPr>
                              <w:pStyle w:val="Box-Title1"/>
                              <w:spacing w:before="0"/>
                              <w:ind w:right="26"/>
                              <w:jc w:val="right"/>
                              <w:rPr>
                                <w:color w:val="000000" w:themeColor="text1"/>
                              </w:rPr>
                            </w:pPr>
                          </w:p>
                        </w:tc>
                      </w:tr>
                    </w:tbl>
                    <w:p w14:paraId="0F2D5C21" w14:textId="77777777" w:rsidR="008E09E0" w:rsidRPr="008E09E0" w:rsidRDefault="008E09E0" w:rsidP="00A957BF">
                      <w:pPr>
                        <w:numPr>
                          <w:ilvl w:val="0"/>
                          <w:numId w:val="62"/>
                        </w:numPr>
                        <w:spacing w:before="0" w:after="0" w:line="240" w:lineRule="auto"/>
                        <w:rPr>
                          <w:color w:val="000000" w:themeColor="text1"/>
                        </w:rPr>
                      </w:pPr>
                      <w:r w:rsidRPr="008E09E0">
                        <w:rPr>
                          <w:color w:val="000000" w:themeColor="text1"/>
                        </w:rPr>
                        <w:t>Limited formal childcare infrastructure to serve refugee children. </w:t>
                      </w:r>
                    </w:p>
                    <w:p w14:paraId="5A3405C6" w14:textId="77777777" w:rsidR="008E09E0" w:rsidRPr="008E09E0" w:rsidRDefault="008E09E0" w:rsidP="00A957BF">
                      <w:pPr>
                        <w:numPr>
                          <w:ilvl w:val="0"/>
                          <w:numId w:val="62"/>
                        </w:numPr>
                        <w:spacing w:before="0" w:after="0" w:line="240" w:lineRule="auto"/>
                        <w:rPr>
                          <w:color w:val="000000" w:themeColor="text1"/>
                        </w:rPr>
                      </w:pPr>
                      <w:r w:rsidRPr="008E09E0">
                        <w:rPr>
                          <w:color w:val="000000" w:themeColor="text1"/>
                        </w:rPr>
                        <w:t>Mothers needed reliable childcare support to work or stabilise their families. </w:t>
                      </w:r>
                    </w:p>
                    <w:p w14:paraId="2DBA1B60" w14:textId="15666B22" w:rsidR="005B66B6" w:rsidRDefault="008E09E0" w:rsidP="00A957BF">
                      <w:pPr>
                        <w:numPr>
                          <w:ilvl w:val="0"/>
                          <w:numId w:val="62"/>
                        </w:numPr>
                        <w:spacing w:before="0" w:after="0" w:line="240" w:lineRule="auto"/>
                        <w:rPr>
                          <w:color w:val="000000" w:themeColor="text1"/>
                        </w:rPr>
                      </w:pPr>
                      <w:r w:rsidRPr="008E09E0">
                        <w:rPr>
                          <w:color w:val="000000" w:themeColor="text1"/>
                        </w:rPr>
                        <w:t>ECEC workforce was limited and inconsistent. </w:t>
                      </w:r>
                    </w:p>
                    <w:p w14:paraId="76008F63" w14:textId="3761E403" w:rsidR="00F21E94" w:rsidRPr="008E09E0" w:rsidRDefault="00F21E94" w:rsidP="00A957BF">
                      <w:pPr>
                        <w:numPr>
                          <w:ilvl w:val="0"/>
                          <w:numId w:val="62"/>
                        </w:numPr>
                        <w:spacing w:before="0" w:after="0" w:line="240" w:lineRule="auto"/>
                      </w:pPr>
                    </w:p>
                  </w:txbxContent>
                </v:textbox>
                <w10:wrap type="square"/>
              </v:roundrect>
            </w:pict>
          </mc:Fallback>
        </mc:AlternateContent>
      </w:r>
      <w:r w:rsidR="00C762B5" w:rsidRPr="00C762B5">
        <w:t>Full-day nurture-based toddler programs for children 4-6 years old </w:t>
      </w:r>
    </w:p>
    <w:p w14:paraId="12AF7C3F" w14:textId="7EDFCB27" w:rsidR="00C762B5" w:rsidRPr="003631E8" w:rsidRDefault="002B75CC" w:rsidP="00786F9B">
      <w:pPr>
        <w:spacing w:line="240" w:lineRule="auto"/>
        <w:rPr>
          <w:b/>
        </w:rPr>
      </w:pPr>
      <w:r>
        <w:rPr>
          <w:noProof/>
        </w:rPr>
        <mc:AlternateContent>
          <mc:Choice Requires="wps">
            <w:drawing>
              <wp:anchor distT="177800" distB="177800" distL="177800" distR="177800" simplePos="0" relativeHeight="251658270" behindDoc="0" locked="0" layoutInCell="1" allowOverlap="1" wp14:anchorId="5475FE7F" wp14:editId="545620D9">
                <wp:simplePos x="0" y="0"/>
                <wp:positionH relativeFrom="column">
                  <wp:posOffset>-1905</wp:posOffset>
                </wp:positionH>
                <wp:positionV relativeFrom="paragraph">
                  <wp:posOffset>2302315</wp:posOffset>
                </wp:positionV>
                <wp:extent cx="5680710" cy="2772410"/>
                <wp:effectExtent l="12700" t="12700" r="8890" b="8890"/>
                <wp:wrapTopAndBottom/>
                <wp:docPr id="1130932655" name="Rounded Rectangle 16"/>
                <wp:cNvGraphicFramePr/>
                <a:graphic xmlns:a="http://schemas.openxmlformats.org/drawingml/2006/main">
                  <a:graphicData uri="http://schemas.microsoft.com/office/word/2010/wordprocessingShape">
                    <wps:wsp>
                      <wps:cNvSpPr/>
                      <wps:spPr>
                        <a:xfrm>
                          <a:off x="0" y="0"/>
                          <a:ext cx="5680710" cy="277241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344DC5DA" w14:textId="77777777" w:rsidR="007C07BD" w:rsidRPr="007C07BD" w:rsidRDefault="007C07BD" w:rsidP="007C07BD">
                            <w:pPr>
                              <w:pStyle w:val="Box-Title1"/>
                              <w:rPr>
                                <w:color w:val="000000" w:themeColor="text1"/>
                              </w:rPr>
                            </w:pPr>
                            <w:r w:rsidRPr="007C07BD">
                              <w:rPr>
                                <w:color w:val="000000" w:themeColor="text1"/>
                              </w:rPr>
                              <w:t>Solutions:</w:t>
                            </w:r>
                            <w:r w:rsidRPr="007C07BD">
                              <w:rPr>
                                <w:rFonts w:ascii="Calibri" w:hAnsi="Calibri" w:cs="Calibri"/>
                                <w:color w:val="000000" w:themeColor="text1"/>
                              </w:rPr>
                              <w:t> </w:t>
                            </w:r>
                          </w:p>
                          <w:p w14:paraId="6DD4B0D7"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Expanded the program rapidly with UNICEF support to 75 centres across eight provinces, reaching ~10,000 children and mothers.  </w:t>
                            </w:r>
                          </w:p>
                          <w:p w14:paraId="13911BA6"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Provided high-quality, holistic, child-oriented non-formal ECEC, preparing children for school and supporting socio-emotional development.  </w:t>
                            </w:r>
                          </w:p>
                          <w:p w14:paraId="40DE663A"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Equipped centres with games, books, art supplies, and hot meals. </w:t>
                            </w:r>
                          </w:p>
                          <w:p w14:paraId="2F049E61"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Offered job opportunities to parents, especially mothers, in the centres. </w:t>
                            </w:r>
                          </w:p>
                          <w:p w14:paraId="5F3CCAE0"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Provided specific training to ECEC practitioners on Psychological First Aid and trauma-informed practices.  </w:t>
                            </w:r>
                          </w:p>
                          <w:p w14:paraId="305AE586" w14:textId="4AE928F2" w:rsidR="007C07BD" w:rsidRPr="007C07BD" w:rsidRDefault="007C07BD" w:rsidP="007C07BD">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5FE7F" id="_x0000_s1042" style="position:absolute;left:0;text-align:left;margin-left:-.15pt;margin-top:181.3pt;width:447.3pt;height:218.3pt;z-index:25165827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" fillcolor="#f8b022" strokecolor="white [3201]" strokeweight="1.5pt">
                <v:fill opacity="55769f"/>
                <v:stroke joinstyle="miter"/>
                <v:textbox inset="8.5mm,8.5mm,8.5mm,8.5mm">
                  <w:txbxContent>
                    <w:p w14:paraId="344DC5DA" w14:textId="77777777" w:rsidR="007C07BD" w:rsidRPr="007C07BD" w:rsidRDefault="007C07BD" w:rsidP="007C07BD">
                      <w:pPr>
                        <w:pStyle w:val="Box-Title1"/>
                        <w:rPr>
                          <w:color w:val="000000" w:themeColor="text1"/>
                        </w:rPr>
                      </w:pPr>
                      <w:r w:rsidRPr="007C07BD">
                        <w:rPr>
                          <w:color w:val="000000" w:themeColor="text1"/>
                        </w:rPr>
                        <w:t>Solutions:</w:t>
                      </w:r>
                      <w:r w:rsidRPr="007C07BD">
                        <w:rPr>
                          <w:rFonts w:ascii="Calibri" w:hAnsi="Calibri" w:cs="Calibri"/>
                          <w:color w:val="000000" w:themeColor="text1"/>
                        </w:rPr>
                        <w:t> </w:t>
                      </w:r>
                    </w:p>
                    <w:p w14:paraId="6DD4B0D7"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Expanded the program rapidly with UNICEF support to 75 centres across eight provinces, reaching ~10,000 children and mothers.  </w:t>
                      </w:r>
                    </w:p>
                    <w:p w14:paraId="13911BA6"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Provided high-quality, holistic, child-oriented non-formal ECEC, preparing children for school and supporting socio-emotional development.  </w:t>
                      </w:r>
                    </w:p>
                    <w:p w14:paraId="40DE663A"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Equipped centres with games, books, art supplies, and hot meals. </w:t>
                      </w:r>
                    </w:p>
                    <w:p w14:paraId="2F049E61"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Offered job opportunities to parents, especially mothers, in the centres. </w:t>
                      </w:r>
                    </w:p>
                    <w:p w14:paraId="5F3CCAE0" w14:textId="77777777" w:rsidR="007C07BD" w:rsidRPr="007C07BD" w:rsidRDefault="007C07BD" w:rsidP="00A957BF">
                      <w:pPr>
                        <w:numPr>
                          <w:ilvl w:val="0"/>
                          <w:numId w:val="60"/>
                        </w:numPr>
                        <w:spacing w:before="0" w:after="0" w:line="240" w:lineRule="auto"/>
                        <w:rPr>
                          <w:color w:val="000000" w:themeColor="text1"/>
                        </w:rPr>
                      </w:pPr>
                      <w:r w:rsidRPr="007C07BD">
                        <w:rPr>
                          <w:color w:val="000000" w:themeColor="text1"/>
                        </w:rPr>
                        <w:t>Provided specific training to ECEC practitioners on Psychological First Aid and trauma-informed practices.  </w:t>
                      </w:r>
                    </w:p>
                    <w:p w14:paraId="305AE586" w14:textId="4AE928F2" w:rsidR="007C07BD" w:rsidRPr="007C07BD" w:rsidRDefault="007C07BD" w:rsidP="007C07BD">
                      <w:pPr>
                        <w:spacing w:before="0" w:after="0" w:line="240" w:lineRule="auto"/>
                        <w:rPr>
                          <w:color w:val="000000" w:themeColor="text1"/>
                        </w:rPr>
                      </w:pPr>
                    </w:p>
                  </w:txbxContent>
                </v:textbox>
                <w10:wrap type="topAndBottom"/>
              </v:roundrect>
            </w:pict>
          </mc:Fallback>
        </mc:AlternateContent>
      </w:r>
      <w:r>
        <w:br/>
      </w:r>
      <w:r w:rsidR="00C762B5" w:rsidRPr="00C762B5">
        <w:t>SPYNKA was implemented in partnership with UNICEF, local municipalities, NGOs, and international agencies. Though many municipalities lacked space, Comenius Foundation rented their own centres to ensure service continuity.  </w:t>
      </w:r>
    </w:p>
    <w:p w14:paraId="713E2D10" w14:textId="77777777" w:rsidR="00C762B5" w:rsidRPr="00C762B5" w:rsidRDefault="00C762B5" w:rsidP="00786F9B">
      <w:pPr>
        <w:spacing w:line="240" w:lineRule="auto"/>
      </w:pPr>
      <w:r w:rsidRPr="00C762B5">
        <w:t>This close coordination enabled consistent, full-day care, helping refugee children find stability and integration, while parents gained time and support to rebuild their lives. </w:t>
      </w:r>
    </w:p>
    <w:p w14:paraId="7953B725" w14:textId="77777777" w:rsidR="00C762B5" w:rsidRPr="00C762B5" w:rsidRDefault="00C762B5" w:rsidP="00786F9B">
      <w:pPr>
        <w:spacing w:line="240" w:lineRule="auto"/>
      </w:pPr>
      <w:r w:rsidRPr="00C762B5">
        <w:rPr>
          <w:b/>
        </w:rPr>
        <w:t>What's in place? What's missing?</w:t>
      </w:r>
      <w:r w:rsidRPr="00C762B5">
        <w:t> </w:t>
      </w:r>
    </w:p>
    <w:p w14:paraId="1BA5FBDB" w14:textId="77777777" w:rsidR="00C762B5" w:rsidRPr="00C762B5" w:rsidRDefault="00C762B5" w:rsidP="00786F9B">
      <w:pPr>
        <w:spacing w:line="240" w:lineRule="auto"/>
      </w:pPr>
      <w:r w:rsidRPr="00C762B5">
        <w:t>SPYNKA is a compelling example of how rapid, locally driven contingency planning can meet urgent early childhood needs in crisis. Comenius Foundation’s agile approach and community response were vital—but the absence of formal, state-level contingency systems means such programming remains contingent on civil society. To ensure consistent, equitable access for all refugee children in future crises, early childhood care must be integrated into national preparedness frameworks. </w:t>
      </w:r>
    </w:p>
    <w:p w14:paraId="49BBCC50" w14:textId="4BB05ED7" w:rsidR="00C762B5" w:rsidRPr="00C762B5" w:rsidRDefault="00C762B5" w:rsidP="00786F9B">
      <w:pPr>
        <w:spacing w:line="240" w:lineRule="auto"/>
        <w:rPr>
          <w:b/>
          <w:bCs/>
        </w:rPr>
      </w:pPr>
      <w:r w:rsidRPr="00C762B5">
        <w:rPr>
          <w:b/>
          <w:bCs/>
        </w:rPr>
        <w:t>Being part of a regional network: Advantages of ISSA membership:</w:t>
      </w:r>
    </w:p>
    <w:p w14:paraId="1975B024" w14:textId="48333878" w:rsidR="00CF13C8" w:rsidRPr="00412578" w:rsidRDefault="003631E8" w:rsidP="00412578">
      <w:pPr>
        <w:spacing w:line="240" w:lineRule="auto"/>
        <w:rPr>
          <w:lang w:val="en-US"/>
        </w:rPr>
      </w:pPr>
      <w:r>
        <w:rPr>
          <w:noProof/>
        </w:rPr>
        <w:lastRenderedPageBreak/>
        <mc:AlternateContent>
          <mc:Choice Requires="wps">
            <w:drawing>
              <wp:anchor distT="0" distB="0" distL="114300" distR="114300" simplePos="0" relativeHeight="251658291" behindDoc="0" locked="0" layoutInCell="1" allowOverlap="1" wp14:anchorId="0D89E0C5" wp14:editId="3ACBF820">
                <wp:simplePos x="0" y="0"/>
                <wp:positionH relativeFrom="column">
                  <wp:posOffset>-348811</wp:posOffset>
                </wp:positionH>
                <wp:positionV relativeFrom="page">
                  <wp:posOffset>2214831</wp:posOffset>
                </wp:positionV>
                <wp:extent cx="6445250" cy="7996555"/>
                <wp:effectExtent l="12700" t="12700" r="19050" b="17145"/>
                <wp:wrapTopAndBottom/>
                <wp:docPr id="710534615" name="Rounded Rectangle 16"/>
                <wp:cNvGraphicFramePr/>
                <a:graphic xmlns:a="http://schemas.openxmlformats.org/drawingml/2006/main">
                  <a:graphicData uri="http://schemas.microsoft.com/office/word/2010/wordprocessingShape">
                    <wps:wsp>
                      <wps:cNvSpPr/>
                      <wps:spPr>
                        <a:xfrm>
                          <a:off x="0" y="0"/>
                          <a:ext cx="6445250" cy="799655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17"/>
                              <w:gridCol w:w="1589"/>
                            </w:tblGrid>
                            <w:tr w:rsidR="00D670E4" w:rsidRPr="00E0586A" w14:paraId="659DF430" w14:textId="77777777" w:rsidTr="00E0586A">
                              <w:tc>
                                <w:tcPr>
                                  <w:tcW w:w="6217" w:type="dxa"/>
                                </w:tcPr>
                                <w:p w14:paraId="09E39D1C" w14:textId="77777777" w:rsidR="00D670E4" w:rsidRPr="00E0586A" w:rsidRDefault="00D670E4" w:rsidP="00996D50">
                                  <w:pPr>
                                    <w:pStyle w:val="Box-Title2"/>
                                    <w:spacing w:before="0"/>
                                    <w:rPr>
                                      <w:color w:val="000000" w:themeColor="text1"/>
                                    </w:rPr>
                                  </w:pPr>
                                  <w:r w:rsidRPr="00AE1E6A">
                                    <w:t>Recommendations</w:t>
                                  </w:r>
                                </w:p>
                              </w:tc>
                              <w:tc>
                                <w:tcPr>
                                  <w:tcW w:w="1589" w:type="dxa"/>
                                </w:tcPr>
                                <w:p w14:paraId="7C0EFA1C" w14:textId="77777777" w:rsidR="00D670E4" w:rsidRPr="00E0586A" w:rsidRDefault="00D670E4" w:rsidP="00996D50">
                                  <w:pPr>
                                    <w:spacing w:before="0"/>
                                    <w:rPr>
                                      <w:color w:val="000000" w:themeColor="text1"/>
                                    </w:rPr>
                                  </w:pPr>
                                </w:p>
                              </w:tc>
                            </w:tr>
                          </w:tbl>
                          <w:p w14:paraId="77ADC48E" w14:textId="77777777" w:rsidR="00D670E4" w:rsidRPr="00A80386" w:rsidRDefault="00D670E4" w:rsidP="00412578">
                            <w:pPr>
                              <w:spacing w:before="0" w:line="240" w:lineRule="auto"/>
                              <w:rPr>
                                <w:b/>
                                <w:bCs/>
                                <w:color w:val="000000" w:themeColor="text1"/>
                              </w:rPr>
                            </w:pPr>
                            <w:r w:rsidRPr="00A80386">
                              <w:rPr>
                                <w:b/>
                                <w:bCs/>
                                <w:color w:val="000000" w:themeColor="text1"/>
                              </w:rPr>
                              <w:t>National Policymakers</w:t>
                            </w:r>
                          </w:p>
                          <w:p w14:paraId="41FE0C08"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Creating emergency preparedness plans that emphasise the importance of care and safety for children in the refugee crisis.</w:t>
                            </w:r>
                          </w:p>
                          <w:p w14:paraId="4A207123"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 xml:space="preserve">Establishing cooperation between the government, local authorities, non-governmental organisations and local groups to ensure constant communication and prevent duplication of efforts </w:t>
                            </w:r>
                          </w:p>
                          <w:p w14:paraId="59A12A93"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 xml:space="preserve">Ensuring continuous funding and efficient flow of information on opportunities to support the safety and care of children and their families. </w:t>
                            </w:r>
                          </w:p>
                          <w:p w14:paraId="5AAA30C6" w14:textId="77777777" w:rsidR="003631E8" w:rsidRPr="003631E8" w:rsidRDefault="00986330" w:rsidP="00742F04">
                            <w:pPr>
                              <w:numPr>
                                <w:ilvl w:val="0"/>
                                <w:numId w:val="92"/>
                              </w:numPr>
                              <w:spacing w:before="0" w:after="0" w:line="240" w:lineRule="auto"/>
                              <w:jc w:val="left"/>
                              <w:rPr>
                                <w:color w:val="000000" w:themeColor="text1"/>
                              </w:rPr>
                            </w:pPr>
                            <w:r w:rsidRPr="00986330">
                              <w:rPr>
                                <w:color w:val="000000" w:themeColor="text1"/>
                              </w:rPr>
                              <w:t>Ensuring funding for education and care infrastructure by creating mobile centres for the care and education of young children (</w:t>
                            </w:r>
                            <w:proofErr w:type="spellStart"/>
                            <w:r w:rsidRPr="00986330">
                              <w:rPr>
                                <w:color w:val="000000" w:themeColor="text1"/>
                              </w:rPr>
                              <w:t>Spynka</w:t>
                            </w:r>
                            <w:proofErr w:type="spellEnd"/>
                            <w:r w:rsidRPr="00986330">
                              <w:rPr>
                                <w:color w:val="000000" w:themeColor="text1"/>
                              </w:rPr>
                              <w:t xml:space="preserve"> </w:t>
                            </w:r>
                            <w:proofErr w:type="spellStart"/>
                            <w:r w:rsidRPr="00986330">
                              <w:rPr>
                                <w:color w:val="000000" w:themeColor="text1"/>
                              </w:rPr>
                              <w:t>mobilna</w:t>
                            </w:r>
                            <w:proofErr w:type="spellEnd"/>
                            <w:r w:rsidRPr="00986330">
                              <w:rPr>
                                <w:color w:val="000000" w:themeColor="text1"/>
                              </w:rPr>
                              <w:t>).</w:t>
                            </w:r>
                          </w:p>
                          <w:p w14:paraId="6505DCAD" w14:textId="77777777" w:rsidR="003631E8" w:rsidRDefault="003631E8" w:rsidP="003631E8">
                            <w:pPr>
                              <w:spacing w:before="0" w:after="0" w:line="240" w:lineRule="auto"/>
                              <w:jc w:val="left"/>
                              <w:rPr>
                                <w:b/>
                                <w:bCs/>
                                <w:color w:val="000000" w:themeColor="text1"/>
                              </w:rPr>
                            </w:pPr>
                          </w:p>
                          <w:p w14:paraId="69C6FA8D" w14:textId="1E52AEBA" w:rsidR="007620FE" w:rsidRPr="0025700F" w:rsidRDefault="00986330" w:rsidP="003631E8">
                            <w:pPr>
                              <w:spacing w:before="0" w:after="0" w:line="240" w:lineRule="auto"/>
                              <w:jc w:val="left"/>
                              <w:rPr>
                                <w:color w:val="000000" w:themeColor="text1"/>
                              </w:rPr>
                            </w:pPr>
                            <w:r w:rsidRPr="0025700F">
                              <w:rPr>
                                <w:b/>
                                <w:bCs/>
                                <w:color w:val="000000" w:themeColor="text1"/>
                              </w:rPr>
                              <w:t>Local/national actors </w:t>
                            </w:r>
                            <w:r w:rsidRPr="0025700F">
                              <w:rPr>
                                <w:b/>
                                <w:bCs/>
                                <w:color w:val="000000" w:themeColor="text1"/>
                              </w:rPr>
                              <w:br/>
                            </w:r>
                            <w:r w:rsidRPr="0025700F">
                              <w:rPr>
                                <w:color w:val="000000" w:themeColor="text1"/>
                              </w:rPr>
                              <w:t xml:space="preserve">It is necessary to strengthen the integration and networking of local non-governmental organisations whose mission is to help children in difficult situations.  Local and regional non-governmental organisations should </w:t>
                            </w:r>
                            <w:proofErr w:type="gramStart"/>
                            <w:r w:rsidRPr="0025700F">
                              <w:rPr>
                                <w:color w:val="000000" w:themeColor="text1"/>
                              </w:rPr>
                              <w:t>join together</w:t>
                            </w:r>
                            <w:proofErr w:type="gramEnd"/>
                            <w:r w:rsidRPr="0025700F">
                              <w:rPr>
                                <w:color w:val="000000" w:themeColor="text1"/>
                              </w:rPr>
                              <w:t xml:space="preserve"> in supportive rather than competitive groups. All horizontal initiatives and the sharing of knowledge and potential are of great importance not only for the quality of work with children, but also for the effectiveness and efficiency of help. </w:t>
                            </w:r>
                          </w:p>
                          <w:p w14:paraId="52D868AE" w14:textId="76930982" w:rsidR="007620FE" w:rsidRPr="000F6019" w:rsidRDefault="00986330" w:rsidP="00986330">
                            <w:pPr>
                              <w:spacing w:line="240" w:lineRule="auto"/>
                              <w:jc w:val="left"/>
                              <w:rPr>
                                <w:color w:val="000000" w:themeColor="text1"/>
                              </w:rPr>
                            </w:pPr>
                            <w:r w:rsidRPr="00986330">
                              <w:rPr>
                                <w:b/>
                                <w:bCs/>
                                <w:color w:val="000000" w:themeColor="text1"/>
                              </w:rPr>
                              <w:t>Private donors </w:t>
                            </w:r>
                            <w:r>
                              <w:rPr>
                                <w:b/>
                                <w:bCs/>
                                <w:color w:val="000000" w:themeColor="text1"/>
                              </w:rPr>
                              <w:br/>
                            </w:r>
                            <w:r w:rsidRPr="00986330">
                              <w:rPr>
                                <w:color w:val="000000" w:themeColor="text1"/>
                              </w:rPr>
                              <w:t xml:space="preserve">Securing funding for programmes for refugee children from private donors, corporate social responsibility departments and corporate foundations, together with funding for capacity-building programmes for organisations that provide such assistance. </w:t>
                            </w:r>
                          </w:p>
                          <w:p w14:paraId="3C475D76" w14:textId="77777777" w:rsidR="00986330" w:rsidRPr="00986330" w:rsidRDefault="00986330" w:rsidP="00986330">
                            <w:pPr>
                              <w:spacing w:line="240" w:lineRule="auto"/>
                              <w:rPr>
                                <w:b/>
                                <w:bCs/>
                                <w:color w:val="000000" w:themeColor="text1"/>
                              </w:rPr>
                            </w:pPr>
                            <w:r w:rsidRPr="00986330">
                              <w:rPr>
                                <w:b/>
                                <w:bCs/>
                                <w:color w:val="000000" w:themeColor="text1"/>
                              </w:rPr>
                              <w:t>Professionals/practitioners </w:t>
                            </w:r>
                          </w:p>
                          <w:p w14:paraId="18D955E8"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 xml:space="preserve">Developing knowledge in the field of pre-specialist assistance, psychological first aid, building resilience and working with trauma. It is very important to be able to work with parents who, for many reasons (trauma, cultural differences, difficult living conditions), are unable to provide support for their children. </w:t>
                            </w:r>
                          </w:p>
                          <w:p w14:paraId="64C1572E"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Developing knowledge about the possibilities of specialist assistance and reference points for further assistance.</w:t>
                            </w:r>
                          </w:p>
                          <w:p w14:paraId="683A7EDD"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 xml:space="preserve">Building one's own mental resilience and the ability to give and receive support within a team of professionals. </w:t>
                            </w:r>
                          </w:p>
                          <w:p w14:paraId="4AF22855" w14:textId="207A2D75" w:rsidR="00986330" w:rsidRPr="008D05B9" w:rsidRDefault="00986330" w:rsidP="00893640">
                            <w:pPr>
                              <w:spacing w:line="240" w:lineRule="auto"/>
                              <w:jc w:val="left"/>
                              <w:rPr>
                                <w:b/>
                                <w:color w:val="000000" w:themeColor="text1"/>
                              </w:rPr>
                            </w:pPr>
                            <w:r w:rsidRPr="00986330">
                              <w:rPr>
                                <w:b/>
                                <w:bCs/>
                                <w:color w:val="000000" w:themeColor="text1"/>
                              </w:rPr>
                              <w:t>Main takeaways</w:t>
                            </w:r>
                            <w:r w:rsidR="00A1208C">
                              <w:rPr>
                                <w:b/>
                                <w:bCs/>
                                <w:color w:val="000000" w:themeColor="text1"/>
                              </w:rPr>
                              <w:t xml:space="preserve">: </w:t>
                            </w:r>
                            <w:r w:rsidRPr="00986330">
                              <w:rPr>
                                <w:color w:val="000000" w:themeColor="text1"/>
                              </w:rPr>
                              <w:t>The SPYNKA model underlines how safe, structured, nurturing spaces staffed by trained personnel can anchor young children and caregivers amidst displacement. These environments not only ensure continuity of learning but also serve as critical emotional and protective settings during crises—especially when designed with trauma-awareness, cultural sensitivity, and daily routines at their core.</w:t>
                            </w:r>
                            <w:r w:rsidR="00006750">
                              <w:rPr>
                                <w:color w:val="000000" w:themeColor="text1"/>
                              </w:rPr>
                              <w:br/>
                            </w:r>
                            <w:r w:rsidR="00D9304A">
                              <w:rPr>
                                <w:color w:val="000000" w:themeColor="text1"/>
                              </w:rPr>
                              <w:br/>
                            </w:r>
                            <w:r w:rsidRPr="00986330">
                              <w:rPr>
                                <w:color w:val="000000" w:themeColor="text1"/>
                              </w:rPr>
                              <w:t xml:space="preserve">Explore further </w:t>
                            </w:r>
                            <w:r w:rsidRPr="00986330">
                              <w:rPr>
                                <w:rStyle w:val="CommentReference"/>
                                <w:color w:val="000000" w:themeColor="text1"/>
                                <w:sz w:val="22"/>
                                <w:szCs w:val="21"/>
                              </w:rPr>
                              <w:annotationRef/>
                            </w:r>
                            <w:r w:rsidRPr="00986330">
                              <w:rPr>
                                <w:color w:val="000000" w:themeColor="text1"/>
                              </w:rPr>
                              <w:t xml:space="preserve">: </w:t>
                            </w:r>
                            <w:hyperlink r:id="rId55">
                              <w:r w:rsidRPr="00C762B5">
                                <w:rPr>
                                  <w:rStyle w:val="Hyperlink"/>
                                </w:rPr>
                                <w:t xml:space="preserve">Spynka.org - Program SPYNKA </w:t>
                              </w:r>
                              <w:proofErr w:type="spellStart"/>
                              <w:r w:rsidRPr="00C762B5">
                                <w:rPr>
                                  <w:rStyle w:val="Hyperlink"/>
                                </w:rPr>
                                <w:t>wspiera</w:t>
                              </w:r>
                              <w:proofErr w:type="spellEnd"/>
                              <w:r w:rsidRPr="00C762B5">
                                <w:rPr>
                                  <w:rStyle w:val="Hyperlink"/>
                                </w:rPr>
                                <w:t xml:space="preserve"> </w:t>
                              </w:r>
                              <w:proofErr w:type="spellStart"/>
                              <w:r w:rsidRPr="00C762B5">
                                <w:rPr>
                                  <w:rStyle w:val="Hyperlink"/>
                                </w:rPr>
                                <w:t>dzieci</w:t>
                              </w:r>
                              <w:proofErr w:type="spellEnd"/>
                              <w:r w:rsidRPr="00C762B5">
                                <w:rPr>
                                  <w:rStyle w:val="Hyperlink"/>
                                </w:rPr>
                                <w:t xml:space="preserve"> </w:t>
                              </w:r>
                              <w:proofErr w:type="spellStart"/>
                              <w:r w:rsidRPr="00C762B5">
                                <w:rPr>
                                  <w:rStyle w:val="Hyperlink"/>
                                </w:rPr>
                                <w:t>i</w:t>
                              </w:r>
                              <w:proofErr w:type="spellEnd"/>
                              <w:r w:rsidRPr="00C762B5">
                                <w:rPr>
                                  <w:rStyle w:val="Hyperlink"/>
                                </w:rPr>
                                <w:t xml:space="preserve"> </w:t>
                              </w:r>
                              <w:proofErr w:type="spellStart"/>
                              <w:r w:rsidRPr="00C762B5">
                                <w:rPr>
                                  <w:rStyle w:val="Hyperlink"/>
                                </w:rPr>
                                <w:t>matki</w:t>
                              </w:r>
                              <w:proofErr w:type="spellEnd"/>
                              <w:r w:rsidRPr="00C762B5">
                                <w:rPr>
                                  <w:rStyle w:val="Hyperlink"/>
                                </w:rPr>
                                <w:t xml:space="preserve"> z </w:t>
                              </w:r>
                              <w:proofErr w:type="spellStart"/>
                              <w:r w:rsidRPr="00C762B5">
                                <w:rPr>
                                  <w:rStyle w:val="Hyperlink"/>
                                </w:rPr>
                                <w:t>Ukrainy</w:t>
                              </w:r>
                              <w:proofErr w:type="spellEnd"/>
                            </w:hyperlink>
                            <w:r w:rsidRPr="00C762B5">
                              <w:t> </w:t>
                            </w:r>
                          </w:p>
                          <w:p w14:paraId="2D5D5618" w14:textId="77777777" w:rsidR="00D670E4" w:rsidRPr="00E0586A" w:rsidRDefault="00D670E4" w:rsidP="00D670E4">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89E0C5" id="_x0000_s1043" style="position:absolute;left:0;text-align:left;margin-left:-27.45pt;margin-top:174.4pt;width:507.5pt;height:629.6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17"/>
                        <w:gridCol w:w="1589"/>
                      </w:tblGrid>
                      <w:tr w:rsidR="00D670E4" w:rsidRPr="00E0586A" w14:paraId="659DF430" w14:textId="77777777" w:rsidTr="00E0586A">
                        <w:tc>
                          <w:tcPr>
                            <w:tcW w:w="6217" w:type="dxa"/>
                          </w:tcPr>
                          <w:p w14:paraId="09E39D1C" w14:textId="77777777" w:rsidR="00D670E4" w:rsidRPr="00E0586A" w:rsidRDefault="00D670E4" w:rsidP="00996D50">
                            <w:pPr>
                              <w:pStyle w:val="Box-Title2"/>
                              <w:spacing w:before="0"/>
                              <w:rPr>
                                <w:color w:val="000000" w:themeColor="text1"/>
                              </w:rPr>
                            </w:pPr>
                            <w:r w:rsidRPr="00AE1E6A">
                              <w:t>Recommendations</w:t>
                            </w:r>
                          </w:p>
                        </w:tc>
                        <w:tc>
                          <w:tcPr>
                            <w:tcW w:w="1589" w:type="dxa"/>
                          </w:tcPr>
                          <w:p w14:paraId="7C0EFA1C" w14:textId="77777777" w:rsidR="00D670E4" w:rsidRPr="00E0586A" w:rsidRDefault="00D670E4" w:rsidP="00996D50">
                            <w:pPr>
                              <w:spacing w:before="0"/>
                              <w:rPr>
                                <w:color w:val="000000" w:themeColor="text1"/>
                              </w:rPr>
                            </w:pPr>
                          </w:p>
                        </w:tc>
                      </w:tr>
                    </w:tbl>
                    <w:p w14:paraId="77ADC48E" w14:textId="77777777" w:rsidR="00D670E4" w:rsidRPr="00A80386" w:rsidRDefault="00D670E4" w:rsidP="00412578">
                      <w:pPr>
                        <w:spacing w:before="0" w:line="240" w:lineRule="auto"/>
                        <w:rPr>
                          <w:b/>
                          <w:bCs/>
                          <w:color w:val="000000" w:themeColor="text1"/>
                        </w:rPr>
                      </w:pPr>
                      <w:r w:rsidRPr="00A80386">
                        <w:rPr>
                          <w:b/>
                          <w:bCs/>
                          <w:color w:val="000000" w:themeColor="text1"/>
                        </w:rPr>
                        <w:t>National Policymakers</w:t>
                      </w:r>
                    </w:p>
                    <w:p w14:paraId="41FE0C08"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Creating emergency preparedness plans that emphasise the importance of care and safety for children in the refugee crisis.</w:t>
                      </w:r>
                    </w:p>
                    <w:p w14:paraId="4A207123"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 xml:space="preserve">Establishing cooperation between the government, local authorities, non-governmental organisations and local groups to ensure constant communication and prevent duplication of efforts </w:t>
                      </w:r>
                    </w:p>
                    <w:p w14:paraId="59A12A93" w14:textId="77777777" w:rsidR="00986330" w:rsidRPr="00986330" w:rsidRDefault="00986330" w:rsidP="00742F04">
                      <w:pPr>
                        <w:numPr>
                          <w:ilvl w:val="0"/>
                          <w:numId w:val="92"/>
                        </w:numPr>
                        <w:spacing w:before="0" w:after="0" w:line="240" w:lineRule="auto"/>
                        <w:rPr>
                          <w:color w:val="000000" w:themeColor="text1"/>
                        </w:rPr>
                      </w:pPr>
                      <w:r w:rsidRPr="00986330">
                        <w:rPr>
                          <w:color w:val="000000" w:themeColor="text1"/>
                        </w:rPr>
                        <w:t xml:space="preserve">Ensuring continuous funding and efficient flow of information on opportunities to support the safety and care of children and their families. </w:t>
                      </w:r>
                    </w:p>
                    <w:p w14:paraId="5AAA30C6" w14:textId="77777777" w:rsidR="003631E8" w:rsidRPr="003631E8" w:rsidRDefault="00986330" w:rsidP="00742F04">
                      <w:pPr>
                        <w:numPr>
                          <w:ilvl w:val="0"/>
                          <w:numId w:val="92"/>
                        </w:numPr>
                        <w:spacing w:before="0" w:after="0" w:line="240" w:lineRule="auto"/>
                        <w:jc w:val="left"/>
                        <w:rPr>
                          <w:color w:val="000000" w:themeColor="text1"/>
                        </w:rPr>
                      </w:pPr>
                      <w:r w:rsidRPr="00986330">
                        <w:rPr>
                          <w:color w:val="000000" w:themeColor="text1"/>
                        </w:rPr>
                        <w:t>Ensuring funding for education and care infrastructure by creating mobile centres for the care and education of young children (</w:t>
                      </w:r>
                      <w:proofErr w:type="spellStart"/>
                      <w:r w:rsidRPr="00986330">
                        <w:rPr>
                          <w:color w:val="000000" w:themeColor="text1"/>
                        </w:rPr>
                        <w:t>Spynka</w:t>
                      </w:r>
                      <w:proofErr w:type="spellEnd"/>
                      <w:r w:rsidRPr="00986330">
                        <w:rPr>
                          <w:color w:val="000000" w:themeColor="text1"/>
                        </w:rPr>
                        <w:t xml:space="preserve"> </w:t>
                      </w:r>
                      <w:proofErr w:type="spellStart"/>
                      <w:r w:rsidRPr="00986330">
                        <w:rPr>
                          <w:color w:val="000000" w:themeColor="text1"/>
                        </w:rPr>
                        <w:t>mobilna</w:t>
                      </w:r>
                      <w:proofErr w:type="spellEnd"/>
                      <w:r w:rsidRPr="00986330">
                        <w:rPr>
                          <w:color w:val="000000" w:themeColor="text1"/>
                        </w:rPr>
                        <w:t>).</w:t>
                      </w:r>
                    </w:p>
                    <w:p w14:paraId="6505DCAD" w14:textId="77777777" w:rsidR="003631E8" w:rsidRDefault="003631E8" w:rsidP="003631E8">
                      <w:pPr>
                        <w:spacing w:before="0" w:after="0" w:line="240" w:lineRule="auto"/>
                        <w:jc w:val="left"/>
                        <w:rPr>
                          <w:b/>
                          <w:bCs/>
                          <w:color w:val="000000" w:themeColor="text1"/>
                        </w:rPr>
                      </w:pPr>
                    </w:p>
                    <w:p w14:paraId="69C6FA8D" w14:textId="1E52AEBA" w:rsidR="007620FE" w:rsidRPr="0025700F" w:rsidRDefault="00986330" w:rsidP="003631E8">
                      <w:pPr>
                        <w:spacing w:before="0" w:after="0" w:line="240" w:lineRule="auto"/>
                        <w:jc w:val="left"/>
                        <w:rPr>
                          <w:color w:val="000000" w:themeColor="text1"/>
                        </w:rPr>
                      </w:pPr>
                      <w:r w:rsidRPr="0025700F">
                        <w:rPr>
                          <w:b/>
                          <w:bCs/>
                          <w:color w:val="000000" w:themeColor="text1"/>
                        </w:rPr>
                        <w:t>Local/national actors </w:t>
                      </w:r>
                      <w:r w:rsidRPr="0025700F">
                        <w:rPr>
                          <w:b/>
                          <w:bCs/>
                          <w:color w:val="000000" w:themeColor="text1"/>
                        </w:rPr>
                        <w:br/>
                      </w:r>
                      <w:r w:rsidRPr="0025700F">
                        <w:rPr>
                          <w:color w:val="000000" w:themeColor="text1"/>
                        </w:rPr>
                        <w:t xml:space="preserve">It is necessary to strengthen the integration and networking of local non-governmental organisations whose mission is to help children in difficult situations.  Local and regional non-governmental organisations should </w:t>
                      </w:r>
                      <w:proofErr w:type="gramStart"/>
                      <w:r w:rsidRPr="0025700F">
                        <w:rPr>
                          <w:color w:val="000000" w:themeColor="text1"/>
                        </w:rPr>
                        <w:t>join together</w:t>
                      </w:r>
                      <w:proofErr w:type="gramEnd"/>
                      <w:r w:rsidRPr="0025700F">
                        <w:rPr>
                          <w:color w:val="000000" w:themeColor="text1"/>
                        </w:rPr>
                        <w:t xml:space="preserve"> in supportive rather than competitive groups. All horizontal initiatives and the sharing of knowledge and potential are of great importance not only for the quality of work with children, but also for the effectiveness and efficiency of help. </w:t>
                      </w:r>
                    </w:p>
                    <w:p w14:paraId="52D868AE" w14:textId="76930982" w:rsidR="007620FE" w:rsidRPr="000F6019" w:rsidRDefault="00986330" w:rsidP="00986330">
                      <w:pPr>
                        <w:spacing w:line="240" w:lineRule="auto"/>
                        <w:jc w:val="left"/>
                        <w:rPr>
                          <w:color w:val="000000" w:themeColor="text1"/>
                        </w:rPr>
                      </w:pPr>
                      <w:r w:rsidRPr="00986330">
                        <w:rPr>
                          <w:b/>
                          <w:bCs/>
                          <w:color w:val="000000" w:themeColor="text1"/>
                        </w:rPr>
                        <w:t>Private donors </w:t>
                      </w:r>
                      <w:r>
                        <w:rPr>
                          <w:b/>
                          <w:bCs/>
                          <w:color w:val="000000" w:themeColor="text1"/>
                        </w:rPr>
                        <w:br/>
                      </w:r>
                      <w:r w:rsidRPr="00986330">
                        <w:rPr>
                          <w:color w:val="000000" w:themeColor="text1"/>
                        </w:rPr>
                        <w:t xml:space="preserve">Securing funding for programmes for refugee children from private donors, corporate social responsibility departments and corporate foundations, together with funding for capacity-building programmes for organisations that provide such assistance. </w:t>
                      </w:r>
                    </w:p>
                    <w:p w14:paraId="3C475D76" w14:textId="77777777" w:rsidR="00986330" w:rsidRPr="00986330" w:rsidRDefault="00986330" w:rsidP="00986330">
                      <w:pPr>
                        <w:spacing w:line="240" w:lineRule="auto"/>
                        <w:rPr>
                          <w:b/>
                          <w:bCs/>
                          <w:color w:val="000000" w:themeColor="text1"/>
                        </w:rPr>
                      </w:pPr>
                      <w:r w:rsidRPr="00986330">
                        <w:rPr>
                          <w:b/>
                          <w:bCs/>
                          <w:color w:val="000000" w:themeColor="text1"/>
                        </w:rPr>
                        <w:t>Professionals/practitioners </w:t>
                      </w:r>
                    </w:p>
                    <w:p w14:paraId="18D955E8"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 xml:space="preserve">Developing knowledge in the field of pre-specialist assistance, psychological first aid, building resilience and working with trauma. It is very important to be able to work with parents who, for many reasons (trauma, cultural differences, difficult living conditions), are unable to provide support for their children. </w:t>
                      </w:r>
                    </w:p>
                    <w:p w14:paraId="64C1572E"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Developing knowledge about the possibilities of specialist assistance and reference points for further assistance.</w:t>
                      </w:r>
                    </w:p>
                    <w:p w14:paraId="683A7EDD" w14:textId="77777777" w:rsidR="00986330" w:rsidRPr="00986330" w:rsidRDefault="00986330" w:rsidP="00742F04">
                      <w:pPr>
                        <w:pStyle w:val="ListParagraph"/>
                        <w:numPr>
                          <w:ilvl w:val="0"/>
                          <w:numId w:val="93"/>
                        </w:numPr>
                        <w:spacing w:before="0" w:after="0" w:line="240" w:lineRule="auto"/>
                        <w:rPr>
                          <w:color w:val="000000" w:themeColor="text1"/>
                        </w:rPr>
                      </w:pPr>
                      <w:r w:rsidRPr="00986330">
                        <w:rPr>
                          <w:color w:val="000000" w:themeColor="text1"/>
                        </w:rPr>
                        <w:t xml:space="preserve">Building one's own mental resilience and the ability to give and receive support within a team of professionals. </w:t>
                      </w:r>
                    </w:p>
                    <w:p w14:paraId="4AF22855" w14:textId="207A2D75" w:rsidR="00986330" w:rsidRPr="008D05B9" w:rsidRDefault="00986330" w:rsidP="00893640">
                      <w:pPr>
                        <w:spacing w:line="240" w:lineRule="auto"/>
                        <w:jc w:val="left"/>
                        <w:rPr>
                          <w:b/>
                          <w:color w:val="000000" w:themeColor="text1"/>
                        </w:rPr>
                      </w:pPr>
                      <w:r w:rsidRPr="00986330">
                        <w:rPr>
                          <w:b/>
                          <w:bCs/>
                          <w:color w:val="000000" w:themeColor="text1"/>
                        </w:rPr>
                        <w:t>Main takeaways</w:t>
                      </w:r>
                      <w:r w:rsidR="00A1208C">
                        <w:rPr>
                          <w:b/>
                          <w:bCs/>
                          <w:color w:val="000000" w:themeColor="text1"/>
                        </w:rPr>
                        <w:t xml:space="preserve">: </w:t>
                      </w:r>
                      <w:r w:rsidRPr="00986330">
                        <w:rPr>
                          <w:color w:val="000000" w:themeColor="text1"/>
                        </w:rPr>
                        <w:t>The SPYNKA model underlines how safe, structured, nurturing spaces staffed by trained personnel can anchor young children and caregivers amidst displacement. These environments not only ensure continuity of learning but also serve as critical emotional and protective settings during crises—especially when designed with trauma-awareness, cultural sensitivity, and daily routines at their core.</w:t>
                      </w:r>
                      <w:r w:rsidR="00006750">
                        <w:rPr>
                          <w:color w:val="000000" w:themeColor="text1"/>
                        </w:rPr>
                        <w:br/>
                      </w:r>
                      <w:r w:rsidR="00D9304A">
                        <w:rPr>
                          <w:color w:val="000000" w:themeColor="text1"/>
                        </w:rPr>
                        <w:br/>
                      </w:r>
                      <w:r w:rsidRPr="00986330">
                        <w:rPr>
                          <w:color w:val="000000" w:themeColor="text1"/>
                        </w:rPr>
                        <w:t xml:space="preserve">Explore further </w:t>
                      </w:r>
                      <w:r w:rsidRPr="00986330">
                        <w:rPr>
                          <w:rStyle w:val="CommentReference"/>
                          <w:color w:val="000000" w:themeColor="text1"/>
                          <w:sz w:val="22"/>
                          <w:szCs w:val="21"/>
                        </w:rPr>
                        <w:annotationRef/>
                      </w:r>
                      <w:r w:rsidRPr="00986330">
                        <w:rPr>
                          <w:color w:val="000000" w:themeColor="text1"/>
                        </w:rPr>
                        <w:t xml:space="preserve">: </w:t>
                      </w:r>
                      <w:hyperlink r:id="rId56">
                        <w:r w:rsidRPr="00C762B5">
                          <w:rPr>
                            <w:rStyle w:val="Hyperlink"/>
                          </w:rPr>
                          <w:t xml:space="preserve">Spynka.org - Program SPYNKA </w:t>
                        </w:r>
                        <w:proofErr w:type="spellStart"/>
                        <w:r w:rsidRPr="00C762B5">
                          <w:rPr>
                            <w:rStyle w:val="Hyperlink"/>
                          </w:rPr>
                          <w:t>wspiera</w:t>
                        </w:r>
                        <w:proofErr w:type="spellEnd"/>
                        <w:r w:rsidRPr="00C762B5">
                          <w:rPr>
                            <w:rStyle w:val="Hyperlink"/>
                          </w:rPr>
                          <w:t xml:space="preserve"> </w:t>
                        </w:r>
                        <w:proofErr w:type="spellStart"/>
                        <w:r w:rsidRPr="00C762B5">
                          <w:rPr>
                            <w:rStyle w:val="Hyperlink"/>
                          </w:rPr>
                          <w:t>dzieci</w:t>
                        </w:r>
                        <w:proofErr w:type="spellEnd"/>
                        <w:r w:rsidRPr="00C762B5">
                          <w:rPr>
                            <w:rStyle w:val="Hyperlink"/>
                          </w:rPr>
                          <w:t xml:space="preserve"> </w:t>
                        </w:r>
                        <w:proofErr w:type="spellStart"/>
                        <w:r w:rsidRPr="00C762B5">
                          <w:rPr>
                            <w:rStyle w:val="Hyperlink"/>
                          </w:rPr>
                          <w:t>i</w:t>
                        </w:r>
                        <w:proofErr w:type="spellEnd"/>
                        <w:r w:rsidRPr="00C762B5">
                          <w:rPr>
                            <w:rStyle w:val="Hyperlink"/>
                          </w:rPr>
                          <w:t xml:space="preserve"> </w:t>
                        </w:r>
                        <w:proofErr w:type="spellStart"/>
                        <w:r w:rsidRPr="00C762B5">
                          <w:rPr>
                            <w:rStyle w:val="Hyperlink"/>
                          </w:rPr>
                          <w:t>matki</w:t>
                        </w:r>
                        <w:proofErr w:type="spellEnd"/>
                        <w:r w:rsidRPr="00C762B5">
                          <w:rPr>
                            <w:rStyle w:val="Hyperlink"/>
                          </w:rPr>
                          <w:t xml:space="preserve"> z </w:t>
                        </w:r>
                        <w:proofErr w:type="spellStart"/>
                        <w:r w:rsidRPr="00C762B5">
                          <w:rPr>
                            <w:rStyle w:val="Hyperlink"/>
                          </w:rPr>
                          <w:t>Ukrainy</w:t>
                        </w:r>
                        <w:proofErr w:type="spellEnd"/>
                      </w:hyperlink>
                      <w:r w:rsidRPr="00C762B5">
                        <w:t> </w:t>
                      </w:r>
                    </w:p>
                    <w:p w14:paraId="2D5D5618" w14:textId="77777777" w:rsidR="00D670E4" w:rsidRPr="00E0586A" w:rsidRDefault="00D670E4" w:rsidP="00D670E4">
                      <w:pPr>
                        <w:spacing w:before="0" w:after="0" w:line="240" w:lineRule="auto"/>
                        <w:rPr>
                          <w:color w:val="000000" w:themeColor="text1"/>
                        </w:rPr>
                      </w:pPr>
                    </w:p>
                  </w:txbxContent>
                </v:textbox>
                <w10:wrap type="topAndBottom" anchory="page"/>
              </v:roundrect>
            </w:pict>
          </mc:Fallback>
        </mc:AlternateContent>
      </w:r>
      <w:r w:rsidR="00C762B5" w:rsidRPr="00C762B5">
        <w:t xml:space="preserve">Membership in ISSA provides the Comenius Foundation team and smaller non-governmental organisations cooperating with us with access to knowledge and a network of organisations that share their experiences. We </w:t>
      </w:r>
      <w:proofErr w:type="gramStart"/>
      <w:r w:rsidR="00C762B5" w:rsidRPr="00C762B5">
        <w:t>have the opportunity to</w:t>
      </w:r>
      <w:proofErr w:type="gramEnd"/>
      <w:r w:rsidR="00C762B5" w:rsidRPr="00C762B5">
        <w:t xml:space="preserve"> participate in international activities to strengthen advocacy efforts regarding the importance of early childhood. In the event of a crisis, we can be sure that we will not be left alone and that we can count on </w:t>
      </w:r>
      <w:commentRangeStart w:id="35"/>
      <w:r w:rsidR="00C762B5" w:rsidRPr="00C762B5">
        <w:t xml:space="preserve">substantive and organisational support. </w:t>
      </w:r>
      <w:commentRangeEnd w:id="35"/>
      <w:r w:rsidR="00412578">
        <w:rPr>
          <w:rStyle w:val="CommentReference"/>
          <w:sz w:val="22"/>
          <w:szCs w:val="21"/>
        </w:rPr>
        <w:commentReference w:id="35"/>
      </w:r>
      <w:r w:rsidR="00CF13C8">
        <w:br w:type="page"/>
      </w:r>
    </w:p>
    <w:p w14:paraId="106EADB9" w14:textId="25CE9853" w:rsidR="00CF13C8" w:rsidRPr="00240AB4" w:rsidRDefault="00CF13C8" w:rsidP="0006319E">
      <w:pPr>
        <w:pStyle w:val="Heading3"/>
        <w:jc w:val="both"/>
      </w:pPr>
      <w:bookmarkStart w:id="36" w:name="_Toc213341874"/>
      <w:r w:rsidRPr="00A413A7">
        <w:lastRenderedPageBreak/>
        <w:t>Creating safe learning environments to counter war disruption</w:t>
      </w:r>
      <w:bookmarkEnd w:id="36"/>
      <w:r w:rsidRPr="00A413A7">
        <w:t> </w:t>
      </w:r>
    </w:p>
    <w:p w14:paraId="3E92D654" w14:textId="514AC148" w:rsidR="00786F9B" w:rsidRPr="00CE1E8D" w:rsidRDefault="00540287" w:rsidP="00786F9B">
      <w:pPr>
        <w:spacing w:line="240" w:lineRule="auto"/>
      </w:pPr>
      <w:r w:rsidRPr="000322F6">
        <w:rPr>
          <w:color w:val="EA7323" w:themeColor="accent2"/>
          <w:sz w:val="24"/>
          <w:szCs w:val="22"/>
        </w:rPr>
        <w:t xml:space="preserve">Safe Learning Environments | </w:t>
      </w:r>
      <w:r w:rsidR="00CF13C8">
        <w:rPr>
          <w:color w:val="EA7323" w:themeColor="accent2"/>
          <w:sz w:val="24"/>
          <w:szCs w:val="22"/>
        </w:rPr>
        <w:t>War and Conflict | Ukrainian Step by Step Foundation, Ukraine</w:t>
      </w:r>
    </w:p>
    <w:p w14:paraId="44CCD558" w14:textId="2893FC62" w:rsidR="008B6D8D" w:rsidRPr="008B6D8D" w:rsidRDefault="008B6D8D" w:rsidP="00786F9B">
      <w:pPr>
        <w:spacing w:line="240" w:lineRule="auto"/>
      </w:pPr>
      <w:r w:rsidRPr="008B6D8D">
        <w:rPr>
          <w:b/>
        </w:rPr>
        <w:t>What Happened?</w:t>
      </w:r>
      <w:r w:rsidRPr="008B6D8D">
        <w:t> </w:t>
      </w:r>
    </w:p>
    <w:p w14:paraId="79FA19A5" w14:textId="1EFECD27" w:rsidR="008B6D8D" w:rsidRPr="008B6D8D" w:rsidRDefault="008B6D8D" w:rsidP="00786F9B">
      <w:pPr>
        <w:spacing w:line="240" w:lineRule="auto"/>
      </w:pPr>
      <w:r w:rsidRPr="008B6D8D">
        <w:t>By May 2022, Trostianets, a city in Ukraine’s Sumy region, had none of its kindergartens open following war-induced destruction. With support from War Child Holland, Ukrainian Step by Step Foundation (USSF) worked closely with the local municipality to reactivate local early childhood settings by providing essential materials (furniture, toys, meals, stationery), enabling kindergartens to reopen in safe conditions by June and September. Alongside physical reconstruction, ECEC staff received Psychological First Aid (PFA) training to support emotional recovery for children and families.  </w:t>
      </w:r>
    </w:p>
    <w:p w14:paraId="0AB6C110" w14:textId="3F9CD652" w:rsidR="008B6D8D" w:rsidRPr="008B6D8D" w:rsidRDefault="008B6D8D" w:rsidP="00786F9B">
      <w:pPr>
        <w:spacing w:line="240" w:lineRule="auto"/>
      </w:pPr>
      <w:r w:rsidRPr="008B6D8D">
        <w:rPr>
          <w:b/>
        </w:rPr>
        <w:t>What was needed? How did USSF respond?</w:t>
      </w:r>
      <w:r w:rsidRPr="008B6D8D">
        <w:t> </w:t>
      </w:r>
    </w:p>
    <w:p w14:paraId="01E88AB2" w14:textId="79D0883B" w:rsidR="008B6D8D" w:rsidRPr="008B6D8D" w:rsidRDefault="008B6D8D" w:rsidP="00786F9B">
      <w:pPr>
        <w:spacing w:line="240" w:lineRule="auto"/>
      </w:pPr>
      <w:r w:rsidRPr="008B6D8D">
        <w:t>Children returning to the community needed safe, supportive environments that addressed both physical risks and emotional trauma. Trostianets educators were rapidly trained to create safe learning spaces, even in bomb shelters, and to facilitate healing-centred play and interaction, helping children process their experiences.  </w:t>
      </w:r>
    </w:p>
    <w:p w14:paraId="79663E1A" w14:textId="0BD855CD" w:rsidR="00EB2B48" w:rsidRDefault="00AF2C6C" w:rsidP="0006319E">
      <w:pPr>
        <w:spacing w:line="240" w:lineRule="auto"/>
      </w:pPr>
      <w:r>
        <w:rPr>
          <w:noProof/>
        </w:rPr>
        <mc:AlternateContent>
          <mc:Choice Requires="wps">
            <w:drawing>
              <wp:anchor distT="177800" distB="177800" distL="177800" distR="177800" simplePos="0" relativeHeight="251658272" behindDoc="0" locked="0" layoutInCell="1" allowOverlap="1" wp14:anchorId="5B4B0700" wp14:editId="6C7DD4B6">
                <wp:simplePos x="0" y="0"/>
                <wp:positionH relativeFrom="column">
                  <wp:posOffset>635</wp:posOffset>
                </wp:positionH>
                <wp:positionV relativeFrom="paragraph">
                  <wp:posOffset>2699385</wp:posOffset>
                </wp:positionV>
                <wp:extent cx="5680710" cy="2070735"/>
                <wp:effectExtent l="12700" t="12700" r="8890" b="12065"/>
                <wp:wrapTopAndBottom/>
                <wp:docPr id="1532939097" name="Rounded Rectangle 16"/>
                <wp:cNvGraphicFramePr/>
                <a:graphic xmlns:a="http://schemas.openxmlformats.org/drawingml/2006/main">
                  <a:graphicData uri="http://schemas.microsoft.com/office/word/2010/wordprocessingShape">
                    <wps:wsp>
                      <wps:cNvSpPr/>
                      <wps:spPr>
                        <a:xfrm>
                          <a:off x="0" y="0"/>
                          <a:ext cx="5680710" cy="207073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59AD4808" w14:textId="77777777" w:rsidR="006E4CA0" w:rsidRPr="006E4CA0" w:rsidRDefault="006E4CA0" w:rsidP="006E4CA0">
                            <w:pPr>
                              <w:pStyle w:val="Box-Title1"/>
                              <w:rPr>
                                <w:color w:val="000000" w:themeColor="text1"/>
                              </w:rPr>
                            </w:pPr>
                            <w:r w:rsidRPr="006E4CA0">
                              <w:rPr>
                                <w:color w:val="000000" w:themeColor="text1"/>
                              </w:rPr>
                              <w:t>Solutions:</w:t>
                            </w:r>
                            <w:r w:rsidRPr="006E4CA0">
                              <w:rPr>
                                <w:rFonts w:ascii="Calibri" w:hAnsi="Calibri" w:cs="Calibri"/>
                                <w:color w:val="000000" w:themeColor="text1"/>
                              </w:rPr>
                              <w:t> </w:t>
                            </w:r>
                          </w:p>
                          <w:p w14:paraId="6A066171" w14:textId="77777777" w:rsidR="006E4CA0" w:rsidRPr="001E0508" w:rsidRDefault="006E4CA0" w:rsidP="00A957BF">
                            <w:pPr>
                              <w:pStyle w:val="ListParagraph"/>
                              <w:numPr>
                                <w:ilvl w:val="0"/>
                                <w:numId w:val="64"/>
                              </w:numPr>
                              <w:spacing w:before="0" w:after="0" w:line="240" w:lineRule="auto"/>
                              <w:rPr>
                                <w:color w:val="000000" w:themeColor="text1"/>
                              </w:rPr>
                            </w:pPr>
                            <w:r w:rsidRPr="001E0508">
                              <w:rPr>
                                <w:color w:val="000000" w:themeColor="text1"/>
                              </w:rPr>
                              <w:t>Rehabilitated kindergartens and shelters to become fully operative and equipped as safe learning environments for young children. </w:t>
                            </w:r>
                          </w:p>
                          <w:p w14:paraId="11D50F2F" w14:textId="77777777" w:rsidR="006E4CA0" w:rsidRPr="001E0508" w:rsidRDefault="006E4CA0" w:rsidP="00A957BF">
                            <w:pPr>
                              <w:pStyle w:val="ListParagraph"/>
                              <w:numPr>
                                <w:ilvl w:val="0"/>
                                <w:numId w:val="64"/>
                              </w:numPr>
                              <w:spacing w:before="0" w:after="0" w:line="240" w:lineRule="auto"/>
                              <w:rPr>
                                <w:color w:val="000000" w:themeColor="text1"/>
                              </w:rPr>
                            </w:pPr>
                            <w:r w:rsidRPr="001E0508">
                              <w:rPr>
                                <w:color w:val="000000" w:themeColor="text1"/>
                              </w:rPr>
                              <w:t>Equipped ECEC staff with psychological first aid, self-regulation techniques, play-based guidance, and strategies for comforting children in unstable conditions. </w:t>
                            </w:r>
                          </w:p>
                          <w:p w14:paraId="2388F660" w14:textId="77777777" w:rsidR="008E01E4" w:rsidRDefault="008E01E4" w:rsidP="006E4CA0">
                            <w:pPr>
                              <w:spacing w:before="0" w:after="0" w:line="240" w:lineRule="auto"/>
                              <w:rPr>
                                <w:color w:val="000000" w:themeColor="text1"/>
                              </w:rPr>
                            </w:pPr>
                          </w:p>
                          <w:p w14:paraId="02554DA8" w14:textId="46FAEDFE" w:rsidR="006E4CA0" w:rsidRPr="006E4CA0" w:rsidRDefault="006E4CA0" w:rsidP="006E4CA0">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B0700" id="_x0000_s1044" style="position:absolute;left:0;text-align:left;margin-left:.05pt;margin-top:212.55pt;width:447.3pt;height:163.05pt;z-index:25165827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" fillcolor="#f8b022" strokecolor="white [3201]" strokeweight="1.5pt">
                <v:fill opacity="55769f"/>
                <v:stroke joinstyle="miter"/>
                <v:textbox inset="8.5mm,8.5mm,8.5mm,8.5mm">
                  <w:txbxContent>
                    <w:p w14:paraId="59AD4808" w14:textId="77777777" w:rsidR="006E4CA0" w:rsidRPr="006E4CA0" w:rsidRDefault="006E4CA0" w:rsidP="006E4CA0">
                      <w:pPr>
                        <w:pStyle w:val="Box-Title1"/>
                        <w:rPr>
                          <w:color w:val="000000" w:themeColor="text1"/>
                        </w:rPr>
                      </w:pPr>
                      <w:r w:rsidRPr="006E4CA0">
                        <w:rPr>
                          <w:color w:val="000000" w:themeColor="text1"/>
                        </w:rPr>
                        <w:t>Solutions:</w:t>
                      </w:r>
                      <w:r w:rsidRPr="006E4CA0">
                        <w:rPr>
                          <w:rFonts w:ascii="Calibri" w:hAnsi="Calibri" w:cs="Calibri"/>
                          <w:color w:val="000000" w:themeColor="text1"/>
                        </w:rPr>
                        <w:t> </w:t>
                      </w:r>
                    </w:p>
                    <w:p w14:paraId="6A066171" w14:textId="77777777" w:rsidR="006E4CA0" w:rsidRPr="001E0508" w:rsidRDefault="006E4CA0" w:rsidP="00A957BF">
                      <w:pPr>
                        <w:pStyle w:val="ListParagraph"/>
                        <w:numPr>
                          <w:ilvl w:val="0"/>
                          <w:numId w:val="64"/>
                        </w:numPr>
                        <w:spacing w:before="0" w:after="0" w:line="240" w:lineRule="auto"/>
                        <w:rPr>
                          <w:color w:val="000000" w:themeColor="text1"/>
                        </w:rPr>
                      </w:pPr>
                      <w:r w:rsidRPr="001E0508">
                        <w:rPr>
                          <w:color w:val="000000" w:themeColor="text1"/>
                        </w:rPr>
                        <w:t>Rehabilitated kindergartens and shelters to become fully operative and equipped as safe learning environments for young children. </w:t>
                      </w:r>
                    </w:p>
                    <w:p w14:paraId="11D50F2F" w14:textId="77777777" w:rsidR="006E4CA0" w:rsidRPr="001E0508" w:rsidRDefault="006E4CA0" w:rsidP="00A957BF">
                      <w:pPr>
                        <w:pStyle w:val="ListParagraph"/>
                        <w:numPr>
                          <w:ilvl w:val="0"/>
                          <w:numId w:val="64"/>
                        </w:numPr>
                        <w:spacing w:before="0" w:after="0" w:line="240" w:lineRule="auto"/>
                        <w:rPr>
                          <w:color w:val="000000" w:themeColor="text1"/>
                        </w:rPr>
                      </w:pPr>
                      <w:r w:rsidRPr="001E0508">
                        <w:rPr>
                          <w:color w:val="000000" w:themeColor="text1"/>
                        </w:rPr>
                        <w:t>Equipped ECEC staff with psychological first aid, self-regulation techniques, play-based guidance, and strategies for comforting children in unstable conditions. </w:t>
                      </w:r>
                    </w:p>
                    <w:p w14:paraId="2388F660" w14:textId="77777777" w:rsidR="008E01E4" w:rsidRDefault="008E01E4" w:rsidP="006E4CA0">
                      <w:pPr>
                        <w:spacing w:before="0" w:after="0" w:line="240" w:lineRule="auto"/>
                        <w:rPr>
                          <w:color w:val="000000" w:themeColor="text1"/>
                        </w:rPr>
                      </w:pPr>
                    </w:p>
                    <w:p w14:paraId="02554DA8" w14:textId="46FAEDFE" w:rsidR="006E4CA0" w:rsidRPr="006E4CA0" w:rsidRDefault="006E4CA0" w:rsidP="006E4CA0">
                      <w:pPr>
                        <w:spacing w:before="0" w:after="0" w:line="240" w:lineRule="auto"/>
                        <w:rPr>
                          <w:color w:val="000000" w:themeColor="text1"/>
                        </w:rPr>
                      </w:pPr>
                    </w:p>
                  </w:txbxContent>
                </v:textbox>
                <w10:wrap type="topAndBottom"/>
              </v:roundrect>
            </w:pict>
          </mc:Fallback>
        </mc:AlternateContent>
      </w:r>
      <w:r w:rsidR="00006750">
        <w:rPr>
          <w:noProof/>
        </w:rPr>
        <mc:AlternateContent>
          <mc:Choice Requires="wps">
            <w:drawing>
              <wp:anchor distT="0" distB="0" distL="114300" distR="114300" simplePos="0" relativeHeight="251658271" behindDoc="0" locked="0" layoutInCell="1" allowOverlap="1" wp14:anchorId="68BF66F1" wp14:editId="4526BB25">
                <wp:simplePos x="0" y="0"/>
                <wp:positionH relativeFrom="column">
                  <wp:posOffset>-1905</wp:posOffset>
                </wp:positionH>
                <wp:positionV relativeFrom="paragraph">
                  <wp:posOffset>208329</wp:posOffset>
                </wp:positionV>
                <wp:extent cx="5680710" cy="2153285"/>
                <wp:effectExtent l="12700" t="12700" r="8890" b="18415"/>
                <wp:wrapSquare wrapText="bothSides"/>
                <wp:docPr id="654655922" name="Rounded Rectangle 16"/>
                <wp:cNvGraphicFramePr/>
                <a:graphic xmlns:a="http://schemas.openxmlformats.org/drawingml/2006/main">
                  <a:graphicData uri="http://schemas.microsoft.com/office/word/2010/wordprocessingShape">
                    <wps:wsp>
                      <wps:cNvSpPr/>
                      <wps:spPr>
                        <a:xfrm>
                          <a:off x="0" y="0"/>
                          <a:ext cx="5680710" cy="215328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6E4CA0" w:rsidRPr="006E4CA0" w14:paraId="1BC67E7D" w14:textId="77777777" w:rsidTr="00B66338">
                              <w:trPr>
                                <w:trHeight w:val="624"/>
                              </w:trPr>
                              <w:tc>
                                <w:tcPr>
                                  <w:tcW w:w="5805" w:type="dxa"/>
                                  <w:tcMar>
                                    <w:left w:w="0" w:type="dxa"/>
                                    <w:right w:w="0" w:type="dxa"/>
                                  </w:tcMar>
                                </w:tcPr>
                                <w:p w14:paraId="62695731" w14:textId="77777777" w:rsidR="00EB2B48" w:rsidRPr="006E4CA0" w:rsidRDefault="00EB2B48" w:rsidP="00D87149">
                                  <w:pPr>
                                    <w:pStyle w:val="Box-Title1"/>
                                    <w:spacing w:before="0"/>
                                    <w:rPr>
                                      <w:color w:val="000000" w:themeColor="text1"/>
                                    </w:rPr>
                                  </w:pPr>
                                  <w:r w:rsidRPr="006E4CA0">
                                    <w:rPr>
                                      <w:color w:val="000000" w:themeColor="text1"/>
                                    </w:rPr>
                                    <w:t xml:space="preserve">Key Challenges </w:t>
                                  </w:r>
                                </w:p>
                              </w:tc>
                              <w:tc>
                                <w:tcPr>
                                  <w:tcW w:w="1064" w:type="dxa"/>
                                </w:tcPr>
                                <w:p w14:paraId="7E42D447" w14:textId="77777777" w:rsidR="00EB2B48" w:rsidRPr="006E4CA0" w:rsidRDefault="00EB2B48" w:rsidP="00D87149">
                                  <w:pPr>
                                    <w:pStyle w:val="Box-Title1"/>
                                    <w:spacing w:before="0"/>
                                    <w:ind w:right="26"/>
                                    <w:jc w:val="right"/>
                                    <w:rPr>
                                      <w:color w:val="000000" w:themeColor="text1"/>
                                    </w:rPr>
                                  </w:pPr>
                                </w:p>
                              </w:tc>
                              <w:tc>
                                <w:tcPr>
                                  <w:tcW w:w="1017" w:type="dxa"/>
                                  <w:tcMar>
                                    <w:left w:w="0" w:type="dxa"/>
                                    <w:right w:w="0" w:type="dxa"/>
                                  </w:tcMar>
                                </w:tcPr>
                                <w:p w14:paraId="64D6B40F" w14:textId="77777777" w:rsidR="00EB2B48" w:rsidRPr="006E4CA0" w:rsidRDefault="00EB2B48" w:rsidP="00D87149">
                                  <w:pPr>
                                    <w:pStyle w:val="Box-Title1"/>
                                    <w:spacing w:before="0"/>
                                    <w:ind w:right="26"/>
                                    <w:jc w:val="right"/>
                                    <w:rPr>
                                      <w:color w:val="000000" w:themeColor="text1"/>
                                    </w:rPr>
                                  </w:pPr>
                                </w:p>
                              </w:tc>
                            </w:tr>
                          </w:tbl>
                          <w:p w14:paraId="3DA96A66" w14:textId="77777777" w:rsidR="006E4CA0" w:rsidRPr="006E4CA0" w:rsidRDefault="006E4CA0" w:rsidP="00A957BF">
                            <w:pPr>
                              <w:numPr>
                                <w:ilvl w:val="0"/>
                                <w:numId w:val="63"/>
                              </w:numPr>
                              <w:spacing w:before="0" w:after="0" w:line="240" w:lineRule="auto"/>
                              <w:rPr>
                                <w:color w:val="000000" w:themeColor="text1"/>
                              </w:rPr>
                            </w:pPr>
                            <w:r w:rsidRPr="006E4CA0">
                              <w:rPr>
                                <w:color w:val="000000" w:themeColor="text1"/>
                              </w:rPr>
                              <w:t>Ongoing infrastructure damage and electricity crises made it difficult to recreate safe and consistent learning environments. </w:t>
                            </w:r>
                          </w:p>
                          <w:p w14:paraId="63B2814A" w14:textId="75D6DBF7" w:rsidR="00EB2B48" w:rsidRPr="002A78BE" w:rsidRDefault="006E4CA0" w:rsidP="00A957BF">
                            <w:pPr>
                              <w:numPr>
                                <w:ilvl w:val="0"/>
                                <w:numId w:val="63"/>
                              </w:numPr>
                              <w:spacing w:before="0" w:after="0" w:line="240" w:lineRule="auto"/>
                              <w:rPr>
                                <w:color w:val="000000" w:themeColor="text1"/>
                              </w:rPr>
                            </w:pPr>
                            <w:r w:rsidRPr="006E4CA0">
                              <w:rPr>
                                <w:color w:val="000000" w:themeColor="text1"/>
                              </w:rPr>
                              <w:t>Children’s stress manifested through war-themed play, and parents lacked skills to support emotional recovery.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BF66F1" id="_x0000_s1045" style="position:absolute;left:0;text-align:left;margin-left:-.15pt;margin-top:16.4pt;width:447.3pt;height:169.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6E4CA0" w:rsidRPr="006E4CA0" w14:paraId="1BC67E7D" w14:textId="77777777" w:rsidTr="00B66338">
                        <w:trPr>
                          <w:trHeight w:val="624"/>
                        </w:trPr>
                        <w:tc>
                          <w:tcPr>
                            <w:tcW w:w="5805" w:type="dxa"/>
                            <w:tcMar>
                              <w:left w:w="0" w:type="dxa"/>
                              <w:right w:w="0" w:type="dxa"/>
                            </w:tcMar>
                          </w:tcPr>
                          <w:p w14:paraId="62695731" w14:textId="77777777" w:rsidR="00EB2B48" w:rsidRPr="006E4CA0" w:rsidRDefault="00EB2B48" w:rsidP="00D87149">
                            <w:pPr>
                              <w:pStyle w:val="Box-Title1"/>
                              <w:spacing w:before="0"/>
                              <w:rPr>
                                <w:color w:val="000000" w:themeColor="text1"/>
                              </w:rPr>
                            </w:pPr>
                            <w:r w:rsidRPr="006E4CA0">
                              <w:rPr>
                                <w:color w:val="000000" w:themeColor="text1"/>
                              </w:rPr>
                              <w:t xml:space="preserve">Key Challenges </w:t>
                            </w:r>
                          </w:p>
                        </w:tc>
                        <w:tc>
                          <w:tcPr>
                            <w:tcW w:w="1064" w:type="dxa"/>
                          </w:tcPr>
                          <w:p w14:paraId="7E42D447" w14:textId="77777777" w:rsidR="00EB2B48" w:rsidRPr="006E4CA0" w:rsidRDefault="00EB2B48" w:rsidP="00D87149">
                            <w:pPr>
                              <w:pStyle w:val="Box-Title1"/>
                              <w:spacing w:before="0"/>
                              <w:ind w:right="26"/>
                              <w:jc w:val="right"/>
                              <w:rPr>
                                <w:color w:val="000000" w:themeColor="text1"/>
                              </w:rPr>
                            </w:pPr>
                          </w:p>
                        </w:tc>
                        <w:tc>
                          <w:tcPr>
                            <w:tcW w:w="1017" w:type="dxa"/>
                            <w:tcMar>
                              <w:left w:w="0" w:type="dxa"/>
                              <w:right w:w="0" w:type="dxa"/>
                            </w:tcMar>
                          </w:tcPr>
                          <w:p w14:paraId="64D6B40F" w14:textId="77777777" w:rsidR="00EB2B48" w:rsidRPr="006E4CA0" w:rsidRDefault="00EB2B48" w:rsidP="00D87149">
                            <w:pPr>
                              <w:pStyle w:val="Box-Title1"/>
                              <w:spacing w:before="0"/>
                              <w:ind w:right="26"/>
                              <w:jc w:val="right"/>
                              <w:rPr>
                                <w:color w:val="000000" w:themeColor="text1"/>
                              </w:rPr>
                            </w:pPr>
                          </w:p>
                        </w:tc>
                      </w:tr>
                    </w:tbl>
                    <w:p w14:paraId="3DA96A66" w14:textId="77777777" w:rsidR="006E4CA0" w:rsidRPr="006E4CA0" w:rsidRDefault="006E4CA0" w:rsidP="00A957BF">
                      <w:pPr>
                        <w:numPr>
                          <w:ilvl w:val="0"/>
                          <w:numId w:val="63"/>
                        </w:numPr>
                        <w:spacing w:before="0" w:after="0" w:line="240" w:lineRule="auto"/>
                        <w:rPr>
                          <w:color w:val="000000" w:themeColor="text1"/>
                        </w:rPr>
                      </w:pPr>
                      <w:r w:rsidRPr="006E4CA0">
                        <w:rPr>
                          <w:color w:val="000000" w:themeColor="text1"/>
                        </w:rPr>
                        <w:t>Ongoing infrastructure damage and electricity crises made it difficult to recreate safe and consistent learning environments. </w:t>
                      </w:r>
                    </w:p>
                    <w:p w14:paraId="63B2814A" w14:textId="75D6DBF7" w:rsidR="00EB2B48" w:rsidRPr="002A78BE" w:rsidRDefault="006E4CA0" w:rsidP="00A957BF">
                      <w:pPr>
                        <w:numPr>
                          <w:ilvl w:val="0"/>
                          <w:numId w:val="63"/>
                        </w:numPr>
                        <w:spacing w:before="0" w:after="0" w:line="240" w:lineRule="auto"/>
                        <w:rPr>
                          <w:color w:val="000000" w:themeColor="text1"/>
                        </w:rPr>
                      </w:pPr>
                      <w:r w:rsidRPr="006E4CA0">
                        <w:rPr>
                          <w:color w:val="000000" w:themeColor="text1"/>
                        </w:rPr>
                        <w:t>Children’s stress manifested through war-themed play, and parents lacked skills to support emotional recovery. </w:t>
                      </w:r>
                    </w:p>
                  </w:txbxContent>
                </v:textbox>
                <w10:wrap type="square"/>
              </v:roundrect>
            </w:pict>
          </mc:Fallback>
        </mc:AlternateContent>
      </w:r>
    </w:p>
    <w:p w14:paraId="3E59F463" w14:textId="6D66A883" w:rsidR="00EB2B48" w:rsidRPr="008B6D8D" w:rsidRDefault="00EB2B48" w:rsidP="0006319E">
      <w:pPr>
        <w:spacing w:line="240" w:lineRule="auto"/>
      </w:pPr>
    </w:p>
    <w:p w14:paraId="3D583535" w14:textId="5D403173" w:rsidR="006E4CA0" w:rsidRDefault="006E4CA0" w:rsidP="0006319E">
      <w:pPr>
        <w:spacing w:line="240" w:lineRule="auto"/>
        <w:rPr>
          <w:b/>
        </w:rPr>
      </w:pPr>
    </w:p>
    <w:p w14:paraId="34667543" w14:textId="3310446F" w:rsidR="006E4CA0" w:rsidRDefault="006E4CA0" w:rsidP="0006319E">
      <w:pPr>
        <w:spacing w:line="240" w:lineRule="auto"/>
        <w:rPr>
          <w:b/>
        </w:rPr>
      </w:pPr>
    </w:p>
    <w:p w14:paraId="5BBE2AEA" w14:textId="77777777" w:rsidR="006E4CA0" w:rsidRDefault="006E4CA0" w:rsidP="0006319E">
      <w:pPr>
        <w:spacing w:line="240" w:lineRule="auto"/>
        <w:rPr>
          <w:b/>
        </w:rPr>
      </w:pPr>
    </w:p>
    <w:p w14:paraId="4AEA1C69" w14:textId="334E472F" w:rsidR="008B6D8D" w:rsidRPr="008B6D8D" w:rsidRDefault="008B6D8D" w:rsidP="00786F9B">
      <w:pPr>
        <w:spacing w:line="240" w:lineRule="auto"/>
      </w:pPr>
      <w:r w:rsidRPr="008B6D8D">
        <w:t>The joint effort of the Ukrainian Step by Step Foundation, the ISSA Network Hub and War Child Holland ensured a coordinated response: heart restored to damaged education infrastructure and emotional resilience built into the reopening of kindergartens. The cross-sector collaboration made timely, context-sensitive action possible. </w:t>
      </w:r>
    </w:p>
    <w:p w14:paraId="1250BF4A" w14:textId="77777777" w:rsidR="008B6D8D" w:rsidRPr="008B6D8D" w:rsidRDefault="008B6D8D" w:rsidP="00786F9B">
      <w:pPr>
        <w:spacing w:line="240" w:lineRule="auto"/>
      </w:pPr>
      <w:r w:rsidRPr="008B6D8D">
        <w:rPr>
          <w:b/>
        </w:rPr>
        <w:t>What's in place? What’s missing?</w:t>
      </w:r>
      <w:r w:rsidRPr="008B6D8D">
        <w:t> </w:t>
      </w:r>
    </w:p>
    <w:p w14:paraId="3EC736E0" w14:textId="77777777" w:rsidR="008B6D8D" w:rsidRPr="008B6D8D" w:rsidRDefault="008B6D8D" w:rsidP="00786F9B">
      <w:pPr>
        <w:spacing w:line="240" w:lineRule="auto"/>
      </w:pPr>
      <w:r w:rsidRPr="008B6D8D">
        <w:t>Trostianets benefited from quick action to reopen kindergartens and from ECEC staff equipped with Psychological First Aid skills who could adapt learning spaces even under blackout conditions. Yet, without a formal, emergency-ready ECD infrastructure or crisis-specific delivery guidelines, the resumption of safe learning relied heavily on individual efforts rather than on a coordinated, systemic framework. </w:t>
      </w:r>
    </w:p>
    <w:p w14:paraId="2EA39201" w14:textId="3C84FA5E" w:rsidR="00041F4B" w:rsidRDefault="000C74F3" w:rsidP="00786F9B">
      <w:pPr>
        <w:spacing w:line="240" w:lineRule="auto"/>
        <w:rPr>
          <w:b/>
          <w:bCs/>
        </w:rPr>
      </w:pPr>
      <w:r w:rsidRPr="00C762B5">
        <w:rPr>
          <w:b/>
          <w:bCs/>
        </w:rPr>
        <w:t>Being part of a regional network: Advantages of ISSA membership:</w:t>
      </w:r>
    </w:p>
    <w:p w14:paraId="0D40F55E" w14:textId="31734825" w:rsidR="00041F4B" w:rsidRPr="00854955" w:rsidRDefault="00041F4B" w:rsidP="00A957BF">
      <w:pPr>
        <w:pStyle w:val="ListParagraph"/>
        <w:numPr>
          <w:ilvl w:val="0"/>
          <w:numId w:val="41"/>
        </w:numPr>
        <w:spacing w:before="0" w:after="0" w:line="240" w:lineRule="auto"/>
      </w:pPr>
      <w:r w:rsidRPr="00041F4B">
        <w:t>Feeling of support as a part of ISSA community – both at the organizational and personal levels</w:t>
      </w:r>
    </w:p>
    <w:p w14:paraId="1011D079" w14:textId="5424ECAE" w:rsidR="00041F4B" w:rsidRPr="00041F4B" w:rsidRDefault="00041F4B" w:rsidP="00A957BF">
      <w:pPr>
        <w:pStyle w:val="ListParagraph"/>
        <w:numPr>
          <w:ilvl w:val="0"/>
          <w:numId w:val="41"/>
        </w:numPr>
        <w:spacing w:before="0" w:after="0" w:line="240" w:lineRule="auto"/>
      </w:pPr>
      <w:r w:rsidRPr="00041F4B">
        <w:t>Opportunity to get informational, training and financial support (some mini grants)</w:t>
      </w:r>
    </w:p>
    <w:p w14:paraId="3A279F98" w14:textId="07D4807E" w:rsidR="00041F4B" w:rsidRDefault="00041F4B" w:rsidP="00A957BF">
      <w:pPr>
        <w:pStyle w:val="ListParagraph"/>
        <w:numPr>
          <w:ilvl w:val="0"/>
          <w:numId w:val="41"/>
        </w:numPr>
        <w:spacing w:before="0" w:after="0" w:line="240" w:lineRule="auto"/>
      </w:pPr>
      <w:r w:rsidRPr="00041F4B">
        <w:t>Exchange of experience between the countries</w:t>
      </w:r>
    </w:p>
    <w:p w14:paraId="13822972" w14:textId="6902DD8A" w:rsidR="00006750" w:rsidRDefault="009D70E1" w:rsidP="00006750">
      <w:pPr>
        <w:spacing w:before="0" w:after="0" w:line="240" w:lineRule="auto"/>
      </w:pPr>
      <w:r>
        <w:rPr>
          <w:noProof/>
        </w:rPr>
        <mc:AlternateContent>
          <mc:Choice Requires="wps">
            <w:drawing>
              <wp:anchor distT="177800" distB="177800" distL="177800" distR="177800" simplePos="0" relativeHeight="251658274" behindDoc="1" locked="0" layoutInCell="1" allowOverlap="1" wp14:anchorId="463848E0" wp14:editId="1ECE4DBE">
                <wp:simplePos x="0" y="0"/>
                <wp:positionH relativeFrom="column">
                  <wp:posOffset>-339725</wp:posOffset>
                </wp:positionH>
                <wp:positionV relativeFrom="paragraph">
                  <wp:posOffset>518160</wp:posOffset>
                </wp:positionV>
                <wp:extent cx="6388100" cy="5065395"/>
                <wp:effectExtent l="0" t="0" r="12700" b="20955"/>
                <wp:wrapTopAndBottom/>
                <wp:docPr id="818631824" name="Rounded Rectangle 16"/>
                <wp:cNvGraphicFramePr/>
                <a:graphic xmlns:a="http://schemas.openxmlformats.org/drawingml/2006/main">
                  <a:graphicData uri="http://schemas.microsoft.com/office/word/2010/wordprocessingShape">
                    <wps:wsp>
                      <wps:cNvSpPr/>
                      <wps:spPr>
                        <a:xfrm>
                          <a:off x="0" y="0"/>
                          <a:ext cx="6388100" cy="506539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17"/>
                              <w:gridCol w:w="1589"/>
                            </w:tblGrid>
                            <w:tr w:rsidR="00006750" w:rsidRPr="00E0586A" w14:paraId="1384F4C6" w14:textId="77777777" w:rsidTr="00E0586A">
                              <w:tc>
                                <w:tcPr>
                                  <w:tcW w:w="6217" w:type="dxa"/>
                                </w:tcPr>
                                <w:p w14:paraId="18640692" w14:textId="77777777" w:rsidR="00006750" w:rsidRPr="00E0586A" w:rsidRDefault="00006750" w:rsidP="00996D50">
                                  <w:pPr>
                                    <w:pStyle w:val="Box-Title2"/>
                                    <w:spacing w:before="0"/>
                                    <w:rPr>
                                      <w:color w:val="000000" w:themeColor="text1"/>
                                    </w:rPr>
                                  </w:pPr>
                                  <w:r w:rsidRPr="00AE1E6A">
                                    <w:t>Recommendations</w:t>
                                  </w:r>
                                </w:p>
                              </w:tc>
                              <w:tc>
                                <w:tcPr>
                                  <w:tcW w:w="1589" w:type="dxa"/>
                                </w:tcPr>
                                <w:p w14:paraId="505CCF2E" w14:textId="77777777" w:rsidR="00006750" w:rsidRPr="00E0586A" w:rsidRDefault="00006750" w:rsidP="00996D50">
                                  <w:pPr>
                                    <w:spacing w:before="0"/>
                                    <w:rPr>
                                      <w:color w:val="000000" w:themeColor="text1"/>
                                    </w:rPr>
                                  </w:pPr>
                                </w:p>
                              </w:tc>
                            </w:tr>
                          </w:tbl>
                          <w:p w14:paraId="7E5A1957" w14:textId="77777777" w:rsidR="00006750" w:rsidRPr="00006750" w:rsidRDefault="00006750" w:rsidP="00006750">
                            <w:pPr>
                              <w:spacing w:line="240" w:lineRule="auto"/>
                              <w:rPr>
                                <w:b/>
                                <w:bCs/>
                                <w:color w:val="000000" w:themeColor="text1"/>
                              </w:rPr>
                            </w:pPr>
                            <w:r w:rsidRPr="00006750">
                              <w:rPr>
                                <w:b/>
                                <w:bCs/>
                                <w:color w:val="000000" w:themeColor="text1"/>
                              </w:rPr>
                              <w:t xml:space="preserve">Stakeholders at all levels </w:t>
                            </w:r>
                            <w:r w:rsidRPr="00006750">
                              <w:rPr>
                                <w:color w:val="000000" w:themeColor="text1"/>
                              </w:rPr>
                              <w:t xml:space="preserve">should focus </w:t>
                            </w:r>
                            <w:proofErr w:type="gramStart"/>
                            <w:r w:rsidRPr="00006750">
                              <w:rPr>
                                <w:color w:val="000000" w:themeColor="text1"/>
                              </w:rPr>
                              <w:t>at</w:t>
                            </w:r>
                            <w:proofErr w:type="gramEnd"/>
                            <w:r w:rsidRPr="00006750">
                              <w:rPr>
                                <w:color w:val="000000" w:themeColor="text1"/>
                              </w:rPr>
                              <w:t xml:space="preserve"> the following priorities:</w:t>
                            </w:r>
                          </w:p>
                          <w:p w14:paraId="618B0974"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Safety and protection of children: shelters in the preschools, developed plans of evacuation.</w:t>
                            </w:r>
                          </w:p>
                          <w:p w14:paraId="2DF681BB"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Flexible formats of functioning: face-to-face activities and online, video for parents, using other spaces (library, etc) for short-term activities.</w:t>
                            </w:r>
                          </w:p>
                          <w:p w14:paraId="64DBAD8F"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 xml:space="preserve">Psychosocial support: availability of psychologists, using art (play, </w:t>
                            </w:r>
                            <w:proofErr w:type="gramStart"/>
                            <w:r w:rsidRPr="006C09EF">
                              <w:rPr>
                                <w:iCs/>
                                <w:color w:val="000000" w:themeColor="text1"/>
                              </w:rPr>
                              <w:t>fairy-tales</w:t>
                            </w:r>
                            <w:proofErr w:type="gramEnd"/>
                            <w:r w:rsidRPr="006C09EF">
                              <w:rPr>
                                <w:iCs/>
                                <w:color w:val="000000" w:themeColor="text1"/>
                              </w:rPr>
                              <w:t>)-therapy, training for teachers and parents.</w:t>
                            </w:r>
                          </w:p>
                          <w:p w14:paraId="5A9E43DA"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Support of parents and local communities: parents` clubs, parents` involvement.</w:t>
                            </w:r>
                          </w:p>
                          <w:p w14:paraId="049DFA89"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Inclusiveness and accessibility: adopted materials, support of additional specialists.</w:t>
                            </w:r>
                          </w:p>
                          <w:p w14:paraId="3BA1024E"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Coordination and management: collection of relevant data, coordination with the national/local authorities, private business, donors.</w:t>
                            </w:r>
                          </w:p>
                          <w:p w14:paraId="2AE24E71" w14:textId="77777777" w:rsidR="00006750" w:rsidRPr="00006750" w:rsidRDefault="00006750" w:rsidP="00006750">
                            <w:pPr>
                              <w:rPr>
                                <w:color w:val="000000" w:themeColor="text1"/>
                              </w:rPr>
                            </w:pPr>
                            <w:r w:rsidRPr="00006750">
                              <w:rPr>
                                <w:b/>
                                <w:bCs/>
                                <w:color w:val="000000" w:themeColor="text1"/>
                              </w:rPr>
                              <w:t>National policymakers:</w:t>
                            </w:r>
                            <w:r w:rsidRPr="00006750">
                              <w:rPr>
                                <w:rFonts w:ascii="Calibri" w:eastAsia="Calibri" w:hAnsi="Calibri" w:cs="Calibri"/>
                                <w:color w:val="000000" w:themeColor="text1"/>
                                <w:szCs w:val="22"/>
                              </w:rPr>
                              <w:t xml:space="preserve"> </w:t>
                            </w:r>
                            <w:r w:rsidRPr="00006750">
                              <w:rPr>
                                <w:color w:val="000000" w:themeColor="text1"/>
                              </w:rPr>
                              <w:t>providing legal documents.</w:t>
                            </w:r>
                          </w:p>
                          <w:p w14:paraId="46E8124D" w14:textId="77777777" w:rsidR="00006750" w:rsidRPr="00006750" w:rsidRDefault="00006750" w:rsidP="00006750">
                            <w:pPr>
                              <w:rPr>
                                <w:i/>
                                <w:iCs/>
                                <w:color w:val="000000" w:themeColor="text1"/>
                              </w:rPr>
                            </w:pPr>
                            <w:r w:rsidRPr="00006750">
                              <w:rPr>
                                <w:b/>
                                <w:bCs/>
                                <w:color w:val="000000" w:themeColor="text1"/>
                              </w:rPr>
                              <w:t>Local/national actors:</w:t>
                            </w:r>
                            <w:r w:rsidRPr="00006750">
                              <w:rPr>
                                <w:color w:val="000000" w:themeColor="text1"/>
                              </w:rPr>
                              <w:t xml:space="preserve"> funding, coordination with other stakeholders</w:t>
                            </w:r>
                          </w:p>
                          <w:p w14:paraId="5012F83A" w14:textId="77777777" w:rsidR="00006750" w:rsidRPr="00006750" w:rsidRDefault="00006750" w:rsidP="00006750">
                            <w:pPr>
                              <w:rPr>
                                <w:color w:val="000000" w:themeColor="text1"/>
                              </w:rPr>
                            </w:pPr>
                            <w:r w:rsidRPr="00006750">
                              <w:rPr>
                                <w:b/>
                                <w:bCs/>
                                <w:color w:val="000000" w:themeColor="text1"/>
                              </w:rPr>
                              <w:t>Private donors:</w:t>
                            </w:r>
                            <w:r w:rsidRPr="00006750">
                              <w:rPr>
                                <w:color w:val="000000" w:themeColor="text1"/>
                              </w:rPr>
                              <w:t xml:space="preserve"> providing financial and other support (materials, training)</w:t>
                            </w:r>
                          </w:p>
                          <w:p w14:paraId="02C9A443" w14:textId="77777777" w:rsidR="00006750" w:rsidRPr="008B6D8D" w:rsidRDefault="00006750" w:rsidP="00006750">
                            <w:r w:rsidRPr="00006750">
                              <w:rPr>
                                <w:b/>
                                <w:bCs/>
                                <w:color w:val="000000" w:themeColor="text1"/>
                              </w:rPr>
                              <w:t>Professionals/practitioners:</w:t>
                            </w:r>
                            <w:r w:rsidRPr="00006750">
                              <w:rPr>
                                <w:color w:val="000000" w:themeColor="text1"/>
                              </w:rPr>
                              <w:t xml:space="preserve"> training on the providing psychosocial support to children and parents, to </w:t>
                            </w:r>
                            <w:r w:rsidRPr="009776D5">
                              <w:t>develop their own resilience.</w:t>
                            </w:r>
                          </w:p>
                          <w:p w14:paraId="7A285EC6" w14:textId="5FF3500D" w:rsidR="00006750" w:rsidRPr="00006750" w:rsidRDefault="00006750" w:rsidP="00006750">
                            <w:pPr>
                              <w:spacing w:line="240" w:lineRule="auto"/>
                              <w:jc w:val="left"/>
                              <w:rPr>
                                <w:color w:val="000000" w:themeColor="text1"/>
                              </w:rPr>
                            </w:pPr>
                            <w:r w:rsidRPr="00986330">
                              <w:rPr>
                                <w:color w:val="000000" w:themeColor="text1"/>
                              </w:rPr>
                              <w:t>Explore further</w:t>
                            </w:r>
                            <w:r>
                              <w:rPr>
                                <w:rStyle w:val="CommentReference"/>
                                <w:color w:val="000000" w:themeColor="text1"/>
                                <w:sz w:val="22"/>
                                <w:szCs w:val="21"/>
                              </w:rPr>
                              <w:t>:</w:t>
                            </w:r>
                            <w:r>
                              <w:rPr>
                                <w:color w:val="000000" w:themeColor="text1"/>
                              </w:rPr>
                              <w:t xml:space="preserve"> </w:t>
                            </w:r>
                            <w:hyperlink r:id="rId57" w:history="1">
                              <w:r w:rsidRPr="00FA2AA7">
                                <w:rPr>
                                  <w:rStyle w:val="Hyperlink"/>
                                </w:rPr>
                                <w:t>https://issa.nl/index.php/content/psychological-first-aid-training-guards-childrens-safety-trostianets-ukraine</w:t>
                              </w:r>
                            </w:hyperlink>
                            <w:r w:rsidRPr="008B6D8D">
                              <w:t> </w:t>
                            </w:r>
                          </w:p>
                          <w:p w14:paraId="79C8D2BB" w14:textId="77777777" w:rsidR="00006750" w:rsidRPr="00E0586A" w:rsidRDefault="00006750" w:rsidP="00006750">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848E0" id="_x0000_s1046" style="position:absolute;left:0;text-align:left;margin-left:-26.75pt;margin-top:40.8pt;width:503pt;height:398.85pt;z-index:-25165820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17"/>
                        <w:gridCol w:w="1589"/>
                      </w:tblGrid>
                      <w:tr w:rsidR="00006750" w:rsidRPr="00E0586A" w14:paraId="1384F4C6" w14:textId="77777777" w:rsidTr="00E0586A">
                        <w:tc>
                          <w:tcPr>
                            <w:tcW w:w="6217" w:type="dxa"/>
                          </w:tcPr>
                          <w:p w14:paraId="18640692" w14:textId="77777777" w:rsidR="00006750" w:rsidRPr="00E0586A" w:rsidRDefault="00006750" w:rsidP="00996D50">
                            <w:pPr>
                              <w:pStyle w:val="Box-Title2"/>
                              <w:spacing w:before="0"/>
                              <w:rPr>
                                <w:color w:val="000000" w:themeColor="text1"/>
                              </w:rPr>
                            </w:pPr>
                            <w:r w:rsidRPr="00AE1E6A">
                              <w:t>Recommendations</w:t>
                            </w:r>
                          </w:p>
                        </w:tc>
                        <w:tc>
                          <w:tcPr>
                            <w:tcW w:w="1589" w:type="dxa"/>
                          </w:tcPr>
                          <w:p w14:paraId="505CCF2E" w14:textId="77777777" w:rsidR="00006750" w:rsidRPr="00E0586A" w:rsidRDefault="00006750" w:rsidP="00996D50">
                            <w:pPr>
                              <w:spacing w:before="0"/>
                              <w:rPr>
                                <w:color w:val="000000" w:themeColor="text1"/>
                              </w:rPr>
                            </w:pPr>
                          </w:p>
                        </w:tc>
                      </w:tr>
                    </w:tbl>
                    <w:p w14:paraId="7E5A1957" w14:textId="77777777" w:rsidR="00006750" w:rsidRPr="00006750" w:rsidRDefault="00006750" w:rsidP="00006750">
                      <w:pPr>
                        <w:spacing w:line="240" w:lineRule="auto"/>
                        <w:rPr>
                          <w:b/>
                          <w:bCs/>
                          <w:color w:val="000000" w:themeColor="text1"/>
                        </w:rPr>
                      </w:pPr>
                      <w:r w:rsidRPr="00006750">
                        <w:rPr>
                          <w:b/>
                          <w:bCs/>
                          <w:color w:val="000000" w:themeColor="text1"/>
                        </w:rPr>
                        <w:t xml:space="preserve">Stakeholders at all levels </w:t>
                      </w:r>
                      <w:r w:rsidRPr="00006750">
                        <w:rPr>
                          <w:color w:val="000000" w:themeColor="text1"/>
                        </w:rPr>
                        <w:t xml:space="preserve">should focus </w:t>
                      </w:r>
                      <w:proofErr w:type="gramStart"/>
                      <w:r w:rsidRPr="00006750">
                        <w:rPr>
                          <w:color w:val="000000" w:themeColor="text1"/>
                        </w:rPr>
                        <w:t>at</w:t>
                      </w:r>
                      <w:proofErr w:type="gramEnd"/>
                      <w:r w:rsidRPr="00006750">
                        <w:rPr>
                          <w:color w:val="000000" w:themeColor="text1"/>
                        </w:rPr>
                        <w:t xml:space="preserve"> the following priorities:</w:t>
                      </w:r>
                    </w:p>
                    <w:p w14:paraId="618B0974"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Safety and protection of children: shelters in the preschools, developed plans of evacuation.</w:t>
                      </w:r>
                    </w:p>
                    <w:p w14:paraId="2DF681BB"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Flexible formats of functioning: face-to-face activities and online, video for parents, using other spaces (library, etc) for short-term activities.</w:t>
                      </w:r>
                    </w:p>
                    <w:p w14:paraId="64DBAD8F"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 xml:space="preserve">Psychosocial support: availability of psychologists, using art (play, </w:t>
                      </w:r>
                      <w:proofErr w:type="gramStart"/>
                      <w:r w:rsidRPr="006C09EF">
                        <w:rPr>
                          <w:iCs/>
                          <w:color w:val="000000" w:themeColor="text1"/>
                        </w:rPr>
                        <w:t>fairy-tales</w:t>
                      </w:r>
                      <w:proofErr w:type="gramEnd"/>
                      <w:r w:rsidRPr="006C09EF">
                        <w:rPr>
                          <w:iCs/>
                          <w:color w:val="000000" w:themeColor="text1"/>
                        </w:rPr>
                        <w:t>)-therapy, training for teachers and parents.</w:t>
                      </w:r>
                    </w:p>
                    <w:p w14:paraId="5A9E43DA"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Support of parents and local communities: parents` clubs, parents` involvement.</w:t>
                      </w:r>
                    </w:p>
                    <w:p w14:paraId="049DFA89"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Inclusiveness and accessibility: adopted materials, support of additional specialists.</w:t>
                      </w:r>
                    </w:p>
                    <w:p w14:paraId="3BA1024E" w14:textId="77777777" w:rsidR="00006750" w:rsidRPr="006C09EF" w:rsidRDefault="00006750" w:rsidP="00A957BF">
                      <w:pPr>
                        <w:pStyle w:val="ListParagraph"/>
                        <w:numPr>
                          <w:ilvl w:val="0"/>
                          <w:numId w:val="32"/>
                        </w:numPr>
                        <w:spacing w:before="0" w:after="0" w:line="240" w:lineRule="auto"/>
                        <w:rPr>
                          <w:iCs/>
                          <w:color w:val="000000" w:themeColor="text1"/>
                        </w:rPr>
                      </w:pPr>
                      <w:r w:rsidRPr="006C09EF">
                        <w:rPr>
                          <w:iCs/>
                          <w:color w:val="000000" w:themeColor="text1"/>
                        </w:rPr>
                        <w:t>Coordination and management: collection of relevant data, coordination with the national/local authorities, private business, donors.</w:t>
                      </w:r>
                    </w:p>
                    <w:p w14:paraId="2AE24E71" w14:textId="77777777" w:rsidR="00006750" w:rsidRPr="00006750" w:rsidRDefault="00006750" w:rsidP="00006750">
                      <w:pPr>
                        <w:rPr>
                          <w:color w:val="000000" w:themeColor="text1"/>
                        </w:rPr>
                      </w:pPr>
                      <w:r w:rsidRPr="00006750">
                        <w:rPr>
                          <w:b/>
                          <w:bCs/>
                          <w:color w:val="000000" w:themeColor="text1"/>
                        </w:rPr>
                        <w:t>National policymakers:</w:t>
                      </w:r>
                      <w:r w:rsidRPr="00006750">
                        <w:rPr>
                          <w:rFonts w:ascii="Calibri" w:eastAsia="Calibri" w:hAnsi="Calibri" w:cs="Calibri"/>
                          <w:color w:val="000000" w:themeColor="text1"/>
                          <w:szCs w:val="22"/>
                        </w:rPr>
                        <w:t xml:space="preserve"> </w:t>
                      </w:r>
                      <w:r w:rsidRPr="00006750">
                        <w:rPr>
                          <w:color w:val="000000" w:themeColor="text1"/>
                        </w:rPr>
                        <w:t>providing legal documents.</w:t>
                      </w:r>
                    </w:p>
                    <w:p w14:paraId="46E8124D" w14:textId="77777777" w:rsidR="00006750" w:rsidRPr="00006750" w:rsidRDefault="00006750" w:rsidP="00006750">
                      <w:pPr>
                        <w:rPr>
                          <w:i/>
                          <w:iCs/>
                          <w:color w:val="000000" w:themeColor="text1"/>
                        </w:rPr>
                      </w:pPr>
                      <w:r w:rsidRPr="00006750">
                        <w:rPr>
                          <w:b/>
                          <w:bCs/>
                          <w:color w:val="000000" w:themeColor="text1"/>
                        </w:rPr>
                        <w:t>Local/national actors:</w:t>
                      </w:r>
                      <w:r w:rsidRPr="00006750">
                        <w:rPr>
                          <w:color w:val="000000" w:themeColor="text1"/>
                        </w:rPr>
                        <w:t xml:space="preserve"> funding, coordination with other stakeholders</w:t>
                      </w:r>
                    </w:p>
                    <w:p w14:paraId="5012F83A" w14:textId="77777777" w:rsidR="00006750" w:rsidRPr="00006750" w:rsidRDefault="00006750" w:rsidP="00006750">
                      <w:pPr>
                        <w:rPr>
                          <w:color w:val="000000" w:themeColor="text1"/>
                        </w:rPr>
                      </w:pPr>
                      <w:r w:rsidRPr="00006750">
                        <w:rPr>
                          <w:b/>
                          <w:bCs/>
                          <w:color w:val="000000" w:themeColor="text1"/>
                        </w:rPr>
                        <w:t>Private donors:</w:t>
                      </w:r>
                      <w:r w:rsidRPr="00006750">
                        <w:rPr>
                          <w:color w:val="000000" w:themeColor="text1"/>
                        </w:rPr>
                        <w:t xml:space="preserve"> providing financial and other support (materials, training)</w:t>
                      </w:r>
                    </w:p>
                    <w:p w14:paraId="02C9A443" w14:textId="77777777" w:rsidR="00006750" w:rsidRPr="008B6D8D" w:rsidRDefault="00006750" w:rsidP="00006750">
                      <w:r w:rsidRPr="00006750">
                        <w:rPr>
                          <w:b/>
                          <w:bCs/>
                          <w:color w:val="000000" w:themeColor="text1"/>
                        </w:rPr>
                        <w:t>Professionals/practitioners:</w:t>
                      </w:r>
                      <w:r w:rsidRPr="00006750">
                        <w:rPr>
                          <w:color w:val="000000" w:themeColor="text1"/>
                        </w:rPr>
                        <w:t xml:space="preserve"> training on the providing psychosocial support to children and parents, to </w:t>
                      </w:r>
                      <w:r w:rsidRPr="009776D5">
                        <w:t>develop their own resilience.</w:t>
                      </w:r>
                    </w:p>
                    <w:p w14:paraId="7A285EC6" w14:textId="5FF3500D" w:rsidR="00006750" w:rsidRPr="00006750" w:rsidRDefault="00006750" w:rsidP="00006750">
                      <w:pPr>
                        <w:spacing w:line="240" w:lineRule="auto"/>
                        <w:jc w:val="left"/>
                        <w:rPr>
                          <w:color w:val="000000" w:themeColor="text1"/>
                        </w:rPr>
                      </w:pPr>
                      <w:r w:rsidRPr="00986330">
                        <w:rPr>
                          <w:color w:val="000000" w:themeColor="text1"/>
                        </w:rPr>
                        <w:t>Explore further</w:t>
                      </w:r>
                      <w:r>
                        <w:rPr>
                          <w:rStyle w:val="CommentReference"/>
                          <w:color w:val="000000" w:themeColor="text1"/>
                          <w:sz w:val="22"/>
                          <w:szCs w:val="21"/>
                        </w:rPr>
                        <w:t>:</w:t>
                      </w:r>
                      <w:r>
                        <w:rPr>
                          <w:color w:val="000000" w:themeColor="text1"/>
                        </w:rPr>
                        <w:t xml:space="preserve"> </w:t>
                      </w:r>
                      <w:hyperlink r:id="rId58" w:history="1">
                        <w:r w:rsidRPr="00FA2AA7">
                          <w:rPr>
                            <w:rStyle w:val="Hyperlink"/>
                          </w:rPr>
                          <w:t>https://issa.nl/index.php/content/psychological-first-aid-training-guards-childrens-safety-trostianets-ukraine</w:t>
                        </w:r>
                      </w:hyperlink>
                      <w:r w:rsidRPr="008B6D8D">
                        <w:t> </w:t>
                      </w:r>
                    </w:p>
                    <w:p w14:paraId="79C8D2BB" w14:textId="77777777" w:rsidR="00006750" w:rsidRPr="00E0586A" w:rsidRDefault="00006750" w:rsidP="00006750">
                      <w:pPr>
                        <w:spacing w:before="0" w:after="0" w:line="240" w:lineRule="auto"/>
                        <w:rPr>
                          <w:color w:val="000000" w:themeColor="text1"/>
                        </w:rPr>
                      </w:pPr>
                    </w:p>
                  </w:txbxContent>
                </v:textbox>
                <w10:wrap type="topAndBottom"/>
              </v:roundrect>
            </w:pict>
          </mc:Fallback>
        </mc:AlternateContent>
      </w:r>
    </w:p>
    <w:p w14:paraId="06C006B1" w14:textId="6902DD8A" w:rsidR="00CF13C8" w:rsidRDefault="00CF13C8" w:rsidP="0006319E">
      <w:pPr>
        <w:pStyle w:val="Heading3"/>
        <w:jc w:val="both"/>
      </w:pPr>
      <w:bookmarkStart w:id="37" w:name="_Toc213341875"/>
      <w:r w:rsidRPr="00240AB4">
        <w:lastRenderedPageBreak/>
        <w:t>TOY4Inclusion</w:t>
      </w:r>
      <w:bookmarkEnd w:id="37"/>
    </w:p>
    <w:p w14:paraId="52DC915E" w14:textId="4F1D96D9" w:rsidR="00CF13C8" w:rsidRPr="00FB15B7" w:rsidRDefault="005930C5" w:rsidP="00FB15B7">
      <w:pPr>
        <w:rPr>
          <w:color w:val="EA7323" w:themeColor="accent2"/>
        </w:rPr>
      </w:pPr>
      <w:r w:rsidRPr="005930C5">
        <w:rPr>
          <w:color w:val="EA7323" w:themeColor="accent2"/>
        </w:rPr>
        <w:t xml:space="preserve">Flexible Delivery Models | </w:t>
      </w:r>
      <w:r w:rsidR="00CF13C8" w:rsidRPr="00FB15B7">
        <w:rPr>
          <w:color w:val="EA7323" w:themeColor="accent2"/>
        </w:rPr>
        <w:t>Displacement | International Child Development Initiatives ICDI, The Netherlands</w:t>
      </w:r>
    </w:p>
    <w:p w14:paraId="7D582353" w14:textId="77777777" w:rsidR="002D6EA1" w:rsidRPr="002D6EA1" w:rsidRDefault="002D6EA1" w:rsidP="00A539DA">
      <w:pPr>
        <w:spacing w:line="240" w:lineRule="auto"/>
      </w:pPr>
      <w:r w:rsidRPr="002D6EA1">
        <w:rPr>
          <w:b/>
        </w:rPr>
        <w:t>What happened?</w:t>
      </w:r>
      <w:r w:rsidRPr="002D6EA1">
        <w:t> </w:t>
      </w:r>
    </w:p>
    <w:p w14:paraId="51F46BF6" w14:textId="3E8BBB3C" w:rsidR="002D6EA1" w:rsidRPr="002D6EA1" w:rsidRDefault="002D6EA1" w:rsidP="00A539DA">
      <w:pPr>
        <w:spacing w:line="240" w:lineRule="auto"/>
      </w:pPr>
      <w:r w:rsidRPr="002D6EA1">
        <w:t xml:space="preserve">In July 2022, the International Child Development Initiatives (ICDI), in partnership with </w:t>
      </w:r>
      <w:proofErr w:type="spellStart"/>
      <w:r w:rsidRPr="002D6EA1">
        <w:t>Škola</w:t>
      </w:r>
      <w:proofErr w:type="spellEnd"/>
      <w:r w:rsidRPr="002D6EA1">
        <w:t xml:space="preserve"> </w:t>
      </w:r>
      <w:proofErr w:type="spellStart"/>
      <w:r w:rsidRPr="002D6EA1">
        <w:t>dokorán</w:t>
      </w:r>
      <w:proofErr w:type="spellEnd"/>
      <w:r w:rsidRPr="002D6EA1">
        <w:t xml:space="preserve"> in Slovakia and Partners Hungary Foundation in Hungary, launched TOY for Inclusion Play Hubs to support young Ukrainian refugee children and their caregivers. These hubs offer inclusive, community-based, non-formal ECEC spaces where play, connection, and learning can occur in safe, welcoming environments. </w:t>
      </w:r>
    </w:p>
    <w:p w14:paraId="28DEA079" w14:textId="77777777" w:rsidR="002D6EA1" w:rsidRPr="002D6EA1" w:rsidRDefault="002D6EA1" w:rsidP="00A539DA">
      <w:pPr>
        <w:spacing w:line="240" w:lineRule="auto"/>
      </w:pPr>
      <w:r w:rsidRPr="002D6EA1">
        <w:rPr>
          <w:b/>
        </w:rPr>
        <w:t>What was needed? How did ICDI respond?</w:t>
      </w:r>
      <w:r w:rsidRPr="002D6EA1">
        <w:t> </w:t>
      </w:r>
    </w:p>
    <w:p w14:paraId="5FB74882" w14:textId="316A34A2" w:rsidR="002D6EA1" w:rsidRPr="002D6EA1" w:rsidRDefault="002D6EA1" w:rsidP="00A539DA">
      <w:pPr>
        <w:spacing w:line="240" w:lineRule="auto"/>
      </w:pPr>
      <w:r w:rsidRPr="002D6EA1">
        <w:t>Refugee children faced challenges enrolling in formal education: in Slovakia and Hungary, about 40% of preschool-aged Ukrainian children weren’t registered due to language barriers, school capacity limits, or intentions to stay temporarily. In response, ICDI coordinated with partners to open fixed and mobile Play Hubs in Slovakia and Hungary, offering socialisation, emotional support, language learning, and safe access points to wider services. </w:t>
      </w:r>
    </w:p>
    <w:p w14:paraId="3358A532" w14:textId="1BEB201D" w:rsidR="00B84EE1" w:rsidRDefault="002337EF" w:rsidP="0006319E">
      <w:pPr>
        <w:spacing w:line="240" w:lineRule="auto"/>
      </w:pPr>
      <w:r>
        <w:rPr>
          <w:noProof/>
        </w:rPr>
        <mc:AlternateContent>
          <mc:Choice Requires="wps">
            <w:drawing>
              <wp:anchor distT="0" distB="0" distL="114300" distR="114300" simplePos="0" relativeHeight="251658275" behindDoc="0" locked="0" layoutInCell="1" allowOverlap="1" wp14:anchorId="1B77EB42" wp14:editId="08D12605">
                <wp:simplePos x="0" y="0"/>
                <wp:positionH relativeFrom="column">
                  <wp:posOffset>-1905</wp:posOffset>
                </wp:positionH>
                <wp:positionV relativeFrom="paragraph">
                  <wp:posOffset>402981</wp:posOffset>
                </wp:positionV>
                <wp:extent cx="5680710" cy="1816100"/>
                <wp:effectExtent l="12700" t="12700" r="8890" b="12700"/>
                <wp:wrapSquare wrapText="bothSides"/>
                <wp:docPr id="742725538" name="Rounded Rectangle 16"/>
                <wp:cNvGraphicFramePr/>
                <a:graphic xmlns:a="http://schemas.openxmlformats.org/drawingml/2006/main">
                  <a:graphicData uri="http://schemas.microsoft.com/office/word/2010/wordprocessingShape">
                    <wps:wsp>
                      <wps:cNvSpPr/>
                      <wps:spPr>
                        <a:xfrm>
                          <a:off x="0" y="0"/>
                          <a:ext cx="5680710" cy="181610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393093" w:rsidRPr="00393093" w14:paraId="02B56AC2" w14:textId="77777777" w:rsidTr="00B66338">
                              <w:trPr>
                                <w:trHeight w:val="624"/>
                              </w:trPr>
                              <w:tc>
                                <w:tcPr>
                                  <w:tcW w:w="5805" w:type="dxa"/>
                                  <w:tcMar>
                                    <w:left w:w="0" w:type="dxa"/>
                                    <w:right w:w="0" w:type="dxa"/>
                                  </w:tcMar>
                                </w:tcPr>
                                <w:p w14:paraId="1489D028" w14:textId="77777777" w:rsidR="00B84EE1" w:rsidRPr="00393093" w:rsidRDefault="00B84EE1" w:rsidP="00D87149">
                                  <w:pPr>
                                    <w:pStyle w:val="Box-Title1"/>
                                    <w:spacing w:before="0"/>
                                    <w:rPr>
                                      <w:color w:val="000000" w:themeColor="text1"/>
                                    </w:rPr>
                                  </w:pPr>
                                  <w:r w:rsidRPr="00393093">
                                    <w:rPr>
                                      <w:color w:val="000000" w:themeColor="text1"/>
                                    </w:rPr>
                                    <w:t xml:space="preserve">Key Challenges </w:t>
                                  </w:r>
                                </w:p>
                              </w:tc>
                              <w:tc>
                                <w:tcPr>
                                  <w:tcW w:w="1064" w:type="dxa"/>
                                </w:tcPr>
                                <w:p w14:paraId="06033C51" w14:textId="77777777" w:rsidR="00B84EE1" w:rsidRPr="00393093" w:rsidRDefault="00B84EE1" w:rsidP="00D87149">
                                  <w:pPr>
                                    <w:pStyle w:val="Box-Title1"/>
                                    <w:spacing w:before="0"/>
                                    <w:ind w:right="26"/>
                                    <w:jc w:val="right"/>
                                    <w:rPr>
                                      <w:color w:val="000000" w:themeColor="text1"/>
                                    </w:rPr>
                                  </w:pPr>
                                </w:p>
                              </w:tc>
                              <w:tc>
                                <w:tcPr>
                                  <w:tcW w:w="1017" w:type="dxa"/>
                                  <w:tcMar>
                                    <w:left w:w="0" w:type="dxa"/>
                                    <w:right w:w="0" w:type="dxa"/>
                                  </w:tcMar>
                                </w:tcPr>
                                <w:p w14:paraId="452DA23A" w14:textId="77777777" w:rsidR="00B84EE1" w:rsidRPr="00393093" w:rsidRDefault="00B84EE1" w:rsidP="00D87149">
                                  <w:pPr>
                                    <w:pStyle w:val="Box-Title1"/>
                                    <w:spacing w:before="0"/>
                                    <w:ind w:right="26"/>
                                    <w:jc w:val="right"/>
                                    <w:rPr>
                                      <w:color w:val="000000" w:themeColor="text1"/>
                                    </w:rPr>
                                  </w:pPr>
                                </w:p>
                              </w:tc>
                            </w:tr>
                          </w:tbl>
                          <w:p w14:paraId="555CCC1F" w14:textId="77777777" w:rsidR="00393093" w:rsidRPr="00393093" w:rsidRDefault="00393093" w:rsidP="00A957BF">
                            <w:pPr>
                              <w:numPr>
                                <w:ilvl w:val="0"/>
                                <w:numId w:val="63"/>
                              </w:numPr>
                              <w:spacing w:before="0" w:after="0" w:line="240" w:lineRule="auto"/>
                              <w:rPr>
                                <w:color w:val="000000" w:themeColor="text1"/>
                              </w:rPr>
                            </w:pPr>
                            <w:r w:rsidRPr="00393093">
                              <w:rPr>
                                <w:color w:val="000000" w:themeColor="text1"/>
                              </w:rPr>
                              <w:t>High proportion of refugee children not enrolled in schools due to limited space, ongoing displacement, or language obstacles. </w:t>
                            </w:r>
                          </w:p>
                          <w:p w14:paraId="640FB327" w14:textId="77777777" w:rsidR="00393093" w:rsidRPr="00393093" w:rsidRDefault="00393093" w:rsidP="00A957BF">
                            <w:pPr>
                              <w:numPr>
                                <w:ilvl w:val="0"/>
                                <w:numId w:val="63"/>
                              </w:numPr>
                              <w:spacing w:before="0" w:after="0" w:line="240" w:lineRule="auto"/>
                              <w:rPr>
                                <w:color w:val="000000" w:themeColor="text1"/>
                              </w:rPr>
                            </w:pPr>
                            <w:r w:rsidRPr="00393093">
                              <w:rPr>
                                <w:color w:val="000000" w:themeColor="text1"/>
                              </w:rPr>
                              <w:t>Maintaining program quality and consistency outside of formal centres. </w:t>
                            </w:r>
                          </w:p>
                          <w:p w14:paraId="520C104A" w14:textId="2C65B851" w:rsidR="00B84EE1" w:rsidRPr="00393093" w:rsidRDefault="00B84EE1" w:rsidP="00393093">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77EB42" id="_x0000_s1047" style="position:absolute;left:0;text-align:left;margin-left:-.15pt;margin-top:31.75pt;width:447.3pt;height:14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393093" w:rsidRPr="00393093" w14:paraId="02B56AC2" w14:textId="77777777" w:rsidTr="00B66338">
                        <w:trPr>
                          <w:trHeight w:val="624"/>
                        </w:trPr>
                        <w:tc>
                          <w:tcPr>
                            <w:tcW w:w="5805" w:type="dxa"/>
                            <w:tcMar>
                              <w:left w:w="0" w:type="dxa"/>
                              <w:right w:w="0" w:type="dxa"/>
                            </w:tcMar>
                          </w:tcPr>
                          <w:p w14:paraId="1489D028" w14:textId="77777777" w:rsidR="00B84EE1" w:rsidRPr="00393093" w:rsidRDefault="00B84EE1" w:rsidP="00D87149">
                            <w:pPr>
                              <w:pStyle w:val="Box-Title1"/>
                              <w:spacing w:before="0"/>
                              <w:rPr>
                                <w:color w:val="000000" w:themeColor="text1"/>
                              </w:rPr>
                            </w:pPr>
                            <w:r w:rsidRPr="00393093">
                              <w:rPr>
                                <w:color w:val="000000" w:themeColor="text1"/>
                              </w:rPr>
                              <w:t xml:space="preserve">Key Challenges </w:t>
                            </w:r>
                          </w:p>
                        </w:tc>
                        <w:tc>
                          <w:tcPr>
                            <w:tcW w:w="1064" w:type="dxa"/>
                          </w:tcPr>
                          <w:p w14:paraId="06033C51" w14:textId="77777777" w:rsidR="00B84EE1" w:rsidRPr="00393093" w:rsidRDefault="00B84EE1" w:rsidP="00D87149">
                            <w:pPr>
                              <w:pStyle w:val="Box-Title1"/>
                              <w:spacing w:before="0"/>
                              <w:ind w:right="26"/>
                              <w:jc w:val="right"/>
                              <w:rPr>
                                <w:color w:val="000000" w:themeColor="text1"/>
                              </w:rPr>
                            </w:pPr>
                          </w:p>
                        </w:tc>
                        <w:tc>
                          <w:tcPr>
                            <w:tcW w:w="1017" w:type="dxa"/>
                            <w:tcMar>
                              <w:left w:w="0" w:type="dxa"/>
                              <w:right w:w="0" w:type="dxa"/>
                            </w:tcMar>
                          </w:tcPr>
                          <w:p w14:paraId="452DA23A" w14:textId="77777777" w:rsidR="00B84EE1" w:rsidRPr="00393093" w:rsidRDefault="00B84EE1" w:rsidP="00D87149">
                            <w:pPr>
                              <w:pStyle w:val="Box-Title1"/>
                              <w:spacing w:before="0"/>
                              <w:ind w:right="26"/>
                              <w:jc w:val="right"/>
                              <w:rPr>
                                <w:color w:val="000000" w:themeColor="text1"/>
                              </w:rPr>
                            </w:pPr>
                          </w:p>
                        </w:tc>
                      </w:tr>
                    </w:tbl>
                    <w:p w14:paraId="555CCC1F" w14:textId="77777777" w:rsidR="00393093" w:rsidRPr="00393093" w:rsidRDefault="00393093" w:rsidP="00A957BF">
                      <w:pPr>
                        <w:numPr>
                          <w:ilvl w:val="0"/>
                          <w:numId w:val="63"/>
                        </w:numPr>
                        <w:spacing w:before="0" w:after="0" w:line="240" w:lineRule="auto"/>
                        <w:rPr>
                          <w:color w:val="000000" w:themeColor="text1"/>
                        </w:rPr>
                      </w:pPr>
                      <w:r w:rsidRPr="00393093">
                        <w:rPr>
                          <w:color w:val="000000" w:themeColor="text1"/>
                        </w:rPr>
                        <w:t>High proportion of refugee children not enrolled in schools due to limited space, ongoing displacement, or language obstacles. </w:t>
                      </w:r>
                    </w:p>
                    <w:p w14:paraId="640FB327" w14:textId="77777777" w:rsidR="00393093" w:rsidRPr="00393093" w:rsidRDefault="00393093" w:rsidP="00A957BF">
                      <w:pPr>
                        <w:numPr>
                          <w:ilvl w:val="0"/>
                          <w:numId w:val="63"/>
                        </w:numPr>
                        <w:spacing w:before="0" w:after="0" w:line="240" w:lineRule="auto"/>
                        <w:rPr>
                          <w:color w:val="000000" w:themeColor="text1"/>
                        </w:rPr>
                      </w:pPr>
                      <w:r w:rsidRPr="00393093">
                        <w:rPr>
                          <w:color w:val="000000" w:themeColor="text1"/>
                        </w:rPr>
                        <w:t>Maintaining program quality and consistency outside of formal centres. </w:t>
                      </w:r>
                    </w:p>
                    <w:p w14:paraId="520C104A" w14:textId="2C65B851" w:rsidR="00B84EE1" w:rsidRPr="00393093" w:rsidRDefault="00B84EE1" w:rsidP="00393093">
                      <w:pPr>
                        <w:spacing w:before="0" w:after="0" w:line="240" w:lineRule="auto"/>
                        <w:rPr>
                          <w:color w:val="000000" w:themeColor="text1"/>
                        </w:rPr>
                      </w:pPr>
                    </w:p>
                  </w:txbxContent>
                </v:textbox>
                <w10:wrap type="square"/>
              </v:roundrect>
            </w:pict>
          </mc:Fallback>
        </mc:AlternateContent>
      </w:r>
    </w:p>
    <w:p w14:paraId="4FEC2B13" w14:textId="3F68E608" w:rsidR="00B84EE1" w:rsidRDefault="002337EF" w:rsidP="0006319E">
      <w:pPr>
        <w:spacing w:line="240" w:lineRule="auto"/>
      </w:pPr>
      <w:r>
        <w:rPr>
          <w:noProof/>
        </w:rPr>
        <mc:AlternateContent>
          <mc:Choice Requires="wps">
            <w:drawing>
              <wp:anchor distT="177800" distB="177800" distL="177800" distR="177800" simplePos="0" relativeHeight="251658276" behindDoc="0" locked="0" layoutInCell="1" allowOverlap="1" wp14:anchorId="4F801959" wp14:editId="106D8A13">
                <wp:simplePos x="0" y="0"/>
                <wp:positionH relativeFrom="column">
                  <wp:posOffset>0</wp:posOffset>
                </wp:positionH>
                <wp:positionV relativeFrom="paragraph">
                  <wp:posOffset>2372360</wp:posOffset>
                </wp:positionV>
                <wp:extent cx="5680710" cy="1938528"/>
                <wp:effectExtent l="12700" t="12700" r="8890" b="17780"/>
                <wp:wrapTopAndBottom/>
                <wp:docPr id="1535964621" name="Rounded Rectangle 16"/>
                <wp:cNvGraphicFramePr/>
                <a:graphic xmlns:a="http://schemas.openxmlformats.org/drawingml/2006/main">
                  <a:graphicData uri="http://schemas.microsoft.com/office/word/2010/wordprocessingShape">
                    <wps:wsp>
                      <wps:cNvSpPr/>
                      <wps:spPr>
                        <a:xfrm>
                          <a:off x="0" y="0"/>
                          <a:ext cx="5680710" cy="1938528"/>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6012B4CE" w14:textId="77777777" w:rsidR="00393093" w:rsidRPr="00393093" w:rsidRDefault="00393093" w:rsidP="00393093">
                            <w:pPr>
                              <w:pStyle w:val="Box-Title1"/>
                              <w:rPr>
                                <w:color w:val="000000" w:themeColor="text1"/>
                              </w:rPr>
                            </w:pPr>
                            <w:r w:rsidRPr="00393093">
                              <w:rPr>
                                <w:color w:val="000000" w:themeColor="text1"/>
                              </w:rPr>
                              <w:t>Solutions:</w:t>
                            </w:r>
                            <w:r w:rsidRPr="00393093">
                              <w:rPr>
                                <w:rFonts w:ascii="Calibri" w:hAnsi="Calibri" w:cs="Calibri"/>
                                <w:color w:val="000000" w:themeColor="text1"/>
                              </w:rPr>
                              <w:t> </w:t>
                            </w:r>
                          </w:p>
                          <w:p w14:paraId="6137E1A4" w14:textId="77777777" w:rsidR="00393093" w:rsidRPr="002337EF" w:rsidRDefault="00393093" w:rsidP="00A957BF">
                            <w:pPr>
                              <w:pStyle w:val="ListParagraph"/>
                              <w:numPr>
                                <w:ilvl w:val="0"/>
                                <w:numId w:val="65"/>
                              </w:numPr>
                              <w:spacing w:before="0" w:after="0" w:line="240" w:lineRule="auto"/>
                              <w:rPr>
                                <w:color w:val="000000" w:themeColor="text1"/>
                              </w:rPr>
                            </w:pPr>
                            <w:r w:rsidRPr="002337EF">
                              <w:rPr>
                                <w:color w:val="000000" w:themeColor="text1"/>
                              </w:rPr>
                              <w:t>Established local, community-based Play Hubs, both fixed and mobile, to provide inclusive, welcoming spaces. </w:t>
                            </w:r>
                          </w:p>
                          <w:p w14:paraId="37D83DAD" w14:textId="77777777" w:rsidR="00393093" w:rsidRPr="002337EF" w:rsidRDefault="00393093" w:rsidP="00A957BF">
                            <w:pPr>
                              <w:pStyle w:val="ListParagraph"/>
                              <w:numPr>
                                <w:ilvl w:val="0"/>
                                <w:numId w:val="65"/>
                              </w:numPr>
                              <w:spacing w:before="0" w:after="0" w:line="240" w:lineRule="auto"/>
                              <w:rPr>
                                <w:color w:val="000000" w:themeColor="text1"/>
                              </w:rPr>
                            </w:pPr>
                            <w:r w:rsidRPr="002337EF">
                              <w:rPr>
                                <w:color w:val="000000" w:themeColor="text1"/>
                              </w:rPr>
                              <w:t>Offered multi-service support: emotional care, group play, referrals to further services, language learning, and integration opportunities. </w:t>
                            </w:r>
                          </w:p>
                          <w:p w14:paraId="0E8898C1" w14:textId="77777777" w:rsidR="00393093" w:rsidRPr="00393093" w:rsidRDefault="00393093" w:rsidP="00393093">
                            <w:pPr>
                              <w:spacing w:before="0" w:after="0" w:line="240" w:lineRule="auto"/>
                              <w:rPr>
                                <w:color w:val="000000" w:themeColor="text1"/>
                              </w:rPr>
                            </w:pPr>
                          </w:p>
                          <w:p w14:paraId="2958D784" w14:textId="77777777" w:rsidR="00393093" w:rsidRPr="00393093" w:rsidRDefault="00393093" w:rsidP="00393093">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01959" id="_x0000_s1048" style="position:absolute;left:0;text-align:left;margin-left:0;margin-top:186.8pt;width:447.3pt;height:152.65pt;z-index:25165827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" fillcolor="#f8b022" strokecolor="white [3201]" strokeweight="1.5pt">
                <v:fill opacity="55769f"/>
                <v:stroke joinstyle="miter"/>
                <v:textbox inset="8.5mm,8.5mm,8.5mm,8.5mm">
                  <w:txbxContent>
                    <w:p w14:paraId="6012B4CE" w14:textId="77777777" w:rsidR="00393093" w:rsidRPr="00393093" w:rsidRDefault="00393093" w:rsidP="00393093">
                      <w:pPr>
                        <w:pStyle w:val="Box-Title1"/>
                        <w:rPr>
                          <w:color w:val="000000" w:themeColor="text1"/>
                        </w:rPr>
                      </w:pPr>
                      <w:r w:rsidRPr="00393093">
                        <w:rPr>
                          <w:color w:val="000000" w:themeColor="text1"/>
                        </w:rPr>
                        <w:t>Solutions:</w:t>
                      </w:r>
                      <w:r w:rsidRPr="00393093">
                        <w:rPr>
                          <w:rFonts w:ascii="Calibri" w:hAnsi="Calibri" w:cs="Calibri"/>
                          <w:color w:val="000000" w:themeColor="text1"/>
                        </w:rPr>
                        <w:t> </w:t>
                      </w:r>
                    </w:p>
                    <w:p w14:paraId="6137E1A4" w14:textId="77777777" w:rsidR="00393093" w:rsidRPr="002337EF" w:rsidRDefault="00393093" w:rsidP="00A957BF">
                      <w:pPr>
                        <w:pStyle w:val="ListParagraph"/>
                        <w:numPr>
                          <w:ilvl w:val="0"/>
                          <w:numId w:val="65"/>
                        </w:numPr>
                        <w:spacing w:before="0" w:after="0" w:line="240" w:lineRule="auto"/>
                        <w:rPr>
                          <w:color w:val="000000" w:themeColor="text1"/>
                        </w:rPr>
                      </w:pPr>
                      <w:r w:rsidRPr="002337EF">
                        <w:rPr>
                          <w:color w:val="000000" w:themeColor="text1"/>
                        </w:rPr>
                        <w:t>Established local, community-based Play Hubs, both fixed and mobile, to provide inclusive, welcoming spaces. </w:t>
                      </w:r>
                    </w:p>
                    <w:p w14:paraId="37D83DAD" w14:textId="77777777" w:rsidR="00393093" w:rsidRPr="002337EF" w:rsidRDefault="00393093" w:rsidP="00A957BF">
                      <w:pPr>
                        <w:pStyle w:val="ListParagraph"/>
                        <w:numPr>
                          <w:ilvl w:val="0"/>
                          <w:numId w:val="65"/>
                        </w:numPr>
                        <w:spacing w:before="0" w:after="0" w:line="240" w:lineRule="auto"/>
                        <w:rPr>
                          <w:color w:val="000000" w:themeColor="text1"/>
                        </w:rPr>
                      </w:pPr>
                      <w:r w:rsidRPr="002337EF">
                        <w:rPr>
                          <w:color w:val="000000" w:themeColor="text1"/>
                        </w:rPr>
                        <w:t>Offered multi-service support: emotional care, group play, referrals to further services, language learning, and integration opportunities. </w:t>
                      </w:r>
                    </w:p>
                    <w:p w14:paraId="0E8898C1" w14:textId="77777777" w:rsidR="00393093" w:rsidRPr="00393093" w:rsidRDefault="00393093" w:rsidP="00393093">
                      <w:pPr>
                        <w:spacing w:before="0" w:after="0" w:line="240" w:lineRule="auto"/>
                        <w:rPr>
                          <w:color w:val="000000" w:themeColor="text1"/>
                        </w:rPr>
                      </w:pPr>
                    </w:p>
                    <w:p w14:paraId="2958D784" w14:textId="77777777" w:rsidR="00393093" w:rsidRPr="00393093" w:rsidRDefault="00393093" w:rsidP="00393093">
                      <w:pPr>
                        <w:spacing w:before="0" w:after="0" w:line="240" w:lineRule="auto"/>
                        <w:rPr>
                          <w:color w:val="000000" w:themeColor="text1"/>
                        </w:rPr>
                      </w:pPr>
                    </w:p>
                  </w:txbxContent>
                </v:textbox>
                <w10:wrap type="topAndBottom"/>
              </v:roundrect>
            </w:pict>
          </mc:Fallback>
        </mc:AlternateContent>
      </w:r>
    </w:p>
    <w:p w14:paraId="76C8E86F" w14:textId="33EA526D" w:rsidR="00B84EE1" w:rsidRPr="002D6EA1" w:rsidRDefault="00B84EE1" w:rsidP="0006319E">
      <w:pPr>
        <w:spacing w:line="240" w:lineRule="auto"/>
      </w:pPr>
    </w:p>
    <w:p w14:paraId="519B7C76" w14:textId="77777777" w:rsidR="00962A49" w:rsidRDefault="002D6EA1" w:rsidP="00A539DA">
      <w:pPr>
        <w:spacing w:line="240" w:lineRule="auto"/>
      </w:pPr>
      <w:r w:rsidRPr="002D6EA1">
        <w:t xml:space="preserve">ICDI partnered with TOY national coordinators, </w:t>
      </w:r>
      <w:proofErr w:type="spellStart"/>
      <w:r w:rsidRPr="002D6EA1">
        <w:t>Škola</w:t>
      </w:r>
      <w:proofErr w:type="spellEnd"/>
      <w:r w:rsidRPr="002D6EA1">
        <w:t xml:space="preserve"> </w:t>
      </w:r>
      <w:proofErr w:type="spellStart"/>
      <w:r w:rsidRPr="002D6EA1">
        <w:t>dokorán</w:t>
      </w:r>
      <w:proofErr w:type="spellEnd"/>
      <w:r w:rsidRPr="002D6EA1">
        <w:t xml:space="preserve"> in Slovakia and Partners Hungary in Hungary, municipalities and institutional donors like UNICEF and EPIM. This coordination led to the </w:t>
      </w:r>
      <w:r w:rsidRPr="002D6EA1">
        <w:lastRenderedPageBreak/>
        <w:t xml:space="preserve">strategic placement of </w:t>
      </w:r>
      <w:proofErr w:type="spellStart"/>
      <w:r w:rsidRPr="002D6EA1">
        <w:t>PlayHubs</w:t>
      </w:r>
      <w:proofErr w:type="spellEnd"/>
      <w:r w:rsidRPr="002D6EA1">
        <w:t>, maximising accessibility across regions. The approach helped children build connections, ease linguistic and emotional barriers, and find pathways to formal services. </w:t>
      </w:r>
    </w:p>
    <w:p w14:paraId="20AA37A4" w14:textId="69789290" w:rsidR="002D6EA1" w:rsidRPr="002D6EA1" w:rsidRDefault="002D6EA1" w:rsidP="00A539DA">
      <w:pPr>
        <w:spacing w:line="240" w:lineRule="auto"/>
      </w:pPr>
      <w:r w:rsidRPr="002D6EA1">
        <w:br/>
        <w:t>ICDI and partners were later able to share resources through the ISSA network and beyond like the “Play for Inclusion Handbook” and “Mobile Play Hub Operating Guidelines” (in multiple languages, including English, Slovak, Hungarian, and Ukrainian) to scale the model across contexts.  </w:t>
      </w:r>
    </w:p>
    <w:p w14:paraId="3D255ADB" w14:textId="77777777" w:rsidR="002D6EA1" w:rsidRPr="002D6EA1" w:rsidRDefault="002D6EA1" w:rsidP="00A539DA">
      <w:pPr>
        <w:spacing w:line="240" w:lineRule="auto"/>
      </w:pPr>
      <w:r w:rsidRPr="002D6EA1">
        <w:rPr>
          <w:b/>
        </w:rPr>
        <w:t>What's in place? What's missing?</w:t>
      </w:r>
      <w:r w:rsidRPr="002D6EA1">
        <w:t> </w:t>
      </w:r>
    </w:p>
    <w:p w14:paraId="5D1B59F3" w14:textId="77777777" w:rsidR="002D6EA1" w:rsidRDefault="002D6EA1" w:rsidP="00A539DA">
      <w:pPr>
        <w:spacing w:line="240" w:lineRule="auto"/>
      </w:pPr>
      <w:r w:rsidRPr="002D6EA1">
        <w:t>The TOY for Inclusion Play Hubs showcase a compelling example of adaptive, flexible ECD service delivery in times of crisis, bridging gaps left by formal education systems. However, their effectiveness depended entirely on NGO-led innovation and ad hoc partnerships. To ensure equitable support for all young refugee children in similar emergencies, flexible ECD delivery models must be embedded into formal national preparedness systems. </w:t>
      </w:r>
    </w:p>
    <w:p w14:paraId="5CD283EB" w14:textId="77777777" w:rsidR="005367B1" w:rsidRPr="005367B1" w:rsidRDefault="005367B1" w:rsidP="00A539DA">
      <w:pPr>
        <w:spacing w:line="240" w:lineRule="auto"/>
        <w:rPr>
          <w:b/>
          <w:bCs/>
        </w:rPr>
      </w:pPr>
      <w:r w:rsidRPr="005367B1">
        <w:t> </w:t>
      </w:r>
      <w:r w:rsidRPr="005367B1">
        <w:rPr>
          <w:b/>
          <w:bCs/>
        </w:rPr>
        <w:t>Being part of a regional network: Advantages of ISSA membership:</w:t>
      </w:r>
    </w:p>
    <w:p w14:paraId="366F2CB6" w14:textId="77777777" w:rsidR="005367B1" w:rsidRPr="005367B1" w:rsidRDefault="005367B1" w:rsidP="00A539DA">
      <w:pPr>
        <w:spacing w:line="240" w:lineRule="auto"/>
      </w:pPr>
      <w:r w:rsidRPr="005367B1">
        <w:t>Being part of a network such as ISSA has been instrumental in developing and scaling initiatives like TOY4Inclusion, which was co-created by ISSA members in 2017. The network provides a trusted platform for knowledge exchange, peer learning, and innovation, enabling members to pilot inclusive approaches, share evidence, and adapt solutions across countries. Through ISSA’s collective advocacy and partnerships, organisations can amplify their impact, influence policy, and secure resources to bring community-based models—such as Play Hubs—to scale. Implementing projects in partnership or within a network also strengthens quality assurance and joint monitoring and evaluation (M&amp;E) by offering shared tools, peer reviews, and evidence frameworks that ensure services like Play Hubs are effective and accountable.</w:t>
      </w:r>
    </w:p>
    <w:p w14:paraId="621301BB" w14:textId="77777777" w:rsidR="005367B1" w:rsidRDefault="005367B1" w:rsidP="00A539DA">
      <w:pPr>
        <w:spacing w:line="240" w:lineRule="auto"/>
      </w:pPr>
      <w:r w:rsidRPr="005367B1">
        <w:t>This regional collaboration fosters solidarity and responsiveness, and continuous improvement in ECEC systems and services. Ensuring they can better address challenges like migration, displacement, and inequality.</w:t>
      </w:r>
    </w:p>
    <w:p w14:paraId="0B72A7E7" w14:textId="77777777" w:rsidR="00B85C8A" w:rsidRDefault="00B85C8A" w:rsidP="00A539DA">
      <w:pPr>
        <w:spacing w:line="240" w:lineRule="auto"/>
      </w:pPr>
    </w:p>
    <w:p w14:paraId="3FF839F4" w14:textId="77777777" w:rsidR="00FD3830" w:rsidRDefault="00FD3830" w:rsidP="0006319E">
      <w:pPr>
        <w:spacing w:line="240" w:lineRule="auto"/>
      </w:pPr>
    </w:p>
    <w:p w14:paraId="55441DCB" w14:textId="5E09CF7A" w:rsidR="00E23797" w:rsidRDefault="00FD3830" w:rsidP="0006319E">
      <w:pPr>
        <w:spacing w:line="240" w:lineRule="auto"/>
      </w:pPr>
      <w:r>
        <w:rPr>
          <w:noProof/>
        </w:rPr>
        <w:lastRenderedPageBreak/>
        <mc:AlternateContent>
          <mc:Choice Requires="wps">
            <w:drawing>
              <wp:anchor distT="177800" distB="177800" distL="177800" distR="177800" simplePos="0" relativeHeight="251658277" behindDoc="1" locked="0" layoutInCell="1" allowOverlap="1" wp14:anchorId="39696E56" wp14:editId="31898159">
                <wp:simplePos x="0" y="0"/>
                <wp:positionH relativeFrom="column">
                  <wp:posOffset>-368300</wp:posOffset>
                </wp:positionH>
                <wp:positionV relativeFrom="paragraph">
                  <wp:posOffset>12700</wp:posOffset>
                </wp:positionV>
                <wp:extent cx="6464300" cy="8129016"/>
                <wp:effectExtent l="12700" t="12700" r="12700" b="12065"/>
                <wp:wrapTopAndBottom/>
                <wp:docPr id="600501565" name="Rounded Rectangle 16"/>
                <wp:cNvGraphicFramePr/>
                <a:graphic xmlns:a="http://schemas.openxmlformats.org/drawingml/2006/main">
                  <a:graphicData uri="http://schemas.microsoft.com/office/word/2010/wordprocessingShape">
                    <wps:wsp>
                      <wps:cNvSpPr/>
                      <wps:spPr>
                        <a:xfrm>
                          <a:off x="0" y="0"/>
                          <a:ext cx="6464300" cy="8129016"/>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6217"/>
                              <w:gridCol w:w="1589"/>
                            </w:tblGrid>
                            <w:tr w:rsidR="00FD3830" w:rsidRPr="00E0586A" w14:paraId="2810ABFC" w14:textId="77777777" w:rsidTr="00E0586A">
                              <w:tc>
                                <w:tcPr>
                                  <w:tcW w:w="6217" w:type="dxa"/>
                                </w:tcPr>
                                <w:p w14:paraId="3137DCBF" w14:textId="77777777" w:rsidR="00FD3830" w:rsidRPr="00E0586A" w:rsidRDefault="00FD3830" w:rsidP="00996D50">
                                  <w:pPr>
                                    <w:pStyle w:val="Box-Title2"/>
                                    <w:spacing w:before="0"/>
                                    <w:rPr>
                                      <w:color w:val="000000" w:themeColor="text1"/>
                                    </w:rPr>
                                  </w:pPr>
                                  <w:r w:rsidRPr="00AE1E6A">
                                    <w:t>Recommendations</w:t>
                                  </w:r>
                                </w:p>
                              </w:tc>
                              <w:tc>
                                <w:tcPr>
                                  <w:tcW w:w="1589" w:type="dxa"/>
                                </w:tcPr>
                                <w:p w14:paraId="471C69B9" w14:textId="77777777" w:rsidR="00FD3830" w:rsidRPr="00E0586A" w:rsidRDefault="00FD3830" w:rsidP="00996D50">
                                  <w:pPr>
                                    <w:spacing w:before="0"/>
                                    <w:rPr>
                                      <w:color w:val="000000" w:themeColor="text1"/>
                                    </w:rPr>
                                  </w:pPr>
                                </w:p>
                              </w:tc>
                            </w:tr>
                          </w:tbl>
                          <w:p w14:paraId="5F115B54" w14:textId="77777777" w:rsidR="00FD3830" w:rsidRPr="00FD3830" w:rsidRDefault="00FD3830" w:rsidP="00FD3830">
                            <w:pPr>
                              <w:rPr>
                                <w:b/>
                                <w:bCs/>
                                <w:color w:val="000000" w:themeColor="text1"/>
                              </w:rPr>
                            </w:pPr>
                            <w:r w:rsidRPr="00FD3830">
                              <w:rPr>
                                <w:b/>
                                <w:bCs/>
                                <w:color w:val="000000" w:themeColor="text1"/>
                              </w:rPr>
                              <w:t>National Policymakers</w:t>
                            </w:r>
                          </w:p>
                          <w:p w14:paraId="37E985F3"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Integrate early childhood development (ECD) and play-based learning in emergency and refugee response plans.</w:t>
                            </w:r>
                          </w:p>
                          <w:p w14:paraId="14C48C5A"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Invest in community-based non-formal ECEC services like Play Hubs to bridge home and formal schooling.</w:t>
                            </w:r>
                          </w:p>
                          <w:p w14:paraId="534920B3"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Mandate intersectoral cooperation across education, health, and social protection.</w:t>
                            </w:r>
                          </w:p>
                          <w:p w14:paraId="3778623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Embed UNCRC and MHPSS guidelines into national strategies.</w:t>
                            </w:r>
                          </w:p>
                          <w:p w14:paraId="205CED77"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Fund training and accreditation for ECEC staff and volunteers.</w:t>
                            </w:r>
                          </w:p>
                          <w:p w14:paraId="280EB005" w14:textId="77777777" w:rsidR="00FD3830" w:rsidRPr="00FD3830" w:rsidRDefault="00FD3830" w:rsidP="00FD3830">
                            <w:pPr>
                              <w:rPr>
                                <w:b/>
                                <w:bCs/>
                                <w:color w:val="000000" w:themeColor="text1"/>
                              </w:rPr>
                            </w:pPr>
                            <w:r w:rsidRPr="00FD3830">
                              <w:rPr>
                                <w:b/>
                                <w:bCs/>
                                <w:color w:val="000000" w:themeColor="text1"/>
                              </w:rPr>
                              <w:t>Local/National Actors (NGOs, Municipalities, Community Groups)</w:t>
                            </w:r>
                          </w:p>
                          <w:p w14:paraId="568375B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Create inclusive, family-friendly spaces that promote belonging and integration.</w:t>
                            </w:r>
                          </w:p>
                          <w:p w14:paraId="0C48261B"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Use Local Action Teams for context-specific, community-driven services.</w:t>
                            </w:r>
                          </w:p>
                          <w:p w14:paraId="46EAA2DD"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Provide psychosocial support for both families and frontline staff.</w:t>
                            </w:r>
                          </w:p>
                          <w:p w14:paraId="3276D5F2"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Incorporate intergenerational learning to strengthen community ties.</w:t>
                            </w:r>
                          </w:p>
                          <w:p w14:paraId="13FA80B4"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Monitor and evaluate impact using participatory tools.</w:t>
                            </w:r>
                          </w:p>
                          <w:p w14:paraId="0C28406D" w14:textId="77777777" w:rsidR="00FD3830" w:rsidRPr="00FD3830" w:rsidRDefault="00FD3830" w:rsidP="00FD3830">
                            <w:pPr>
                              <w:rPr>
                                <w:b/>
                                <w:bCs/>
                                <w:color w:val="000000" w:themeColor="text1"/>
                              </w:rPr>
                            </w:pPr>
                            <w:r w:rsidRPr="00FD3830">
                              <w:rPr>
                                <w:b/>
                                <w:bCs/>
                                <w:color w:val="000000" w:themeColor="text1"/>
                              </w:rPr>
                              <w:t>Private Donors and Philanthropies</w:t>
                            </w:r>
                          </w:p>
                          <w:p w14:paraId="7F3C5090"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Prioritise ECD funding in humanitarian and displacement contexts.</w:t>
                            </w:r>
                          </w:p>
                          <w:p w14:paraId="47EBA2A4"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Provide flexible, rapid-response and sustainable funding.</w:t>
                            </w:r>
                          </w:p>
                          <w:p w14:paraId="35CB50DC"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Support workforce capacity building and innovative approaches like mobile Play Hubs.</w:t>
                            </w:r>
                          </w:p>
                          <w:p w14:paraId="53E9D53F"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Invest in cross-country learning and peer-exchange platforms.</w:t>
                            </w:r>
                          </w:p>
                          <w:p w14:paraId="4CA6BD1C" w14:textId="77777777" w:rsidR="00FD3830" w:rsidRPr="00FD3830" w:rsidRDefault="00FD3830" w:rsidP="00FD3830">
                            <w:pPr>
                              <w:rPr>
                                <w:b/>
                                <w:bCs/>
                                <w:color w:val="000000" w:themeColor="text1"/>
                              </w:rPr>
                            </w:pPr>
                            <w:r w:rsidRPr="00FD3830">
                              <w:rPr>
                                <w:b/>
                                <w:bCs/>
                                <w:color w:val="000000" w:themeColor="text1"/>
                              </w:rPr>
                              <w:t>Professionals and Practitioners</w:t>
                            </w:r>
                          </w:p>
                          <w:p w14:paraId="33B1B23D"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Apply trauma-informed, nurturing, and predictable care practices.</w:t>
                            </w:r>
                          </w:p>
                          <w:p w14:paraId="430FAA8C"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Foster children’s participation, creativity, and cultural identity.</w:t>
                            </w:r>
                          </w:p>
                          <w:p w14:paraId="4B0E9546"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Engage families actively through clubs, sessions, and co-created activities.</w:t>
                            </w:r>
                          </w:p>
                          <w:p w14:paraId="0981852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Prioritise practitioner well-being and peer support.</w:t>
                            </w:r>
                          </w:p>
                          <w:p w14:paraId="48DE2A7E" w14:textId="77777777" w:rsidR="00FD3830" w:rsidRDefault="00FD3830" w:rsidP="00A957BF">
                            <w:pPr>
                              <w:numPr>
                                <w:ilvl w:val="0"/>
                                <w:numId w:val="31"/>
                              </w:numPr>
                              <w:spacing w:before="0" w:after="0" w:line="240" w:lineRule="auto"/>
                            </w:pPr>
                            <w:r w:rsidRPr="00FD3830">
                              <w:rPr>
                                <w:color w:val="000000" w:themeColor="text1"/>
                              </w:rPr>
                              <w:t>Use the Handbook’s activity cards and tools for practical guidance.</w:t>
                            </w:r>
                          </w:p>
                          <w:p w14:paraId="0E11113F" w14:textId="77777777" w:rsidR="00FD3830" w:rsidRPr="00FD3830" w:rsidRDefault="00FD3830" w:rsidP="00FD3830">
                            <w:pPr>
                              <w:spacing w:before="0" w:after="0" w:line="240" w:lineRule="auto"/>
                              <w:ind w:left="720"/>
                              <w:rPr>
                                <w:color w:val="000000" w:themeColor="text1"/>
                              </w:rPr>
                            </w:pPr>
                          </w:p>
                          <w:p w14:paraId="3FCF5FD3" w14:textId="2B284A45" w:rsidR="00FD3830" w:rsidRPr="004D2E58" w:rsidRDefault="00146CCF" w:rsidP="00FD3830">
                            <w:pPr>
                              <w:spacing w:before="0" w:after="0" w:line="240" w:lineRule="auto"/>
                              <w:rPr>
                                <w:rStyle w:val="Hyperlink"/>
                              </w:rPr>
                            </w:pPr>
                            <w:r>
                              <w:rPr>
                                <w:color w:val="000000" w:themeColor="text1"/>
                              </w:rPr>
                              <w:br/>
                            </w:r>
                            <w:r w:rsidR="00FD3830" w:rsidRPr="00FD3830">
                              <w:rPr>
                                <w:color w:val="000000" w:themeColor="text1"/>
                              </w:rPr>
                              <w:t xml:space="preserve">Explore further: </w:t>
                            </w:r>
                            <w:hyperlink r:id="rId59" w:history="1">
                              <w:r w:rsidR="00FD3830" w:rsidRPr="004D2E58">
                                <w:rPr>
                                  <w:rStyle w:val="Hyperlink"/>
                                </w:rPr>
                                <w:t>Mobile Play Hubs for Ukrainian refugee children in Hungary and Slovakia</w:t>
                              </w:r>
                            </w:hyperlink>
                          </w:p>
                          <w:p w14:paraId="119BF580" w14:textId="77777777" w:rsidR="00FD3830" w:rsidRDefault="00FD3830" w:rsidP="00FD3830">
                            <w:pPr>
                              <w:spacing w:before="0" w:after="0" w:line="240" w:lineRule="auto"/>
                              <w:rPr>
                                <w:lang w:val="en-US"/>
                              </w:rPr>
                            </w:pPr>
                            <w:hyperlink r:id="rId60" w:history="1">
                              <w:r w:rsidRPr="006071DB">
                                <w:rPr>
                                  <w:rStyle w:val="Hyperlink"/>
                                  <w:lang w:val="en-US"/>
                                </w:rPr>
                                <w:t>Play Hubs: nonformal ECEC supporting young Ukrainian children in Slovakia and Hungary</w:t>
                              </w:r>
                            </w:hyperlink>
                          </w:p>
                          <w:p w14:paraId="2725ECCB" w14:textId="77777777" w:rsidR="00FD3830" w:rsidRDefault="00FD3830" w:rsidP="00FD3830">
                            <w:pPr>
                              <w:spacing w:before="0" w:after="0" w:line="240" w:lineRule="auto"/>
                            </w:pPr>
                            <w:hyperlink r:id="rId61" w:history="1">
                              <w:r>
                                <w:rPr>
                                  <w:rStyle w:val="Hyperlink"/>
                                </w:rPr>
                                <w:t>Operating Guidelines Mobile Play hubs</w:t>
                              </w:r>
                            </w:hyperlink>
                          </w:p>
                          <w:p w14:paraId="74F9F18C" w14:textId="11F4F235" w:rsidR="00FD3830" w:rsidRPr="008D4527" w:rsidRDefault="00FD3830" w:rsidP="00FD3830">
                            <w:pPr>
                              <w:spacing w:before="0" w:after="0" w:line="240" w:lineRule="auto"/>
                            </w:pPr>
                            <w:hyperlink r:id="rId62" w:history="1">
                              <w:r w:rsidRPr="008D4527">
                                <w:rPr>
                                  <w:rStyle w:val="Hyperlink"/>
                                </w:rPr>
                                <w:t>Activity Cards Mobile Play Hubs</w:t>
                              </w:r>
                            </w:hyperlink>
                            <w:r w:rsidRPr="008D4527">
                              <w:t xml:space="preserve"> </w:t>
                            </w:r>
                          </w:p>
                          <w:p w14:paraId="33B484D7" w14:textId="77777777" w:rsidR="00FD3830" w:rsidRPr="008D4527" w:rsidRDefault="00FD3830" w:rsidP="00FD3830">
                            <w:pPr>
                              <w:spacing w:before="0" w:after="0" w:line="240" w:lineRule="auto"/>
                            </w:pPr>
                            <w:hyperlink r:id="rId63" w:history="1">
                              <w:r w:rsidRPr="008D4527">
                                <w:rPr>
                                  <w:rStyle w:val="Hyperlink"/>
                                </w:rPr>
                                <w:t>Research report Mobile Play hubs</w:t>
                              </w:r>
                            </w:hyperlink>
                            <w:r w:rsidRPr="008D4527">
                              <w:t xml:space="preserve"> </w:t>
                            </w:r>
                          </w:p>
                          <w:p w14:paraId="2F59050C" w14:textId="77777777" w:rsidR="00FD3830" w:rsidRPr="008D4527" w:rsidRDefault="00FD3830" w:rsidP="00FD3830">
                            <w:pPr>
                              <w:spacing w:before="0" w:after="0" w:line="240" w:lineRule="auto"/>
                            </w:pPr>
                            <w:hyperlink r:id="rId64" w:history="1">
                              <w:r w:rsidRPr="008D4527">
                                <w:rPr>
                                  <w:rStyle w:val="Hyperlink"/>
                                </w:rPr>
                                <w:t>Play for Inclusion handbook</w:t>
                              </w:r>
                            </w:hyperlink>
                            <w:r w:rsidRPr="008D4527">
                              <w:t xml:space="preserve"> </w:t>
                            </w:r>
                          </w:p>
                          <w:p w14:paraId="05236824" w14:textId="77777777" w:rsidR="00FD3830" w:rsidRPr="008D4527" w:rsidRDefault="00FD3830" w:rsidP="00FD3830">
                            <w:pPr>
                              <w:spacing w:before="0" w:after="0" w:line="240" w:lineRule="auto"/>
                            </w:pPr>
                            <w:hyperlink r:id="rId65" w:history="1">
                              <w:r w:rsidRPr="008D4527">
                                <w:rPr>
                                  <w:rStyle w:val="Hyperlink"/>
                                </w:rPr>
                                <w:t>Play for Inclusion Activity Cards</w:t>
                              </w:r>
                            </w:hyperlink>
                            <w:r w:rsidRPr="008D4527">
                              <w:t xml:space="preserve"> </w:t>
                            </w:r>
                          </w:p>
                          <w:p w14:paraId="3B26C490" w14:textId="77777777" w:rsidR="00FD3830" w:rsidRPr="00E0586A" w:rsidRDefault="00FD3830" w:rsidP="00FD3830">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96E56" id="_x0000_s1049" style="position:absolute;left:0;text-align:left;margin-left:-29pt;margin-top:1pt;width:509pt;height:640.1pt;z-index:-25165820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" filled="f" strokecolor="#6e4f91 [3206]" strokeweight="1.5pt">
                <v:stroke joinstyle="miter"/>
                <v:textbox inset="8.5mm,8.5mm,8.5mm,8.5mm">
                  <w:txbxContent>
                    <w:tbl>
                      <w:tblPr>
                        <w:tblStyle w:val="TableGrid"/>
                        <w:tblW w:w="0" w:type="auto"/>
                        <w:tblInd w:w="0" w:type="dxa"/>
                        <w:tblLook w:val="04A0" w:firstRow="1" w:lastRow="0" w:firstColumn="1" w:lastColumn="0" w:noHBand="0" w:noVBand="1"/>
                      </w:tblPr>
                      <w:tblGrid>
                        <w:gridCol w:w="6217"/>
                        <w:gridCol w:w="1589"/>
                      </w:tblGrid>
                      <w:tr w:rsidR="00FD3830" w:rsidRPr="00E0586A" w14:paraId="2810ABFC" w14:textId="77777777" w:rsidTr="00E0586A">
                        <w:tc>
                          <w:tcPr>
                            <w:tcW w:w="6217" w:type="dxa"/>
                          </w:tcPr>
                          <w:p w14:paraId="3137DCBF" w14:textId="77777777" w:rsidR="00FD3830" w:rsidRPr="00E0586A" w:rsidRDefault="00FD3830" w:rsidP="00996D50">
                            <w:pPr>
                              <w:pStyle w:val="Box-Title2"/>
                              <w:spacing w:before="0"/>
                              <w:rPr>
                                <w:color w:val="000000" w:themeColor="text1"/>
                              </w:rPr>
                            </w:pPr>
                            <w:r w:rsidRPr="00AE1E6A">
                              <w:t>Recommendations</w:t>
                            </w:r>
                          </w:p>
                        </w:tc>
                        <w:tc>
                          <w:tcPr>
                            <w:tcW w:w="1589" w:type="dxa"/>
                          </w:tcPr>
                          <w:p w14:paraId="471C69B9" w14:textId="77777777" w:rsidR="00FD3830" w:rsidRPr="00E0586A" w:rsidRDefault="00FD3830" w:rsidP="00996D50">
                            <w:pPr>
                              <w:spacing w:before="0"/>
                              <w:rPr>
                                <w:color w:val="000000" w:themeColor="text1"/>
                              </w:rPr>
                            </w:pPr>
                          </w:p>
                        </w:tc>
                      </w:tr>
                    </w:tbl>
                    <w:p w14:paraId="5F115B54" w14:textId="77777777" w:rsidR="00FD3830" w:rsidRPr="00FD3830" w:rsidRDefault="00FD3830" w:rsidP="00FD3830">
                      <w:pPr>
                        <w:rPr>
                          <w:b/>
                          <w:bCs/>
                          <w:color w:val="000000" w:themeColor="text1"/>
                        </w:rPr>
                      </w:pPr>
                      <w:r w:rsidRPr="00FD3830">
                        <w:rPr>
                          <w:b/>
                          <w:bCs/>
                          <w:color w:val="000000" w:themeColor="text1"/>
                        </w:rPr>
                        <w:t>National Policymakers</w:t>
                      </w:r>
                    </w:p>
                    <w:p w14:paraId="37E985F3"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Integrate early childhood development (ECD) and play-based learning in emergency and refugee response plans.</w:t>
                      </w:r>
                    </w:p>
                    <w:p w14:paraId="14C48C5A"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Invest in community-based non-formal ECEC services like Play Hubs to bridge home and formal schooling.</w:t>
                      </w:r>
                    </w:p>
                    <w:p w14:paraId="534920B3"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Mandate intersectoral cooperation across education, health, and social protection.</w:t>
                      </w:r>
                    </w:p>
                    <w:p w14:paraId="3778623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Embed UNCRC and MHPSS guidelines into national strategies.</w:t>
                      </w:r>
                    </w:p>
                    <w:p w14:paraId="205CED77"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Fund training and accreditation for ECEC staff and volunteers.</w:t>
                      </w:r>
                    </w:p>
                    <w:p w14:paraId="280EB005" w14:textId="77777777" w:rsidR="00FD3830" w:rsidRPr="00FD3830" w:rsidRDefault="00FD3830" w:rsidP="00FD3830">
                      <w:pPr>
                        <w:rPr>
                          <w:b/>
                          <w:bCs/>
                          <w:color w:val="000000" w:themeColor="text1"/>
                        </w:rPr>
                      </w:pPr>
                      <w:r w:rsidRPr="00FD3830">
                        <w:rPr>
                          <w:b/>
                          <w:bCs/>
                          <w:color w:val="000000" w:themeColor="text1"/>
                        </w:rPr>
                        <w:t>Local/National Actors (NGOs, Municipalities, Community Groups)</w:t>
                      </w:r>
                    </w:p>
                    <w:p w14:paraId="568375B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Create inclusive, family-friendly spaces that promote belonging and integration.</w:t>
                      </w:r>
                    </w:p>
                    <w:p w14:paraId="0C48261B"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Use Local Action Teams for context-specific, community-driven services.</w:t>
                      </w:r>
                    </w:p>
                    <w:p w14:paraId="46EAA2DD"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Provide psychosocial support for both families and frontline staff.</w:t>
                      </w:r>
                    </w:p>
                    <w:p w14:paraId="3276D5F2"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Incorporate intergenerational learning to strengthen community ties.</w:t>
                      </w:r>
                    </w:p>
                    <w:p w14:paraId="13FA80B4"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Monitor and evaluate impact using participatory tools.</w:t>
                      </w:r>
                    </w:p>
                    <w:p w14:paraId="0C28406D" w14:textId="77777777" w:rsidR="00FD3830" w:rsidRPr="00FD3830" w:rsidRDefault="00FD3830" w:rsidP="00FD3830">
                      <w:pPr>
                        <w:rPr>
                          <w:b/>
                          <w:bCs/>
                          <w:color w:val="000000" w:themeColor="text1"/>
                        </w:rPr>
                      </w:pPr>
                      <w:r w:rsidRPr="00FD3830">
                        <w:rPr>
                          <w:b/>
                          <w:bCs/>
                          <w:color w:val="000000" w:themeColor="text1"/>
                        </w:rPr>
                        <w:t>Private Donors and Philanthropies</w:t>
                      </w:r>
                    </w:p>
                    <w:p w14:paraId="7F3C5090"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Prioritise ECD funding in humanitarian and displacement contexts.</w:t>
                      </w:r>
                    </w:p>
                    <w:p w14:paraId="47EBA2A4"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Provide flexible, rapid-response and sustainable funding.</w:t>
                      </w:r>
                    </w:p>
                    <w:p w14:paraId="35CB50DC"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Support workforce capacity building and innovative approaches like mobile Play Hubs.</w:t>
                      </w:r>
                    </w:p>
                    <w:p w14:paraId="53E9D53F"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Invest in cross-country learning and peer-exchange platforms.</w:t>
                      </w:r>
                    </w:p>
                    <w:p w14:paraId="4CA6BD1C" w14:textId="77777777" w:rsidR="00FD3830" w:rsidRPr="00FD3830" w:rsidRDefault="00FD3830" w:rsidP="00FD3830">
                      <w:pPr>
                        <w:rPr>
                          <w:b/>
                          <w:bCs/>
                          <w:color w:val="000000" w:themeColor="text1"/>
                        </w:rPr>
                      </w:pPr>
                      <w:r w:rsidRPr="00FD3830">
                        <w:rPr>
                          <w:b/>
                          <w:bCs/>
                          <w:color w:val="000000" w:themeColor="text1"/>
                        </w:rPr>
                        <w:t>Professionals and Practitioners</w:t>
                      </w:r>
                    </w:p>
                    <w:p w14:paraId="33B1B23D"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Apply trauma-informed, nurturing, and predictable care practices.</w:t>
                      </w:r>
                    </w:p>
                    <w:p w14:paraId="430FAA8C"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Foster children’s participation, creativity, and cultural identity.</w:t>
                      </w:r>
                    </w:p>
                    <w:p w14:paraId="4B0E9546"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Engage families actively through clubs, sessions, and co-created activities.</w:t>
                      </w:r>
                    </w:p>
                    <w:p w14:paraId="09818529" w14:textId="77777777" w:rsidR="00FD3830" w:rsidRPr="00FD3830" w:rsidRDefault="00FD3830" w:rsidP="00A957BF">
                      <w:pPr>
                        <w:numPr>
                          <w:ilvl w:val="0"/>
                          <w:numId w:val="31"/>
                        </w:numPr>
                        <w:spacing w:before="0" w:after="0" w:line="240" w:lineRule="auto"/>
                        <w:rPr>
                          <w:color w:val="000000" w:themeColor="text1"/>
                        </w:rPr>
                      </w:pPr>
                      <w:r w:rsidRPr="00FD3830">
                        <w:rPr>
                          <w:color w:val="000000" w:themeColor="text1"/>
                        </w:rPr>
                        <w:t>Prioritise practitioner well-being and peer support.</w:t>
                      </w:r>
                    </w:p>
                    <w:p w14:paraId="48DE2A7E" w14:textId="77777777" w:rsidR="00FD3830" w:rsidRDefault="00FD3830" w:rsidP="00A957BF">
                      <w:pPr>
                        <w:numPr>
                          <w:ilvl w:val="0"/>
                          <w:numId w:val="31"/>
                        </w:numPr>
                        <w:spacing w:before="0" w:after="0" w:line="240" w:lineRule="auto"/>
                      </w:pPr>
                      <w:r w:rsidRPr="00FD3830">
                        <w:rPr>
                          <w:color w:val="000000" w:themeColor="text1"/>
                        </w:rPr>
                        <w:t>Use the Handbook’s activity cards and tools for practical guidance.</w:t>
                      </w:r>
                    </w:p>
                    <w:p w14:paraId="0E11113F" w14:textId="77777777" w:rsidR="00FD3830" w:rsidRPr="00FD3830" w:rsidRDefault="00FD3830" w:rsidP="00FD3830">
                      <w:pPr>
                        <w:spacing w:before="0" w:after="0" w:line="240" w:lineRule="auto"/>
                        <w:ind w:left="720"/>
                        <w:rPr>
                          <w:color w:val="000000" w:themeColor="text1"/>
                        </w:rPr>
                      </w:pPr>
                    </w:p>
                    <w:p w14:paraId="3FCF5FD3" w14:textId="2B284A45" w:rsidR="00FD3830" w:rsidRPr="004D2E58" w:rsidRDefault="00146CCF" w:rsidP="00FD3830">
                      <w:pPr>
                        <w:spacing w:before="0" w:after="0" w:line="240" w:lineRule="auto"/>
                        <w:rPr>
                          <w:rStyle w:val="Hyperlink"/>
                        </w:rPr>
                      </w:pPr>
                      <w:r>
                        <w:rPr>
                          <w:color w:val="000000" w:themeColor="text1"/>
                        </w:rPr>
                        <w:br/>
                      </w:r>
                      <w:r w:rsidR="00FD3830" w:rsidRPr="00FD3830">
                        <w:rPr>
                          <w:color w:val="000000" w:themeColor="text1"/>
                        </w:rPr>
                        <w:t xml:space="preserve">Explore further: </w:t>
                      </w:r>
                      <w:hyperlink r:id="rId66" w:history="1">
                        <w:r w:rsidR="00FD3830" w:rsidRPr="004D2E58">
                          <w:rPr>
                            <w:rStyle w:val="Hyperlink"/>
                          </w:rPr>
                          <w:t>Mobile Play Hubs for Ukrainian refugee children in Hungary and Slovakia</w:t>
                        </w:r>
                      </w:hyperlink>
                    </w:p>
                    <w:p w14:paraId="119BF580" w14:textId="77777777" w:rsidR="00FD3830" w:rsidRDefault="00FD3830" w:rsidP="00FD3830">
                      <w:pPr>
                        <w:spacing w:before="0" w:after="0" w:line="240" w:lineRule="auto"/>
                        <w:rPr>
                          <w:lang w:val="en-US"/>
                        </w:rPr>
                      </w:pPr>
                      <w:hyperlink r:id="rId67" w:history="1">
                        <w:r w:rsidRPr="006071DB">
                          <w:rPr>
                            <w:rStyle w:val="Hyperlink"/>
                            <w:lang w:val="en-US"/>
                          </w:rPr>
                          <w:t>Play Hubs: nonformal ECEC supporting young Ukrainian children in Slovakia and Hungary</w:t>
                        </w:r>
                      </w:hyperlink>
                    </w:p>
                    <w:p w14:paraId="2725ECCB" w14:textId="77777777" w:rsidR="00FD3830" w:rsidRDefault="00FD3830" w:rsidP="00FD3830">
                      <w:pPr>
                        <w:spacing w:before="0" w:after="0" w:line="240" w:lineRule="auto"/>
                      </w:pPr>
                      <w:hyperlink r:id="rId68" w:history="1">
                        <w:r>
                          <w:rPr>
                            <w:rStyle w:val="Hyperlink"/>
                          </w:rPr>
                          <w:t>Operating Guidelines Mobile Play hubs</w:t>
                        </w:r>
                      </w:hyperlink>
                    </w:p>
                    <w:p w14:paraId="74F9F18C" w14:textId="11F4F235" w:rsidR="00FD3830" w:rsidRPr="008D4527" w:rsidRDefault="00FD3830" w:rsidP="00FD3830">
                      <w:pPr>
                        <w:spacing w:before="0" w:after="0" w:line="240" w:lineRule="auto"/>
                      </w:pPr>
                      <w:hyperlink r:id="rId69" w:history="1">
                        <w:r w:rsidRPr="008D4527">
                          <w:rPr>
                            <w:rStyle w:val="Hyperlink"/>
                          </w:rPr>
                          <w:t>Activity Cards Mobile Play Hubs</w:t>
                        </w:r>
                      </w:hyperlink>
                      <w:r w:rsidRPr="008D4527">
                        <w:t xml:space="preserve"> </w:t>
                      </w:r>
                    </w:p>
                    <w:p w14:paraId="33B484D7" w14:textId="77777777" w:rsidR="00FD3830" w:rsidRPr="008D4527" w:rsidRDefault="00FD3830" w:rsidP="00FD3830">
                      <w:pPr>
                        <w:spacing w:before="0" w:after="0" w:line="240" w:lineRule="auto"/>
                      </w:pPr>
                      <w:hyperlink r:id="rId70" w:history="1">
                        <w:r w:rsidRPr="008D4527">
                          <w:rPr>
                            <w:rStyle w:val="Hyperlink"/>
                          </w:rPr>
                          <w:t>Research report Mobile Play hubs</w:t>
                        </w:r>
                      </w:hyperlink>
                      <w:r w:rsidRPr="008D4527">
                        <w:t xml:space="preserve"> </w:t>
                      </w:r>
                    </w:p>
                    <w:p w14:paraId="2F59050C" w14:textId="77777777" w:rsidR="00FD3830" w:rsidRPr="008D4527" w:rsidRDefault="00FD3830" w:rsidP="00FD3830">
                      <w:pPr>
                        <w:spacing w:before="0" w:after="0" w:line="240" w:lineRule="auto"/>
                      </w:pPr>
                      <w:hyperlink r:id="rId71" w:history="1">
                        <w:r w:rsidRPr="008D4527">
                          <w:rPr>
                            <w:rStyle w:val="Hyperlink"/>
                          </w:rPr>
                          <w:t>Play for Inclusion handbook</w:t>
                        </w:r>
                      </w:hyperlink>
                      <w:r w:rsidRPr="008D4527">
                        <w:t xml:space="preserve"> </w:t>
                      </w:r>
                    </w:p>
                    <w:p w14:paraId="05236824" w14:textId="77777777" w:rsidR="00FD3830" w:rsidRPr="008D4527" w:rsidRDefault="00FD3830" w:rsidP="00FD3830">
                      <w:pPr>
                        <w:spacing w:before="0" w:after="0" w:line="240" w:lineRule="auto"/>
                      </w:pPr>
                      <w:hyperlink r:id="rId72" w:history="1">
                        <w:r w:rsidRPr="008D4527">
                          <w:rPr>
                            <w:rStyle w:val="Hyperlink"/>
                          </w:rPr>
                          <w:t>Play for Inclusion Activity Cards</w:t>
                        </w:r>
                      </w:hyperlink>
                      <w:r w:rsidRPr="008D4527">
                        <w:t xml:space="preserve"> </w:t>
                      </w:r>
                    </w:p>
                    <w:p w14:paraId="3B26C490" w14:textId="77777777" w:rsidR="00FD3830" w:rsidRPr="00E0586A" w:rsidRDefault="00FD3830" w:rsidP="00FD3830">
                      <w:pPr>
                        <w:spacing w:before="0" w:after="0" w:line="240" w:lineRule="auto"/>
                        <w:rPr>
                          <w:color w:val="000000" w:themeColor="text1"/>
                        </w:rPr>
                      </w:pPr>
                    </w:p>
                  </w:txbxContent>
                </v:textbox>
                <w10:wrap type="topAndBottom"/>
              </v:roundrect>
            </w:pict>
          </mc:Fallback>
        </mc:AlternateContent>
      </w:r>
    </w:p>
    <w:p w14:paraId="4F6EDE4A" w14:textId="4DFD6741" w:rsidR="00A539DA" w:rsidRDefault="00BB155C" w:rsidP="0006319E">
      <w:pPr>
        <w:pStyle w:val="Heading3"/>
        <w:jc w:val="both"/>
      </w:pPr>
      <w:bookmarkStart w:id="38" w:name="_Toc213341876"/>
      <w:r w:rsidRPr="005D143C">
        <w:lastRenderedPageBreak/>
        <w:t>Mobile units bring ECD services to undeserved areas</w:t>
      </w:r>
      <w:bookmarkEnd w:id="38"/>
      <w:r w:rsidRPr="005D143C">
        <w:t> </w:t>
      </w:r>
    </w:p>
    <w:p w14:paraId="60079490" w14:textId="0BFBAB33" w:rsidR="00BB155C" w:rsidRPr="00FB15B7" w:rsidRDefault="00010A12" w:rsidP="0006319E">
      <w:pPr>
        <w:spacing w:before="0" w:after="0" w:line="240" w:lineRule="auto"/>
        <w:rPr>
          <w:color w:val="EA7323" w:themeColor="accent2"/>
        </w:rPr>
      </w:pPr>
      <w:r w:rsidRPr="005930C5">
        <w:rPr>
          <w:color w:val="EA7323" w:themeColor="accent2"/>
        </w:rPr>
        <w:t xml:space="preserve">Flexible Delivery Models | </w:t>
      </w:r>
      <w:r w:rsidR="00BB155C" w:rsidRPr="00FB15B7">
        <w:rPr>
          <w:color w:val="EA7323" w:themeColor="accent2"/>
        </w:rPr>
        <w:t>Natural Disaster | Mother Child Education foundation AÇEV, T</w:t>
      </w:r>
      <w:proofErr w:type="spellStart"/>
      <w:r w:rsidR="00BB155C" w:rsidRPr="00FB15B7">
        <w:rPr>
          <w:color w:val="EA7323" w:themeColor="accent2"/>
          <w:lang w:val="tr-TR"/>
        </w:rPr>
        <w:t>ürkiye</w:t>
      </w:r>
      <w:proofErr w:type="spellEnd"/>
    </w:p>
    <w:p w14:paraId="5A5EA986" w14:textId="77777777" w:rsidR="00A539DA" w:rsidRDefault="00A539DA" w:rsidP="0006319E">
      <w:pPr>
        <w:spacing w:before="0" w:after="0" w:line="240" w:lineRule="auto"/>
      </w:pPr>
    </w:p>
    <w:p w14:paraId="73E47F03" w14:textId="77777777" w:rsidR="007C13A4" w:rsidRPr="002D6EA1" w:rsidRDefault="007C13A4" w:rsidP="00A539DA">
      <w:pPr>
        <w:spacing w:line="240" w:lineRule="auto"/>
      </w:pPr>
      <w:r w:rsidRPr="002D6EA1">
        <w:rPr>
          <w:b/>
        </w:rPr>
        <w:t>What happened?</w:t>
      </w:r>
      <w:r w:rsidRPr="002D6EA1">
        <w:t> </w:t>
      </w:r>
    </w:p>
    <w:p w14:paraId="4222539D" w14:textId="77777777" w:rsidR="00AC16FC" w:rsidRPr="00AC16FC" w:rsidRDefault="00AC16FC" w:rsidP="00A539DA">
      <w:pPr>
        <w:spacing w:line="240" w:lineRule="auto"/>
      </w:pPr>
      <w:r w:rsidRPr="00AC16FC">
        <w:t>On February 6, 2023, two major earthquakes struck southeastern Turkey, affecting 11 provinces, causing large-scale displacement, and disrupting essential services for children and families. Many communities, especially in rural areas and small settlements, faced long-term interruptions to early childhood education and support. </w:t>
      </w:r>
    </w:p>
    <w:p w14:paraId="5FEF84B7" w14:textId="4C4FB265" w:rsidR="007C13A4" w:rsidRPr="002D6EA1" w:rsidRDefault="007C13A4" w:rsidP="00A539DA">
      <w:pPr>
        <w:spacing w:line="240" w:lineRule="auto"/>
      </w:pPr>
      <w:r w:rsidRPr="002D6EA1">
        <w:rPr>
          <w:b/>
        </w:rPr>
        <w:t xml:space="preserve">What was needed? How did </w:t>
      </w:r>
      <w:r w:rsidR="00AC16FC">
        <w:rPr>
          <w:b/>
        </w:rPr>
        <w:t>ACEV</w:t>
      </w:r>
      <w:r w:rsidRPr="002D6EA1">
        <w:rPr>
          <w:b/>
        </w:rPr>
        <w:t xml:space="preserve"> respond?</w:t>
      </w:r>
      <w:r w:rsidRPr="002D6EA1">
        <w:t> </w:t>
      </w:r>
    </w:p>
    <w:p w14:paraId="70BD7CD1" w14:textId="77777777" w:rsidR="00D04F08" w:rsidRPr="00D04F08" w:rsidRDefault="00D04F08" w:rsidP="00A539DA">
      <w:pPr>
        <w:spacing w:line="240" w:lineRule="auto"/>
      </w:pPr>
      <w:r w:rsidRPr="00D04F08">
        <w:t>Children in remote villages and small container settlements were left without safe learning spaces, structured activities, or developmental support. Caregivers lacked guidance on supporting their children’s well-being in the aftermath. </w:t>
      </w:r>
    </w:p>
    <w:p w14:paraId="00C1F200" w14:textId="585982BF" w:rsidR="00D04F08" w:rsidRPr="00D04F08" w:rsidRDefault="00D04F08" w:rsidP="00A539DA">
      <w:pPr>
        <w:spacing w:line="240" w:lineRule="auto"/>
      </w:pPr>
      <w:r w:rsidRPr="00D04F08">
        <w:t xml:space="preserve">In addition to setting up Child and Family </w:t>
      </w:r>
      <w:proofErr w:type="spellStart"/>
      <w:r w:rsidRPr="00D04F08">
        <w:t>Centers</w:t>
      </w:r>
      <w:proofErr w:type="spellEnd"/>
      <w:r w:rsidRPr="00D04F08">
        <w:t xml:space="preserve"> in major temporary shelters, AÇEV deployed mobile education units to deliver six-week structured early learning for children and POWER Program for women directly to underserved areas in </w:t>
      </w:r>
      <w:proofErr w:type="spellStart"/>
      <w:r w:rsidRPr="00D04F08">
        <w:t>Hatay</w:t>
      </w:r>
      <w:proofErr w:type="spellEnd"/>
      <w:r w:rsidRPr="00D04F08">
        <w:t xml:space="preserve"> and Gaziantep. These mobile units brought play-based learning, art activities to children aged 3–6 and women empowerment sessions to women, ensuring that even those far from centralized services could access early childhood development opportunities. </w:t>
      </w:r>
    </w:p>
    <w:p w14:paraId="39642F55" w14:textId="73F57D38" w:rsidR="003B5308" w:rsidRDefault="00B45278" w:rsidP="0006319E">
      <w:pPr>
        <w:spacing w:line="240" w:lineRule="auto"/>
      </w:pPr>
      <w:r>
        <w:rPr>
          <w:noProof/>
        </w:rPr>
        <mc:AlternateContent>
          <mc:Choice Requires="wps">
            <w:drawing>
              <wp:anchor distT="177800" distB="177800" distL="177800" distR="177800" simplePos="0" relativeHeight="251658279" behindDoc="0" locked="0" layoutInCell="1" allowOverlap="1" wp14:anchorId="326AADAD" wp14:editId="5048CC5B">
                <wp:simplePos x="0" y="0"/>
                <wp:positionH relativeFrom="column">
                  <wp:posOffset>-1905</wp:posOffset>
                </wp:positionH>
                <wp:positionV relativeFrom="paragraph">
                  <wp:posOffset>2367915</wp:posOffset>
                </wp:positionV>
                <wp:extent cx="5680710" cy="2125345"/>
                <wp:effectExtent l="12700" t="12700" r="8890" b="8255"/>
                <wp:wrapTopAndBottom/>
                <wp:docPr id="165171511" name="Rounded Rectangle 16"/>
                <wp:cNvGraphicFramePr/>
                <a:graphic xmlns:a="http://schemas.openxmlformats.org/drawingml/2006/main">
                  <a:graphicData uri="http://schemas.microsoft.com/office/word/2010/wordprocessingShape">
                    <wps:wsp>
                      <wps:cNvSpPr/>
                      <wps:spPr>
                        <a:xfrm>
                          <a:off x="0" y="0"/>
                          <a:ext cx="5680710" cy="212534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3DDD6F92" w14:textId="77777777" w:rsidR="00B45278" w:rsidRPr="00B45278" w:rsidRDefault="00B45278" w:rsidP="00B45278">
                            <w:pPr>
                              <w:pStyle w:val="Box-Title1"/>
                              <w:rPr>
                                <w:color w:val="000000" w:themeColor="text1"/>
                              </w:rPr>
                            </w:pPr>
                            <w:r w:rsidRPr="00B45278">
                              <w:rPr>
                                <w:color w:val="000000" w:themeColor="text1"/>
                              </w:rPr>
                              <w:t>Solutions:</w:t>
                            </w:r>
                            <w:r w:rsidRPr="00B45278">
                              <w:rPr>
                                <w:rFonts w:ascii="Calibri" w:hAnsi="Calibri" w:cs="Calibri"/>
                                <w:color w:val="000000" w:themeColor="text1"/>
                              </w:rPr>
                              <w:t> </w:t>
                            </w:r>
                          </w:p>
                          <w:p w14:paraId="2F8F2BE4" w14:textId="77777777"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Use of fully equipped mobile units staffed with trained early childhood educators.</w:t>
                            </w:r>
                            <w:r w:rsidRPr="00B45278">
                              <w:rPr>
                                <w:rFonts w:ascii="Cambria" w:hAnsi="Cambria" w:cs="Cambria"/>
                                <w:color w:val="000000" w:themeColor="text1"/>
                              </w:rPr>
                              <w:t> </w:t>
                            </w:r>
                          </w:p>
                          <w:p w14:paraId="22939941" w14:textId="77777777"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Tailored program design to fit shorter, intensive six-week cycles.</w:t>
                            </w:r>
                            <w:r w:rsidRPr="00B45278">
                              <w:rPr>
                                <w:rFonts w:ascii="Cambria" w:hAnsi="Cambria" w:cs="Cambria"/>
                                <w:color w:val="000000" w:themeColor="text1"/>
                              </w:rPr>
                              <w:t> </w:t>
                            </w:r>
                          </w:p>
                          <w:p w14:paraId="6BDF2DD6" w14:textId="5136F123"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Continuous monitoring and supervision to maintain fidelity to AÇEV’s evidence-based methods.</w:t>
                            </w:r>
                            <w:r w:rsidRPr="00B45278">
                              <w:rPr>
                                <w:rFonts w:ascii="Cambria" w:hAnsi="Cambria" w:cs="Cambria"/>
                                <w:color w:val="000000" w:themeColor="text1"/>
                              </w:rPr>
                              <w:t> </w:t>
                            </w:r>
                          </w:p>
                          <w:p w14:paraId="6BEE5FB4" w14:textId="77777777" w:rsidR="00B45278" w:rsidRPr="00B45278" w:rsidRDefault="00B45278" w:rsidP="00B45278">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AADAD" id="_x0000_s1050" style="position:absolute;left:0;text-align:left;margin-left:-.15pt;margin-top:186.45pt;width:447.3pt;height:167.35pt;z-index:251658279;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" fillcolor="#f8b022" strokecolor="white [3201]" strokeweight="1.5pt">
                <v:fill opacity="55769f"/>
                <v:stroke joinstyle="miter"/>
                <v:textbox inset="8.5mm,8.5mm,8.5mm,8.5mm">
                  <w:txbxContent>
                    <w:p w14:paraId="3DDD6F92" w14:textId="77777777" w:rsidR="00B45278" w:rsidRPr="00B45278" w:rsidRDefault="00B45278" w:rsidP="00B45278">
                      <w:pPr>
                        <w:pStyle w:val="Box-Title1"/>
                        <w:rPr>
                          <w:color w:val="000000" w:themeColor="text1"/>
                        </w:rPr>
                      </w:pPr>
                      <w:r w:rsidRPr="00B45278">
                        <w:rPr>
                          <w:color w:val="000000" w:themeColor="text1"/>
                        </w:rPr>
                        <w:t>Solutions:</w:t>
                      </w:r>
                      <w:r w:rsidRPr="00B45278">
                        <w:rPr>
                          <w:rFonts w:ascii="Calibri" w:hAnsi="Calibri" w:cs="Calibri"/>
                          <w:color w:val="000000" w:themeColor="text1"/>
                        </w:rPr>
                        <w:t> </w:t>
                      </w:r>
                    </w:p>
                    <w:p w14:paraId="2F8F2BE4" w14:textId="77777777"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Use of fully equipped mobile units staffed with trained early childhood educators.</w:t>
                      </w:r>
                      <w:r w:rsidRPr="00B45278">
                        <w:rPr>
                          <w:rFonts w:ascii="Cambria" w:hAnsi="Cambria" w:cs="Cambria"/>
                          <w:color w:val="000000" w:themeColor="text1"/>
                        </w:rPr>
                        <w:t> </w:t>
                      </w:r>
                    </w:p>
                    <w:p w14:paraId="22939941" w14:textId="77777777"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Tailored program design to fit shorter, intensive six-week cycles.</w:t>
                      </w:r>
                      <w:r w:rsidRPr="00B45278">
                        <w:rPr>
                          <w:rFonts w:ascii="Cambria" w:hAnsi="Cambria" w:cs="Cambria"/>
                          <w:color w:val="000000" w:themeColor="text1"/>
                        </w:rPr>
                        <w:t> </w:t>
                      </w:r>
                    </w:p>
                    <w:p w14:paraId="6BDF2DD6" w14:textId="5136F123" w:rsidR="00B45278" w:rsidRPr="00B45278" w:rsidRDefault="00B45278" w:rsidP="00A957BF">
                      <w:pPr>
                        <w:pStyle w:val="ListParagraph"/>
                        <w:numPr>
                          <w:ilvl w:val="0"/>
                          <w:numId w:val="67"/>
                        </w:numPr>
                        <w:pBdr>
                          <w:top w:val="nil"/>
                          <w:left w:val="nil"/>
                          <w:bottom w:val="nil"/>
                          <w:right w:val="nil"/>
                          <w:between w:val="nil"/>
                        </w:pBdr>
                        <w:spacing w:before="0" w:after="0" w:line="240" w:lineRule="auto"/>
                        <w:rPr>
                          <w:color w:val="000000" w:themeColor="text1"/>
                        </w:rPr>
                      </w:pPr>
                      <w:r w:rsidRPr="00B45278">
                        <w:rPr>
                          <w:color w:val="000000" w:themeColor="text1"/>
                        </w:rPr>
                        <w:t>Continuous monitoring and supervision to maintain fidelity to AÇEV’s evidence-based methods.</w:t>
                      </w:r>
                      <w:r w:rsidRPr="00B45278">
                        <w:rPr>
                          <w:rFonts w:ascii="Cambria" w:hAnsi="Cambria" w:cs="Cambria"/>
                          <w:color w:val="000000" w:themeColor="text1"/>
                        </w:rPr>
                        <w:t> </w:t>
                      </w:r>
                    </w:p>
                    <w:p w14:paraId="6BEE5FB4" w14:textId="77777777" w:rsidR="00B45278" w:rsidRPr="00B45278" w:rsidRDefault="00B45278" w:rsidP="00B45278">
                      <w:pPr>
                        <w:spacing w:before="0" w:after="0" w:line="240" w:lineRule="auto"/>
                        <w:rPr>
                          <w:color w:val="000000" w:themeColor="text1"/>
                        </w:rPr>
                      </w:pPr>
                    </w:p>
                  </w:txbxContent>
                </v:textbox>
                <w10:wrap type="topAndBottom"/>
              </v:roundrect>
            </w:pict>
          </mc:Fallback>
        </mc:AlternateContent>
      </w:r>
      <w:r w:rsidR="003B5308">
        <w:rPr>
          <w:noProof/>
        </w:rPr>
        <mc:AlternateContent>
          <mc:Choice Requires="wps">
            <w:drawing>
              <wp:anchor distT="0" distB="0" distL="114300" distR="114300" simplePos="0" relativeHeight="251658278" behindDoc="0" locked="0" layoutInCell="1" allowOverlap="1" wp14:anchorId="14C6582E" wp14:editId="46ABFD3E">
                <wp:simplePos x="0" y="0"/>
                <wp:positionH relativeFrom="column">
                  <wp:posOffset>-1905</wp:posOffset>
                </wp:positionH>
                <wp:positionV relativeFrom="paragraph">
                  <wp:posOffset>266065</wp:posOffset>
                </wp:positionV>
                <wp:extent cx="5680710" cy="1773555"/>
                <wp:effectExtent l="12700" t="12700" r="8890" b="17145"/>
                <wp:wrapSquare wrapText="bothSides"/>
                <wp:docPr id="2010930767" name="Rounded Rectangle 16"/>
                <wp:cNvGraphicFramePr/>
                <a:graphic xmlns:a="http://schemas.openxmlformats.org/drawingml/2006/main">
                  <a:graphicData uri="http://schemas.microsoft.com/office/word/2010/wordprocessingShape">
                    <wps:wsp>
                      <wps:cNvSpPr/>
                      <wps:spPr>
                        <a:xfrm>
                          <a:off x="0" y="0"/>
                          <a:ext cx="5680710" cy="177355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3B5308" w:rsidRPr="00393093" w14:paraId="5A2862ED" w14:textId="77777777" w:rsidTr="00B66338">
                              <w:trPr>
                                <w:trHeight w:val="624"/>
                              </w:trPr>
                              <w:tc>
                                <w:tcPr>
                                  <w:tcW w:w="5805" w:type="dxa"/>
                                  <w:tcMar>
                                    <w:left w:w="0" w:type="dxa"/>
                                    <w:right w:w="0" w:type="dxa"/>
                                  </w:tcMar>
                                </w:tcPr>
                                <w:p w14:paraId="118D4499" w14:textId="77777777" w:rsidR="003B5308" w:rsidRPr="00393093" w:rsidRDefault="003B5308" w:rsidP="00D87149">
                                  <w:pPr>
                                    <w:pStyle w:val="Box-Title1"/>
                                    <w:spacing w:before="0"/>
                                    <w:rPr>
                                      <w:color w:val="000000" w:themeColor="text1"/>
                                    </w:rPr>
                                  </w:pPr>
                                  <w:r w:rsidRPr="00393093">
                                    <w:rPr>
                                      <w:color w:val="000000" w:themeColor="text1"/>
                                    </w:rPr>
                                    <w:t xml:space="preserve">Key Challenges </w:t>
                                  </w:r>
                                </w:p>
                              </w:tc>
                              <w:tc>
                                <w:tcPr>
                                  <w:tcW w:w="1064" w:type="dxa"/>
                                </w:tcPr>
                                <w:p w14:paraId="738D4F6F" w14:textId="77777777" w:rsidR="003B5308" w:rsidRPr="00393093" w:rsidRDefault="003B5308" w:rsidP="00D87149">
                                  <w:pPr>
                                    <w:pStyle w:val="Box-Title1"/>
                                    <w:spacing w:before="0"/>
                                    <w:ind w:right="26"/>
                                    <w:jc w:val="right"/>
                                    <w:rPr>
                                      <w:color w:val="000000" w:themeColor="text1"/>
                                    </w:rPr>
                                  </w:pPr>
                                </w:p>
                              </w:tc>
                              <w:tc>
                                <w:tcPr>
                                  <w:tcW w:w="1017" w:type="dxa"/>
                                  <w:tcMar>
                                    <w:left w:w="0" w:type="dxa"/>
                                    <w:right w:w="0" w:type="dxa"/>
                                  </w:tcMar>
                                </w:tcPr>
                                <w:p w14:paraId="0F2D5BD3" w14:textId="77777777" w:rsidR="003B5308" w:rsidRPr="00393093" w:rsidRDefault="003B5308" w:rsidP="00D87149">
                                  <w:pPr>
                                    <w:pStyle w:val="Box-Title1"/>
                                    <w:spacing w:before="0"/>
                                    <w:ind w:right="26"/>
                                    <w:jc w:val="right"/>
                                    <w:rPr>
                                      <w:color w:val="000000" w:themeColor="text1"/>
                                    </w:rPr>
                                  </w:pPr>
                                </w:p>
                              </w:tc>
                            </w:tr>
                          </w:tbl>
                          <w:p w14:paraId="7384F093"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Geographic dispersion of families in smaller, rural settlements.</w:t>
                            </w:r>
                            <w:r w:rsidRPr="00B45278">
                              <w:rPr>
                                <w:rFonts w:ascii="Cambria" w:hAnsi="Cambria" w:cs="Cambria"/>
                                <w:color w:val="000000" w:themeColor="text1"/>
                              </w:rPr>
                              <w:t> </w:t>
                            </w:r>
                          </w:p>
                          <w:p w14:paraId="4E0E2253"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Limited transportation and infrastructure in disaster-affected regions.</w:t>
                            </w:r>
                            <w:r w:rsidRPr="00B45278">
                              <w:rPr>
                                <w:rFonts w:ascii="Cambria" w:hAnsi="Cambria" w:cs="Cambria"/>
                                <w:color w:val="000000" w:themeColor="text1"/>
                              </w:rPr>
                              <w:t> </w:t>
                            </w:r>
                          </w:p>
                          <w:p w14:paraId="0F47ABCA"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 xml:space="preserve">Maintaining program quality and consistency outside of formal </w:t>
                            </w:r>
                            <w:proofErr w:type="spellStart"/>
                            <w:r w:rsidRPr="00B45278">
                              <w:rPr>
                                <w:color w:val="000000" w:themeColor="text1"/>
                              </w:rPr>
                              <w:t>centers</w:t>
                            </w:r>
                            <w:proofErr w:type="spellEnd"/>
                            <w:r w:rsidRPr="00B45278">
                              <w:rPr>
                                <w:color w:val="000000" w:themeColor="text1"/>
                              </w:rPr>
                              <w:t>.</w:t>
                            </w:r>
                            <w:r w:rsidRPr="00B45278">
                              <w:rPr>
                                <w:rFonts w:ascii="Cambria" w:hAnsi="Cambria" w:cs="Cambria"/>
                                <w:color w:val="000000" w:themeColor="text1"/>
                              </w:rPr>
                              <w:t> </w:t>
                            </w:r>
                          </w:p>
                          <w:p w14:paraId="0E336E1D" w14:textId="77777777" w:rsidR="003B5308" w:rsidRPr="00393093" w:rsidRDefault="003B5308" w:rsidP="003B5308">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C6582E" id="_x0000_s1051" style="position:absolute;left:0;text-align:left;margin-left:-.15pt;margin-top:20.95pt;width:447.3pt;height:139.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3B5308" w:rsidRPr="00393093" w14:paraId="5A2862ED" w14:textId="77777777" w:rsidTr="00B66338">
                        <w:trPr>
                          <w:trHeight w:val="624"/>
                        </w:trPr>
                        <w:tc>
                          <w:tcPr>
                            <w:tcW w:w="5805" w:type="dxa"/>
                            <w:tcMar>
                              <w:left w:w="0" w:type="dxa"/>
                              <w:right w:w="0" w:type="dxa"/>
                            </w:tcMar>
                          </w:tcPr>
                          <w:p w14:paraId="118D4499" w14:textId="77777777" w:rsidR="003B5308" w:rsidRPr="00393093" w:rsidRDefault="003B5308" w:rsidP="00D87149">
                            <w:pPr>
                              <w:pStyle w:val="Box-Title1"/>
                              <w:spacing w:before="0"/>
                              <w:rPr>
                                <w:color w:val="000000" w:themeColor="text1"/>
                              </w:rPr>
                            </w:pPr>
                            <w:r w:rsidRPr="00393093">
                              <w:rPr>
                                <w:color w:val="000000" w:themeColor="text1"/>
                              </w:rPr>
                              <w:t xml:space="preserve">Key Challenges </w:t>
                            </w:r>
                          </w:p>
                        </w:tc>
                        <w:tc>
                          <w:tcPr>
                            <w:tcW w:w="1064" w:type="dxa"/>
                          </w:tcPr>
                          <w:p w14:paraId="738D4F6F" w14:textId="77777777" w:rsidR="003B5308" w:rsidRPr="00393093" w:rsidRDefault="003B5308" w:rsidP="00D87149">
                            <w:pPr>
                              <w:pStyle w:val="Box-Title1"/>
                              <w:spacing w:before="0"/>
                              <w:ind w:right="26"/>
                              <w:jc w:val="right"/>
                              <w:rPr>
                                <w:color w:val="000000" w:themeColor="text1"/>
                              </w:rPr>
                            </w:pPr>
                          </w:p>
                        </w:tc>
                        <w:tc>
                          <w:tcPr>
                            <w:tcW w:w="1017" w:type="dxa"/>
                            <w:tcMar>
                              <w:left w:w="0" w:type="dxa"/>
                              <w:right w:w="0" w:type="dxa"/>
                            </w:tcMar>
                          </w:tcPr>
                          <w:p w14:paraId="0F2D5BD3" w14:textId="77777777" w:rsidR="003B5308" w:rsidRPr="00393093" w:rsidRDefault="003B5308" w:rsidP="00D87149">
                            <w:pPr>
                              <w:pStyle w:val="Box-Title1"/>
                              <w:spacing w:before="0"/>
                              <w:ind w:right="26"/>
                              <w:jc w:val="right"/>
                              <w:rPr>
                                <w:color w:val="000000" w:themeColor="text1"/>
                              </w:rPr>
                            </w:pPr>
                          </w:p>
                        </w:tc>
                      </w:tr>
                    </w:tbl>
                    <w:p w14:paraId="7384F093"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Geographic dispersion of families in smaller, rural settlements.</w:t>
                      </w:r>
                      <w:r w:rsidRPr="00B45278">
                        <w:rPr>
                          <w:rFonts w:ascii="Cambria" w:hAnsi="Cambria" w:cs="Cambria"/>
                          <w:color w:val="000000" w:themeColor="text1"/>
                        </w:rPr>
                        <w:t> </w:t>
                      </w:r>
                    </w:p>
                    <w:p w14:paraId="4E0E2253"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Limited transportation and infrastructure in disaster-affected regions.</w:t>
                      </w:r>
                      <w:r w:rsidRPr="00B45278">
                        <w:rPr>
                          <w:rFonts w:ascii="Cambria" w:hAnsi="Cambria" w:cs="Cambria"/>
                          <w:color w:val="000000" w:themeColor="text1"/>
                        </w:rPr>
                        <w:t> </w:t>
                      </w:r>
                    </w:p>
                    <w:p w14:paraId="0F47ABCA" w14:textId="77777777" w:rsidR="00B45278" w:rsidRPr="00B45278" w:rsidRDefault="00B45278" w:rsidP="00A957BF">
                      <w:pPr>
                        <w:pStyle w:val="ListParagraph"/>
                        <w:numPr>
                          <w:ilvl w:val="0"/>
                          <w:numId w:val="66"/>
                        </w:numPr>
                        <w:pBdr>
                          <w:top w:val="nil"/>
                          <w:left w:val="nil"/>
                          <w:bottom w:val="nil"/>
                          <w:right w:val="nil"/>
                          <w:between w:val="nil"/>
                        </w:pBdr>
                        <w:spacing w:before="0" w:after="0" w:line="240" w:lineRule="auto"/>
                        <w:rPr>
                          <w:color w:val="000000" w:themeColor="text1"/>
                        </w:rPr>
                      </w:pPr>
                      <w:r w:rsidRPr="00B45278">
                        <w:rPr>
                          <w:color w:val="000000" w:themeColor="text1"/>
                        </w:rPr>
                        <w:t xml:space="preserve">Maintaining program quality and consistency outside of formal </w:t>
                      </w:r>
                      <w:proofErr w:type="spellStart"/>
                      <w:r w:rsidRPr="00B45278">
                        <w:rPr>
                          <w:color w:val="000000" w:themeColor="text1"/>
                        </w:rPr>
                        <w:t>centers</w:t>
                      </w:r>
                      <w:proofErr w:type="spellEnd"/>
                      <w:r w:rsidRPr="00B45278">
                        <w:rPr>
                          <w:color w:val="000000" w:themeColor="text1"/>
                        </w:rPr>
                        <w:t>.</w:t>
                      </w:r>
                      <w:r w:rsidRPr="00B45278">
                        <w:rPr>
                          <w:rFonts w:ascii="Cambria" w:hAnsi="Cambria" w:cs="Cambria"/>
                          <w:color w:val="000000" w:themeColor="text1"/>
                        </w:rPr>
                        <w:t> </w:t>
                      </w:r>
                    </w:p>
                    <w:p w14:paraId="0E336E1D" w14:textId="77777777" w:rsidR="003B5308" w:rsidRPr="00393093" w:rsidRDefault="003B5308" w:rsidP="003B5308">
                      <w:pPr>
                        <w:spacing w:before="0" w:after="0" w:line="240" w:lineRule="auto"/>
                        <w:rPr>
                          <w:color w:val="000000" w:themeColor="text1"/>
                        </w:rPr>
                      </w:pPr>
                    </w:p>
                  </w:txbxContent>
                </v:textbox>
                <w10:wrap type="square"/>
              </v:roundrect>
            </w:pict>
          </mc:Fallback>
        </mc:AlternateContent>
      </w:r>
    </w:p>
    <w:p w14:paraId="3097FFAF" w14:textId="17F323D5" w:rsidR="00B45278" w:rsidRDefault="00B45278" w:rsidP="0006319E">
      <w:pPr>
        <w:spacing w:line="240" w:lineRule="auto"/>
        <w:rPr>
          <w:b/>
        </w:rPr>
      </w:pPr>
    </w:p>
    <w:p w14:paraId="6981141B" w14:textId="77777777" w:rsidR="00D03D7F" w:rsidRPr="00D03D7F" w:rsidRDefault="00D03D7F" w:rsidP="00C21D5C">
      <w:pPr>
        <w:spacing w:before="120" w:line="240" w:lineRule="auto"/>
      </w:pPr>
      <w:r w:rsidRPr="00D03D7F">
        <w:lastRenderedPageBreak/>
        <w:t xml:space="preserve">Collaboration with the Ministry of Family and Social Services and donors such as UNICEF, Vodafone Foundation, </w:t>
      </w:r>
      <w:proofErr w:type="spellStart"/>
      <w:r w:rsidRPr="00D03D7F">
        <w:t>Fondation</w:t>
      </w:r>
      <w:proofErr w:type="spellEnd"/>
      <w:r w:rsidRPr="00D03D7F">
        <w:t xml:space="preserve"> de France, James Dyson Foundation and </w:t>
      </w:r>
      <w:proofErr w:type="spellStart"/>
      <w:r w:rsidRPr="00D03D7F">
        <w:t>CitiBank</w:t>
      </w:r>
      <w:proofErr w:type="spellEnd"/>
      <w:r w:rsidRPr="00D03D7F">
        <w:t xml:space="preserve"> enabled rapid mobilisation of resources, staff recruitment, and local permissions. Local community leaders facilitated access to villages, increasing reach and trust. </w:t>
      </w:r>
    </w:p>
    <w:p w14:paraId="17ED4D3E" w14:textId="77777777" w:rsidR="00D03D7F" w:rsidRPr="00D03D7F" w:rsidRDefault="00D03D7F" w:rsidP="00A539DA">
      <w:pPr>
        <w:spacing w:line="240" w:lineRule="auto"/>
      </w:pPr>
      <w:r w:rsidRPr="00D03D7F">
        <w:t>Through ISSA’s network, AÇEV could draw on global ECD in emergencies guidance, share mobile outreach practices with peers, and position its model as an adaptable approach for other crisis contexts. The network link also amplified advocacy for integrating mobile delivery into national emergency preparedness plans. </w:t>
      </w:r>
    </w:p>
    <w:p w14:paraId="49F769BE" w14:textId="77777777" w:rsidR="007C13A4" w:rsidRPr="002D6EA1" w:rsidRDefault="007C13A4" w:rsidP="00A539DA">
      <w:pPr>
        <w:spacing w:line="240" w:lineRule="auto"/>
      </w:pPr>
      <w:r w:rsidRPr="002D6EA1">
        <w:rPr>
          <w:b/>
        </w:rPr>
        <w:t>What's in place? What's missing?</w:t>
      </w:r>
      <w:r w:rsidRPr="002D6EA1">
        <w:t> </w:t>
      </w:r>
    </w:p>
    <w:p w14:paraId="2D5D2FC8" w14:textId="77777777" w:rsidR="003739EB" w:rsidRPr="003739EB" w:rsidRDefault="003739EB" w:rsidP="00A539DA">
      <w:pPr>
        <w:spacing w:line="240" w:lineRule="auto"/>
      </w:pPr>
      <w:r w:rsidRPr="003739EB">
        <w:t>AÇEV’s prior expertise in program delivery and trained local staff provided a foundation for adaptation, but the absence of ready-made rural delivery systems created a risk of leaving remote families without services. Mobile units bridged this gap, ensuring inclusion and continuity. </w:t>
      </w:r>
    </w:p>
    <w:p w14:paraId="30D7EBCA" w14:textId="77777777" w:rsidR="007C13A4" w:rsidRPr="005367B1" w:rsidRDefault="007C13A4" w:rsidP="00A539DA">
      <w:pPr>
        <w:spacing w:line="240" w:lineRule="auto"/>
        <w:rPr>
          <w:b/>
          <w:bCs/>
        </w:rPr>
      </w:pPr>
      <w:r w:rsidRPr="005367B1">
        <w:t> </w:t>
      </w:r>
      <w:r w:rsidRPr="005367B1">
        <w:rPr>
          <w:b/>
          <w:bCs/>
        </w:rPr>
        <w:t>Being part of a regional network: Advantages of ISSA membership:</w:t>
      </w:r>
    </w:p>
    <w:p w14:paraId="0BC7AF17" w14:textId="77777777" w:rsidR="00F05E1E" w:rsidRPr="00F05E1E" w:rsidRDefault="00F05E1E" w:rsidP="00A539DA">
      <w:pPr>
        <w:spacing w:line="240" w:lineRule="auto"/>
      </w:pPr>
      <w:r w:rsidRPr="00F05E1E">
        <w:t>Being part of a regional network like ISSA helps members learn from each other, share knowledge, and improve their work through training and support. The network also makes it easier to build partnerships and work together across countries. For example, ISSA helped AÇEV share its programs by supporting translation into different languages and encouraging others to use them. These kinds of networks help good ideas grow and reach more people.</w:t>
      </w:r>
    </w:p>
    <w:p w14:paraId="53BF4F2B" w14:textId="77777777" w:rsidR="00B45278" w:rsidRDefault="00B45278" w:rsidP="0006319E">
      <w:pPr>
        <w:spacing w:line="240" w:lineRule="auto"/>
      </w:pPr>
    </w:p>
    <w:p w14:paraId="7B6F74BA" w14:textId="4CE2D0A9" w:rsidR="002D6EA1" w:rsidRPr="000D0344" w:rsidRDefault="00B45278" w:rsidP="00B71200">
      <w:pPr>
        <w:spacing w:line="240" w:lineRule="auto"/>
      </w:pPr>
      <w:r>
        <w:rPr>
          <w:noProof/>
        </w:rPr>
        <w:lastRenderedPageBreak/>
        <mc:AlternateContent>
          <mc:Choice Requires="wps">
            <w:drawing>
              <wp:anchor distT="177800" distB="177800" distL="177800" distR="177800" simplePos="0" relativeHeight="251658280" behindDoc="1" locked="0" layoutInCell="1" allowOverlap="1" wp14:anchorId="2845ED96" wp14:editId="69D13869">
                <wp:simplePos x="0" y="0"/>
                <wp:positionH relativeFrom="column">
                  <wp:posOffset>-370840</wp:posOffset>
                </wp:positionH>
                <wp:positionV relativeFrom="paragraph">
                  <wp:posOffset>273685</wp:posOffset>
                </wp:positionV>
                <wp:extent cx="6407150" cy="7083425"/>
                <wp:effectExtent l="12700" t="12700" r="19050" b="15875"/>
                <wp:wrapTopAndBottom/>
                <wp:docPr id="1667012448" name="Rounded Rectangle 16"/>
                <wp:cNvGraphicFramePr/>
                <a:graphic xmlns:a="http://schemas.openxmlformats.org/drawingml/2006/main">
                  <a:graphicData uri="http://schemas.microsoft.com/office/word/2010/wordprocessingShape">
                    <wps:wsp>
                      <wps:cNvSpPr/>
                      <wps:spPr>
                        <a:xfrm>
                          <a:off x="0" y="0"/>
                          <a:ext cx="6407150" cy="708342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2D6EA" w14:textId="77777777" w:rsidR="00D46DAA" w:rsidRPr="00D46DAA" w:rsidRDefault="00D46DAA" w:rsidP="00C21839">
                            <w:pPr>
                              <w:spacing w:before="0" w:line="240" w:lineRule="auto"/>
                              <w:rPr>
                                <w:color w:val="6E4F91" w:themeColor="accent3"/>
                                <w:sz w:val="28"/>
                                <w:szCs w:val="28"/>
                              </w:rPr>
                            </w:pPr>
                            <w:r w:rsidRPr="00D46DAA">
                              <w:rPr>
                                <w:b/>
                                <w:bCs/>
                                <w:color w:val="6E4F91" w:themeColor="accent3"/>
                                <w:sz w:val="28"/>
                                <w:szCs w:val="28"/>
                              </w:rPr>
                              <w:t>Recommendations</w:t>
                            </w:r>
                          </w:p>
                          <w:p w14:paraId="600479FA" w14:textId="77777777" w:rsidR="00B45278" w:rsidRPr="00FD3830" w:rsidRDefault="00B45278" w:rsidP="00B45278">
                            <w:pPr>
                              <w:rPr>
                                <w:b/>
                                <w:bCs/>
                                <w:color w:val="000000" w:themeColor="text1"/>
                              </w:rPr>
                            </w:pPr>
                            <w:r w:rsidRPr="00FD3830">
                              <w:rPr>
                                <w:b/>
                                <w:bCs/>
                                <w:color w:val="000000" w:themeColor="text1"/>
                              </w:rPr>
                              <w:t>National Policymakers</w:t>
                            </w:r>
                          </w:p>
                          <w:p w14:paraId="40E8DFE5"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Developing emergency response plans that prioritize children and families at risk. </w:t>
                            </w:r>
                          </w:p>
                          <w:p w14:paraId="40E236CC"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Building partnerships between government, local officials, NGOs, and community organizations </w:t>
                            </w:r>
                            <w:proofErr w:type="gramStart"/>
                            <w:r w:rsidRPr="000D4852">
                              <w:rPr>
                                <w:color w:val="000000" w:themeColor="text1"/>
                              </w:rPr>
                              <w:t>in order to</w:t>
                            </w:r>
                            <w:proofErr w:type="gramEnd"/>
                            <w:r w:rsidRPr="000D4852">
                              <w:rPr>
                                <w:color w:val="000000" w:themeColor="text1"/>
                              </w:rPr>
                              <w:t xml:space="preserve"> achieve a more inclusive and comprehensive solution.</w:t>
                            </w:r>
                          </w:p>
                          <w:p w14:paraId="415D0B72"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Providing psychosocial support to the families </w:t>
                            </w:r>
                            <w:proofErr w:type="gramStart"/>
                            <w:r w:rsidRPr="000D4852">
                              <w:rPr>
                                <w:color w:val="000000" w:themeColor="text1"/>
                              </w:rPr>
                              <w:t>in order to</w:t>
                            </w:r>
                            <w:proofErr w:type="gramEnd"/>
                            <w:r w:rsidRPr="000D4852">
                              <w:rPr>
                                <w:color w:val="000000" w:themeColor="text1"/>
                              </w:rPr>
                              <w:t xml:space="preserve"> sustain the well-being of the children. </w:t>
                            </w:r>
                          </w:p>
                          <w:p w14:paraId="5BA044ED" w14:textId="3EAC3AD3" w:rsidR="00B45278" w:rsidRPr="00D46DAA" w:rsidRDefault="00B45278" w:rsidP="00B45278">
                            <w:pPr>
                              <w:rPr>
                                <w:b/>
                                <w:color w:val="000000" w:themeColor="text1"/>
                              </w:rPr>
                            </w:pPr>
                            <w:r w:rsidRPr="00D46DAA">
                              <w:rPr>
                                <w:b/>
                                <w:color w:val="000000" w:themeColor="text1"/>
                              </w:rPr>
                              <w:t>Local/National Actors (NGOs, Municipalities, Community Groups)</w:t>
                            </w:r>
                          </w:p>
                          <w:p w14:paraId="2107097B"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Flexibility of programs to adapt to diverse needs and cultural contexts.</w:t>
                            </w:r>
                          </w:p>
                          <w:p w14:paraId="26038967"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 xml:space="preserve">Partnerships </w:t>
                            </w:r>
                          </w:p>
                          <w:p w14:paraId="70BB0676"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 xml:space="preserve">Creating community </w:t>
                            </w:r>
                            <w:proofErr w:type="spellStart"/>
                            <w:r w:rsidRPr="000D4852">
                              <w:rPr>
                                <w:color w:val="000000" w:themeColor="text1"/>
                              </w:rPr>
                              <w:t>centers</w:t>
                            </w:r>
                            <w:proofErr w:type="spellEnd"/>
                            <w:r w:rsidRPr="000D4852">
                              <w:rPr>
                                <w:color w:val="000000" w:themeColor="text1"/>
                              </w:rPr>
                              <w:t xml:space="preserve"> for all children, teenagers, women and families as a safe space to connect and engage.</w:t>
                            </w:r>
                          </w:p>
                          <w:p w14:paraId="51F3D919"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Regular monitoring to confirm that all families and children are participating in the programs without challenges.</w:t>
                            </w:r>
                          </w:p>
                          <w:p w14:paraId="5CBA188B" w14:textId="37D80AD6" w:rsidR="00B45278" w:rsidRPr="00D46DAA" w:rsidRDefault="00B45278" w:rsidP="00B45278">
                            <w:pPr>
                              <w:rPr>
                                <w:b/>
                                <w:color w:val="000000" w:themeColor="text1"/>
                              </w:rPr>
                            </w:pPr>
                            <w:r w:rsidRPr="00D46DAA">
                              <w:rPr>
                                <w:b/>
                                <w:color w:val="000000" w:themeColor="text1"/>
                              </w:rPr>
                              <w:t>Private Donors and Philanthropies</w:t>
                            </w:r>
                          </w:p>
                          <w:p w14:paraId="2E5D7DCE"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Invest strategically in ECD as a foundational area.</w:t>
                            </w:r>
                          </w:p>
                          <w:p w14:paraId="53B00234"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Ensure funding is adaptable, timely, and long-term.</w:t>
                            </w:r>
                          </w:p>
                          <w:p w14:paraId="225171D7"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Direct financial support toward mental health programmes for children, families and the workforce.</w:t>
                            </w:r>
                          </w:p>
                          <w:p w14:paraId="758F41CA" w14:textId="7C29BDCC" w:rsidR="00B45278" w:rsidRPr="00D46DAA" w:rsidRDefault="00B45278" w:rsidP="00B45278">
                            <w:pPr>
                              <w:rPr>
                                <w:b/>
                                <w:color w:val="000000" w:themeColor="text1"/>
                              </w:rPr>
                            </w:pPr>
                            <w:r w:rsidRPr="00D46DAA">
                              <w:rPr>
                                <w:b/>
                                <w:color w:val="000000" w:themeColor="text1"/>
                              </w:rPr>
                              <w:t>Professionals and Practitioners</w:t>
                            </w:r>
                          </w:p>
                          <w:p w14:paraId="075076D2"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Access resources to cultivate their inner strength and well-being.</w:t>
                            </w:r>
                          </w:p>
                          <w:p w14:paraId="34EB10F5"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 xml:space="preserve">Collaboration with local communities to have a holistic and trauma-informed approach. </w:t>
                            </w:r>
                          </w:p>
                          <w:p w14:paraId="38F66976"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Creating a learning environment that encourages family involvement.</w:t>
                            </w:r>
                          </w:p>
                          <w:p w14:paraId="6038A144"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Creating an inclusive learning environment that is free from bias and discrimination.</w:t>
                            </w:r>
                          </w:p>
                          <w:p w14:paraId="77D495F4" w14:textId="77777777" w:rsidR="00A11865" w:rsidRPr="00A11865" w:rsidRDefault="00D46DAA" w:rsidP="00A11865">
                            <w:pPr>
                              <w:spacing w:line="240" w:lineRule="auto"/>
                              <w:rPr>
                                <w:b/>
                                <w:bCs/>
                                <w:color w:val="000000" w:themeColor="text1"/>
                              </w:rPr>
                            </w:pPr>
                            <w:r>
                              <w:rPr>
                                <w:color w:val="000000" w:themeColor="text1"/>
                              </w:rPr>
                              <w:br/>
                            </w:r>
                            <w:r w:rsidR="00A11865" w:rsidRPr="00A11865">
                              <w:rPr>
                                <w:b/>
                                <w:bCs/>
                                <w:color w:val="000000" w:themeColor="text1"/>
                              </w:rPr>
                              <w:t>Explore further:</w:t>
                            </w:r>
                          </w:p>
                          <w:p w14:paraId="3189A482" w14:textId="77777777" w:rsidR="00A11865" w:rsidRPr="00D46DAA" w:rsidRDefault="00A11865" w:rsidP="00A11865">
                            <w:pPr>
                              <w:spacing w:before="0" w:after="0" w:line="240" w:lineRule="auto"/>
                              <w:rPr>
                                <w:color w:val="000000" w:themeColor="text1"/>
                              </w:rPr>
                            </w:pPr>
                            <w:r w:rsidRPr="000D4852">
                              <w:rPr>
                                <w:color w:val="000000" w:themeColor="text1"/>
                              </w:rPr>
                              <w:t xml:space="preserve">AÇEV website:  </w:t>
                            </w:r>
                            <w:hyperlink r:id="rId73">
                              <w:r w:rsidRPr="006E213D">
                                <w:rPr>
                                  <w:rStyle w:val="Hyperlink"/>
                                </w:rPr>
                                <w:t xml:space="preserve">AÇEV- </w:t>
                              </w:r>
                              <w:proofErr w:type="spellStart"/>
                              <w:r w:rsidRPr="006E213D">
                                <w:rPr>
                                  <w:rStyle w:val="Hyperlink"/>
                                </w:rPr>
                                <w:t>Deprem</w:t>
                              </w:r>
                              <w:proofErr w:type="spellEnd"/>
                              <w:r w:rsidRPr="006E213D">
                                <w:rPr>
                                  <w:rStyle w:val="Hyperlink"/>
                                </w:rPr>
                                <w:t xml:space="preserve"> </w:t>
                              </w:r>
                              <w:proofErr w:type="spellStart"/>
                              <w:r w:rsidRPr="006E213D">
                                <w:rPr>
                                  <w:rStyle w:val="Hyperlink"/>
                                </w:rPr>
                                <w:t>Bölgesi</w:t>
                              </w:r>
                              <w:proofErr w:type="spellEnd"/>
                              <w:r w:rsidRPr="006E213D">
                                <w:rPr>
                                  <w:rStyle w:val="Hyperlink"/>
                                </w:rPr>
                                <w:t xml:space="preserve"> </w:t>
                              </w:r>
                              <w:proofErr w:type="spellStart"/>
                              <w:r w:rsidRPr="006E213D">
                                <w:rPr>
                                  <w:rStyle w:val="Hyperlink"/>
                                </w:rPr>
                                <w:t>Çalışmaları</w:t>
                              </w:r>
                              <w:proofErr w:type="spellEnd"/>
                            </w:hyperlink>
                          </w:p>
                          <w:p w14:paraId="0878D43D" w14:textId="77777777" w:rsidR="00A11865" w:rsidRPr="00D46DAA" w:rsidRDefault="00A11865" w:rsidP="00A11865">
                            <w:pPr>
                              <w:spacing w:before="0" w:after="0" w:line="240" w:lineRule="auto"/>
                              <w:rPr>
                                <w:color w:val="000000" w:themeColor="text1"/>
                                <w:lang w:val="en-US"/>
                              </w:rPr>
                            </w:pPr>
                            <w:r w:rsidRPr="000D4852">
                              <w:rPr>
                                <w:color w:val="000000" w:themeColor="text1"/>
                              </w:rPr>
                              <w:t>AÇEV in the earthquake zone on the first anniversary of the earthquake report</w:t>
                            </w:r>
                            <w:r w:rsidRPr="006E213D">
                              <w:t>:</w:t>
                            </w:r>
                            <w:r>
                              <w:t xml:space="preserve"> </w:t>
                            </w:r>
                            <w:hyperlink r:id="rId74">
                              <w:proofErr w:type="spellStart"/>
                              <w:r w:rsidRPr="00C21D5C">
                                <w:rPr>
                                  <w:rStyle w:val="Hyperlink"/>
                                  <w:lang w:val="en-US"/>
                                </w:rPr>
                                <w:t>Depremin</w:t>
                              </w:r>
                              <w:proofErr w:type="spellEnd"/>
                              <w:r w:rsidRPr="00C21D5C">
                                <w:rPr>
                                  <w:rStyle w:val="Hyperlink"/>
                                  <w:lang w:val="en-US"/>
                                </w:rPr>
                                <w:t xml:space="preserve"> </w:t>
                              </w:r>
                              <w:proofErr w:type="spellStart"/>
                              <w:r w:rsidRPr="00C21D5C">
                                <w:rPr>
                                  <w:rStyle w:val="Hyperlink"/>
                                  <w:lang w:val="en-US"/>
                                </w:rPr>
                                <w:t>Birinci</w:t>
                              </w:r>
                              <w:proofErr w:type="spellEnd"/>
                              <w:r w:rsidRPr="00C21D5C">
                                <w:rPr>
                                  <w:rStyle w:val="Hyperlink"/>
                                  <w:lang w:val="en-US"/>
                                </w:rPr>
                                <w:t xml:space="preserve"> </w:t>
                              </w:r>
                              <w:proofErr w:type="spellStart"/>
                              <w:r w:rsidRPr="00C21D5C">
                                <w:rPr>
                                  <w:rStyle w:val="Hyperlink"/>
                                  <w:lang w:val="en-US"/>
                                </w:rPr>
                                <w:t>Yılında</w:t>
                              </w:r>
                              <w:proofErr w:type="spellEnd"/>
                              <w:r w:rsidRPr="00C21D5C">
                                <w:rPr>
                                  <w:rStyle w:val="Hyperlink"/>
                                  <w:lang w:val="en-US"/>
                                </w:rPr>
                                <w:t xml:space="preserve"> </w:t>
                              </w:r>
                              <w:proofErr w:type="spellStart"/>
                              <w:r w:rsidRPr="00C21D5C">
                                <w:rPr>
                                  <w:rStyle w:val="Hyperlink"/>
                                  <w:lang w:val="en-US"/>
                                </w:rPr>
                                <w:t>Deprem</w:t>
                              </w:r>
                              <w:proofErr w:type="spellEnd"/>
                              <w:r w:rsidRPr="00C21D5C">
                                <w:rPr>
                                  <w:rStyle w:val="Hyperlink"/>
                                  <w:lang w:val="en-US"/>
                                </w:rPr>
                                <w:t xml:space="preserve"> </w:t>
                              </w:r>
                              <w:proofErr w:type="spellStart"/>
                              <w:r w:rsidRPr="00C21D5C">
                                <w:rPr>
                                  <w:rStyle w:val="Hyperlink"/>
                                  <w:lang w:val="en-US"/>
                                </w:rPr>
                                <w:t>Bölgesinde</w:t>
                              </w:r>
                              <w:proofErr w:type="spellEnd"/>
                              <w:r w:rsidRPr="00C21D5C">
                                <w:rPr>
                                  <w:rStyle w:val="Hyperlink"/>
                                  <w:lang w:val="en-US"/>
                                </w:rPr>
                                <w:t xml:space="preserve"> AÇEV</w:t>
                              </w:r>
                            </w:hyperlink>
                          </w:p>
                          <w:p w14:paraId="1E72E6CD" w14:textId="77777777" w:rsidR="00A11865" w:rsidRPr="006E213D" w:rsidRDefault="00A11865" w:rsidP="00A11865">
                            <w:pPr>
                              <w:spacing w:before="0" w:after="0" w:line="240" w:lineRule="auto"/>
                            </w:pPr>
                            <w:r w:rsidRPr="000D4852">
                              <w:rPr>
                                <w:color w:val="000000" w:themeColor="text1"/>
                              </w:rPr>
                              <w:t>AÇEV Mobile Learning Units YouTube video</w:t>
                            </w:r>
                            <w:r w:rsidRPr="006E213D">
                              <w:t>:</w:t>
                            </w:r>
                            <w:r>
                              <w:t xml:space="preserve"> </w:t>
                            </w:r>
                            <w:hyperlink r:id="rId75">
                              <w:r w:rsidRPr="006E213D">
                                <w:rPr>
                                  <w:rStyle w:val="Hyperlink"/>
                                </w:rPr>
                                <w:t>AÇEV Mobile Learning Units in the Earthquake Region</w:t>
                              </w:r>
                            </w:hyperlink>
                          </w:p>
                          <w:p w14:paraId="778F9FE4" w14:textId="390D1A9E" w:rsidR="000D4852" w:rsidRDefault="000D4852" w:rsidP="000D4852">
                            <w:pPr>
                              <w:spacing w:line="240" w:lineRule="auto"/>
                              <w:rPr>
                                <w:color w:val="000000" w:themeColor="text1"/>
                              </w:rPr>
                            </w:pPr>
                          </w:p>
                          <w:p w14:paraId="30F6AEEF" w14:textId="77777777" w:rsidR="000D4852" w:rsidRPr="00D46DAA" w:rsidRDefault="000D4852" w:rsidP="000D4852">
                            <w:pPr>
                              <w:spacing w:before="0" w:after="0" w:line="240" w:lineRule="auto"/>
                              <w:rPr>
                                <w:color w:val="000000" w:themeColor="text1"/>
                              </w:rPr>
                            </w:pPr>
                            <w:r w:rsidRPr="000D4852">
                              <w:rPr>
                                <w:color w:val="000000" w:themeColor="text1"/>
                              </w:rPr>
                              <w:t xml:space="preserve">AÇEV website:  </w:t>
                            </w:r>
                            <w:hyperlink r:id="rId76">
                              <w:r w:rsidRPr="006E213D">
                                <w:rPr>
                                  <w:rStyle w:val="Hyperlink"/>
                                </w:rPr>
                                <w:t xml:space="preserve">AÇEV- </w:t>
                              </w:r>
                              <w:proofErr w:type="spellStart"/>
                              <w:r w:rsidRPr="006E213D">
                                <w:rPr>
                                  <w:rStyle w:val="Hyperlink"/>
                                </w:rPr>
                                <w:t>Deprem</w:t>
                              </w:r>
                              <w:proofErr w:type="spellEnd"/>
                              <w:r w:rsidRPr="006E213D">
                                <w:rPr>
                                  <w:rStyle w:val="Hyperlink"/>
                                </w:rPr>
                                <w:t xml:space="preserve"> </w:t>
                              </w:r>
                              <w:proofErr w:type="spellStart"/>
                              <w:r w:rsidRPr="006E213D">
                                <w:rPr>
                                  <w:rStyle w:val="Hyperlink"/>
                                </w:rPr>
                                <w:t>Bölgesi</w:t>
                              </w:r>
                              <w:proofErr w:type="spellEnd"/>
                              <w:r w:rsidRPr="006E213D">
                                <w:rPr>
                                  <w:rStyle w:val="Hyperlink"/>
                                </w:rPr>
                                <w:t xml:space="preserve"> </w:t>
                              </w:r>
                              <w:proofErr w:type="spellStart"/>
                              <w:r w:rsidRPr="006E213D">
                                <w:rPr>
                                  <w:rStyle w:val="Hyperlink"/>
                                </w:rPr>
                                <w:t>Çalışmaları</w:t>
                              </w:r>
                              <w:proofErr w:type="spellEnd"/>
                            </w:hyperlink>
                          </w:p>
                          <w:p w14:paraId="02A1D009" w14:textId="77777777" w:rsidR="000D4852" w:rsidRPr="00D46DAA" w:rsidRDefault="000D4852" w:rsidP="000D4852">
                            <w:pPr>
                              <w:spacing w:before="0" w:after="0" w:line="240" w:lineRule="auto"/>
                              <w:rPr>
                                <w:color w:val="000000" w:themeColor="text1"/>
                                <w:lang w:val="en-US"/>
                              </w:rPr>
                            </w:pPr>
                            <w:r w:rsidRPr="000D4852">
                              <w:rPr>
                                <w:color w:val="000000" w:themeColor="text1"/>
                              </w:rPr>
                              <w:t>AÇEV in the earthquake zone on the first anniversary of the earthquake report</w:t>
                            </w:r>
                            <w:r w:rsidRPr="006E213D">
                              <w:t>:</w:t>
                            </w:r>
                            <w:r>
                              <w:t xml:space="preserve"> </w:t>
                            </w:r>
                            <w:hyperlink r:id="rId77">
                              <w:proofErr w:type="spellStart"/>
                              <w:r w:rsidRPr="00C21D5C">
                                <w:rPr>
                                  <w:rStyle w:val="Hyperlink"/>
                                  <w:lang w:val="en-US"/>
                                </w:rPr>
                                <w:t>Depremin</w:t>
                              </w:r>
                              <w:proofErr w:type="spellEnd"/>
                              <w:r w:rsidRPr="00C21D5C">
                                <w:rPr>
                                  <w:rStyle w:val="Hyperlink"/>
                                  <w:lang w:val="en-US"/>
                                </w:rPr>
                                <w:t xml:space="preserve"> </w:t>
                              </w:r>
                              <w:proofErr w:type="spellStart"/>
                              <w:r w:rsidRPr="00C21D5C">
                                <w:rPr>
                                  <w:rStyle w:val="Hyperlink"/>
                                  <w:lang w:val="en-US"/>
                                </w:rPr>
                                <w:t>Birinci</w:t>
                              </w:r>
                              <w:proofErr w:type="spellEnd"/>
                              <w:r w:rsidRPr="00C21D5C">
                                <w:rPr>
                                  <w:rStyle w:val="Hyperlink"/>
                                  <w:lang w:val="en-US"/>
                                </w:rPr>
                                <w:t xml:space="preserve"> </w:t>
                              </w:r>
                              <w:proofErr w:type="spellStart"/>
                              <w:r w:rsidRPr="00C21D5C">
                                <w:rPr>
                                  <w:rStyle w:val="Hyperlink"/>
                                  <w:lang w:val="en-US"/>
                                </w:rPr>
                                <w:t>Yılında</w:t>
                              </w:r>
                              <w:proofErr w:type="spellEnd"/>
                              <w:r w:rsidRPr="00C21D5C">
                                <w:rPr>
                                  <w:rStyle w:val="Hyperlink"/>
                                  <w:lang w:val="en-US"/>
                                </w:rPr>
                                <w:t xml:space="preserve"> </w:t>
                              </w:r>
                              <w:proofErr w:type="spellStart"/>
                              <w:r w:rsidRPr="00C21D5C">
                                <w:rPr>
                                  <w:rStyle w:val="Hyperlink"/>
                                  <w:lang w:val="en-US"/>
                                </w:rPr>
                                <w:t>Deprem</w:t>
                              </w:r>
                              <w:proofErr w:type="spellEnd"/>
                              <w:r w:rsidRPr="00C21D5C">
                                <w:rPr>
                                  <w:rStyle w:val="Hyperlink"/>
                                  <w:lang w:val="en-US"/>
                                </w:rPr>
                                <w:t xml:space="preserve"> </w:t>
                              </w:r>
                              <w:proofErr w:type="spellStart"/>
                              <w:r w:rsidRPr="00C21D5C">
                                <w:rPr>
                                  <w:rStyle w:val="Hyperlink"/>
                                  <w:lang w:val="en-US"/>
                                </w:rPr>
                                <w:t>Bölgesinde</w:t>
                              </w:r>
                              <w:proofErr w:type="spellEnd"/>
                              <w:r w:rsidRPr="00C21D5C">
                                <w:rPr>
                                  <w:rStyle w:val="Hyperlink"/>
                                  <w:lang w:val="en-US"/>
                                </w:rPr>
                                <w:t xml:space="preserve"> AÇEV</w:t>
                              </w:r>
                            </w:hyperlink>
                          </w:p>
                          <w:p w14:paraId="14B68825" w14:textId="77777777" w:rsidR="000D4852" w:rsidRPr="006E213D" w:rsidRDefault="000D4852" w:rsidP="000D4852">
                            <w:pPr>
                              <w:spacing w:before="0" w:after="0" w:line="240" w:lineRule="auto"/>
                            </w:pPr>
                            <w:r w:rsidRPr="000D4852">
                              <w:rPr>
                                <w:color w:val="000000" w:themeColor="text1"/>
                              </w:rPr>
                              <w:t>AÇEV Mobile Learning Units YouTube video</w:t>
                            </w:r>
                            <w:r w:rsidRPr="006E213D">
                              <w:t>:</w:t>
                            </w:r>
                            <w:r>
                              <w:t xml:space="preserve"> </w:t>
                            </w:r>
                            <w:hyperlink r:id="rId78">
                              <w:r w:rsidRPr="006E213D">
                                <w:rPr>
                                  <w:rStyle w:val="Hyperlink"/>
                                </w:rPr>
                                <w:t>AÇEV Mobile Learning Units in the Earthquake Region</w:t>
                              </w:r>
                            </w:hyperlink>
                          </w:p>
                          <w:p w14:paraId="3463A72B" w14:textId="53AB3687" w:rsidR="00B45278" w:rsidRPr="00E0586A" w:rsidRDefault="00B45278" w:rsidP="00B45278">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5ED96" id="_x0000_s1052" style="position:absolute;left:0;text-align:left;margin-left:-29.2pt;margin-top:21.55pt;width:504.5pt;height:557.75pt;z-index:-25165820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" filled="f" strokecolor="#6e4f91 [3206]" strokeweight="1.5pt">
                <v:stroke joinstyle="miter"/>
                <v:textbox inset="8.5mm,8.5mm,8.5mm,8.5mm">
                  <w:txbxContent>
                    <w:p w14:paraId="3EA2D6EA" w14:textId="77777777" w:rsidR="00D46DAA" w:rsidRPr="00D46DAA" w:rsidRDefault="00D46DAA" w:rsidP="00C21839">
                      <w:pPr>
                        <w:spacing w:before="0" w:line="240" w:lineRule="auto"/>
                        <w:rPr>
                          <w:color w:val="6E4F91" w:themeColor="accent3"/>
                          <w:sz w:val="28"/>
                          <w:szCs w:val="28"/>
                        </w:rPr>
                      </w:pPr>
                      <w:r w:rsidRPr="00D46DAA">
                        <w:rPr>
                          <w:b/>
                          <w:bCs/>
                          <w:color w:val="6E4F91" w:themeColor="accent3"/>
                          <w:sz w:val="28"/>
                          <w:szCs w:val="28"/>
                        </w:rPr>
                        <w:t>Recommendations</w:t>
                      </w:r>
                    </w:p>
                    <w:p w14:paraId="600479FA" w14:textId="77777777" w:rsidR="00B45278" w:rsidRPr="00FD3830" w:rsidRDefault="00B45278" w:rsidP="00B45278">
                      <w:pPr>
                        <w:rPr>
                          <w:b/>
                          <w:bCs/>
                          <w:color w:val="000000" w:themeColor="text1"/>
                        </w:rPr>
                      </w:pPr>
                      <w:r w:rsidRPr="00FD3830">
                        <w:rPr>
                          <w:b/>
                          <w:bCs/>
                          <w:color w:val="000000" w:themeColor="text1"/>
                        </w:rPr>
                        <w:t>National Policymakers</w:t>
                      </w:r>
                    </w:p>
                    <w:p w14:paraId="40E8DFE5"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Developing emergency response plans that prioritize children and families at risk. </w:t>
                      </w:r>
                    </w:p>
                    <w:p w14:paraId="40E236CC"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Building partnerships between government, local officials, NGOs, and community organizations </w:t>
                      </w:r>
                      <w:proofErr w:type="gramStart"/>
                      <w:r w:rsidRPr="000D4852">
                        <w:rPr>
                          <w:color w:val="000000" w:themeColor="text1"/>
                        </w:rPr>
                        <w:t>in order to</w:t>
                      </w:r>
                      <w:proofErr w:type="gramEnd"/>
                      <w:r w:rsidRPr="000D4852">
                        <w:rPr>
                          <w:color w:val="000000" w:themeColor="text1"/>
                        </w:rPr>
                        <w:t xml:space="preserve"> achieve a more inclusive and comprehensive solution.</w:t>
                      </w:r>
                    </w:p>
                    <w:p w14:paraId="415D0B72" w14:textId="77777777" w:rsidR="000D4852" w:rsidRPr="000D4852" w:rsidRDefault="000D4852" w:rsidP="00742F04">
                      <w:pPr>
                        <w:pStyle w:val="ListParagraph"/>
                        <w:numPr>
                          <w:ilvl w:val="0"/>
                          <w:numId w:val="94"/>
                        </w:numPr>
                        <w:spacing w:before="0" w:after="0" w:line="240" w:lineRule="auto"/>
                        <w:ind w:left="426"/>
                        <w:rPr>
                          <w:color w:val="000000" w:themeColor="text1"/>
                        </w:rPr>
                      </w:pPr>
                      <w:r w:rsidRPr="000D4852">
                        <w:rPr>
                          <w:color w:val="000000" w:themeColor="text1"/>
                        </w:rPr>
                        <w:t xml:space="preserve">Providing psychosocial support to the families </w:t>
                      </w:r>
                      <w:proofErr w:type="gramStart"/>
                      <w:r w:rsidRPr="000D4852">
                        <w:rPr>
                          <w:color w:val="000000" w:themeColor="text1"/>
                        </w:rPr>
                        <w:t>in order to</w:t>
                      </w:r>
                      <w:proofErr w:type="gramEnd"/>
                      <w:r w:rsidRPr="000D4852">
                        <w:rPr>
                          <w:color w:val="000000" w:themeColor="text1"/>
                        </w:rPr>
                        <w:t xml:space="preserve"> sustain the well-being of the children. </w:t>
                      </w:r>
                    </w:p>
                    <w:p w14:paraId="5BA044ED" w14:textId="3EAC3AD3" w:rsidR="00B45278" w:rsidRPr="00D46DAA" w:rsidRDefault="00B45278" w:rsidP="00B45278">
                      <w:pPr>
                        <w:rPr>
                          <w:b/>
                          <w:color w:val="000000" w:themeColor="text1"/>
                        </w:rPr>
                      </w:pPr>
                      <w:r w:rsidRPr="00D46DAA">
                        <w:rPr>
                          <w:b/>
                          <w:color w:val="000000" w:themeColor="text1"/>
                        </w:rPr>
                        <w:t>Local/National Actors (NGOs, Municipalities, Community Groups)</w:t>
                      </w:r>
                    </w:p>
                    <w:p w14:paraId="2107097B"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Flexibility of programs to adapt to diverse needs and cultural contexts.</w:t>
                      </w:r>
                    </w:p>
                    <w:p w14:paraId="26038967"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 xml:space="preserve">Partnerships </w:t>
                      </w:r>
                    </w:p>
                    <w:p w14:paraId="70BB0676"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 xml:space="preserve">Creating community </w:t>
                      </w:r>
                      <w:proofErr w:type="spellStart"/>
                      <w:r w:rsidRPr="000D4852">
                        <w:rPr>
                          <w:color w:val="000000" w:themeColor="text1"/>
                        </w:rPr>
                        <w:t>centers</w:t>
                      </w:r>
                      <w:proofErr w:type="spellEnd"/>
                      <w:r w:rsidRPr="000D4852">
                        <w:rPr>
                          <w:color w:val="000000" w:themeColor="text1"/>
                        </w:rPr>
                        <w:t xml:space="preserve"> for all children, teenagers, women and families as a safe space to connect and engage.</w:t>
                      </w:r>
                    </w:p>
                    <w:p w14:paraId="51F3D919" w14:textId="77777777" w:rsidR="000D4852" w:rsidRPr="000D4852" w:rsidRDefault="000D4852" w:rsidP="00742F04">
                      <w:pPr>
                        <w:pStyle w:val="ListParagraph"/>
                        <w:numPr>
                          <w:ilvl w:val="0"/>
                          <w:numId w:val="95"/>
                        </w:numPr>
                        <w:spacing w:before="0" w:after="0" w:line="240" w:lineRule="auto"/>
                        <w:rPr>
                          <w:color w:val="000000" w:themeColor="text1"/>
                        </w:rPr>
                      </w:pPr>
                      <w:r w:rsidRPr="000D4852">
                        <w:rPr>
                          <w:color w:val="000000" w:themeColor="text1"/>
                        </w:rPr>
                        <w:t>Regular monitoring to confirm that all families and children are participating in the programs without challenges.</w:t>
                      </w:r>
                    </w:p>
                    <w:p w14:paraId="5CBA188B" w14:textId="37D80AD6" w:rsidR="00B45278" w:rsidRPr="00D46DAA" w:rsidRDefault="00B45278" w:rsidP="00B45278">
                      <w:pPr>
                        <w:rPr>
                          <w:b/>
                          <w:color w:val="000000" w:themeColor="text1"/>
                        </w:rPr>
                      </w:pPr>
                      <w:r w:rsidRPr="00D46DAA">
                        <w:rPr>
                          <w:b/>
                          <w:color w:val="000000" w:themeColor="text1"/>
                        </w:rPr>
                        <w:t>Private Donors and Philanthropies</w:t>
                      </w:r>
                    </w:p>
                    <w:p w14:paraId="2E5D7DCE"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Invest strategically in ECD as a foundational area.</w:t>
                      </w:r>
                    </w:p>
                    <w:p w14:paraId="53B00234"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Ensure funding is adaptable, timely, and long-term.</w:t>
                      </w:r>
                    </w:p>
                    <w:p w14:paraId="225171D7" w14:textId="77777777" w:rsidR="000D4852" w:rsidRPr="000D4852" w:rsidRDefault="000D4852" w:rsidP="00742F04">
                      <w:pPr>
                        <w:pStyle w:val="ListParagraph"/>
                        <w:numPr>
                          <w:ilvl w:val="0"/>
                          <w:numId w:val="96"/>
                        </w:numPr>
                        <w:spacing w:before="0" w:after="0" w:line="240" w:lineRule="auto"/>
                        <w:rPr>
                          <w:color w:val="000000" w:themeColor="text1"/>
                        </w:rPr>
                      </w:pPr>
                      <w:r w:rsidRPr="000D4852">
                        <w:rPr>
                          <w:color w:val="000000" w:themeColor="text1"/>
                        </w:rPr>
                        <w:t>Direct financial support toward mental health programmes for children, families and the workforce.</w:t>
                      </w:r>
                    </w:p>
                    <w:p w14:paraId="758F41CA" w14:textId="7C29BDCC" w:rsidR="00B45278" w:rsidRPr="00D46DAA" w:rsidRDefault="00B45278" w:rsidP="00B45278">
                      <w:pPr>
                        <w:rPr>
                          <w:b/>
                          <w:color w:val="000000" w:themeColor="text1"/>
                        </w:rPr>
                      </w:pPr>
                      <w:r w:rsidRPr="00D46DAA">
                        <w:rPr>
                          <w:b/>
                          <w:color w:val="000000" w:themeColor="text1"/>
                        </w:rPr>
                        <w:t>Professionals and Practitioners</w:t>
                      </w:r>
                    </w:p>
                    <w:p w14:paraId="075076D2"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Access resources to cultivate their inner strength and well-being.</w:t>
                      </w:r>
                    </w:p>
                    <w:p w14:paraId="34EB10F5"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 xml:space="preserve">Collaboration with local communities to have a holistic and trauma-informed approach. </w:t>
                      </w:r>
                    </w:p>
                    <w:p w14:paraId="38F66976"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Creating a learning environment that encourages family involvement.</w:t>
                      </w:r>
                    </w:p>
                    <w:p w14:paraId="6038A144" w14:textId="77777777" w:rsidR="000D4852" w:rsidRPr="000D4852" w:rsidRDefault="000D4852" w:rsidP="00742F04">
                      <w:pPr>
                        <w:pStyle w:val="ListParagraph"/>
                        <w:numPr>
                          <w:ilvl w:val="0"/>
                          <w:numId w:val="97"/>
                        </w:numPr>
                        <w:spacing w:before="0" w:after="0" w:line="240" w:lineRule="auto"/>
                        <w:rPr>
                          <w:color w:val="000000" w:themeColor="text1"/>
                        </w:rPr>
                      </w:pPr>
                      <w:r w:rsidRPr="000D4852">
                        <w:rPr>
                          <w:color w:val="000000" w:themeColor="text1"/>
                        </w:rPr>
                        <w:t>Creating an inclusive learning environment that is free from bias and discrimination.</w:t>
                      </w:r>
                    </w:p>
                    <w:p w14:paraId="77D495F4" w14:textId="77777777" w:rsidR="00A11865" w:rsidRPr="00A11865" w:rsidRDefault="00D46DAA" w:rsidP="00A11865">
                      <w:pPr>
                        <w:spacing w:line="240" w:lineRule="auto"/>
                        <w:rPr>
                          <w:b/>
                          <w:bCs/>
                          <w:color w:val="000000" w:themeColor="text1"/>
                        </w:rPr>
                      </w:pPr>
                      <w:r>
                        <w:rPr>
                          <w:color w:val="000000" w:themeColor="text1"/>
                        </w:rPr>
                        <w:br/>
                      </w:r>
                      <w:r w:rsidR="00A11865" w:rsidRPr="00A11865">
                        <w:rPr>
                          <w:b/>
                          <w:bCs/>
                          <w:color w:val="000000" w:themeColor="text1"/>
                        </w:rPr>
                        <w:t>Explore further:</w:t>
                      </w:r>
                    </w:p>
                    <w:p w14:paraId="3189A482" w14:textId="77777777" w:rsidR="00A11865" w:rsidRPr="00D46DAA" w:rsidRDefault="00A11865" w:rsidP="00A11865">
                      <w:pPr>
                        <w:spacing w:before="0" w:after="0" w:line="240" w:lineRule="auto"/>
                        <w:rPr>
                          <w:color w:val="000000" w:themeColor="text1"/>
                        </w:rPr>
                      </w:pPr>
                      <w:r w:rsidRPr="000D4852">
                        <w:rPr>
                          <w:color w:val="000000" w:themeColor="text1"/>
                        </w:rPr>
                        <w:t xml:space="preserve">AÇEV website:  </w:t>
                      </w:r>
                      <w:hyperlink r:id="rId79">
                        <w:r w:rsidRPr="006E213D">
                          <w:rPr>
                            <w:rStyle w:val="Hyperlink"/>
                          </w:rPr>
                          <w:t xml:space="preserve">AÇEV- </w:t>
                        </w:r>
                        <w:proofErr w:type="spellStart"/>
                        <w:r w:rsidRPr="006E213D">
                          <w:rPr>
                            <w:rStyle w:val="Hyperlink"/>
                          </w:rPr>
                          <w:t>Deprem</w:t>
                        </w:r>
                        <w:proofErr w:type="spellEnd"/>
                        <w:r w:rsidRPr="006E213D">
                          <w:rPr>
                            <w:rStyle w:val="Hyperlink"/>
                          </w:rPr>
                          <w:t xml:space="preserve"> </w:t>
                        </w:r>
                        <w:proofErr w:type="spellStart"/>
                        <w:r w:rsidRPr="006E213D">
                          <w:rPr>
                            <w:rStyle w:val="Hyperlink"/>
                          </w:rPr>
                          <w:t>Bölgesi</w:t>
                        </w:r>
                        <w:proofErr w:type="spellEnd"/>
                        <w:r w:rsidRPr="006E213D">
                          <w:rPr>
                            <w:rStyle w:val="Hyperlink"/>
                          </w:rPr>
                          <w:t xml:space="preserve"> </w:t>
                        </w:r>
                        <w:proofErr w:type="spellStart"/>
                        <w:r w:rsidRPr="006E213D">
                          <w:rPr>
                            <w:rStyle w:val="Hyperlink"/>
                          </w:rPr>
                          <w:t>Çalışmaları</w:t>
                        </w:r>
                        <w:proofErr w:type="spellEnd"/>
                      </w:hyperlink>
                    </w:p>
                    <w:p w14:paraId="0878D43D" w14:textId="77777777" w:rsidR="00A11865" w:rsidRPr="00D46DAA" w:rsidRDefault="00A11865" w:rsidP="00A11865">
                      <w:pPr>
                        <w:spacing w:before="0" w:after="0" w:line="240" w:lineRule="auto"/>
                        <w:rPr>
                          <w:color w:val="000000" w:themeColor="text1"/>
                          <w:lang w:val="en-US"/>
                        </w:rPr>
                      </w:pPr>
                      <w:r w:rsidRPr="000D4852">
                        <w:rPr>
                          <w:color w:val="000000" w:themeColor="text1"/>
                        </w:rPr>
                        <w:t>AÇEV in the earthquake zone on the first anniversary of the earthquake report</w:t>
                      </w:r>
                      <w:r w:rsidRPr="006E213D">
                        <w:t>:</w:t>
                      </w:r>
                      <w:r>
                        <w:t xml:space="preserve"> </w:t>
                      </w:r>
                      <w:hyperlink r:id="rId80">
                        <w:proofErr w:type="spellStart"/>
                        <w:r w:rsidRPr="00C21D5C">
                          <w:rPr>
                            <w:rStyle w:val="Hyperlink"/>
                            <w:lang w:val="en-US"/>
                          </w:rPr>
                          <w:t>Depremin</w:t>
                        </w:r>
                        <w:proofErr w:type="spellEnd"/>
                        <w:r w:rsidRPr="00C21D5C">
                          <w:rPr>
                            <w:rStyle w:val="Hyperlink"/>
                            <w:lang w:val="en-US"/>
                          </w:rPr>
                          <w:t xml:space="preserve"> </w:t>
                        </w:r>
                        <w:proofErr w:type="spellStart"/>
                        <w:r w:rsidRPr="00C21D5C">
                          <w:rPr>
                            <w:rStyle w:val="Hyperlink"/>
                            <w:lang w:val="en-US"/>
                          </w:rPr>
                          <w:t>Birinci</w:t>
                        </w:r>
                        <w:proofErr w:type="spellEnd"/>
                        <w:r w:rsidRPr="00C21D5C">
                          <w:rPr>
                            <w:rStyle w:val="Hyperlink"/>
                            <w:lang w:val="en-US"/>
                          </w:rPr>
                          <w:t xml:space="preserve"> </w:t>
                        </w:r>
                        <w:proofErr w:type="spellStart"/>
                        <w:r w:rsidRPr="00C21D5C">
                          <w:rPr>
                            <w:rStyle w:val="Hyperlink"/>
                            <w:lang w:val="en-US"/>
                          </w:rPr>
                          <w:t>Yılında</w:t>
                        </w:r>
                        <w:proofErr w:type="spellEnd"/>
                        <w:r w:rsidRPr="00C21D5C">
                          <w:rPr>
                            <w:rStyle w:val="Hyperlink"/>
                            <w:lang w:val="en-US"/>
                          </w:rPr>
                          <w:t xml:space="preserve"> </w:t>
                        </w:r>
                        <w:proofErr w:type="spellStart"/>
                        <w:r w:rsidRPr="00C21D5C">
                          <w:rPr>
                            <w:rStyle w:val="Hyperlink"/>
                            <w:lang w:val="en-US"/>
                          </w:rPr>
                          <w:t>Deprem</w:t>
                        </w:r>
                        <w:proofErr w:type="spellEnd"/>
                        <w:r w:rsidRPr="00C21D5C">
                          <w:rPr>
                            <w:rStyle w:val="Hyperlink"/>
                            <w:lang w:val="en-US"/>
                          </w:rPr>
                          <w:t xml:space="preserve"> </w:t>
                        </w:r>
                        <w:proofErr w:type="spellStart"/>
                        <w:r w:rsidRPr="00C21D5C">
                          <w:rPr>
                            <w:rStyle w:val="Hyperlink"/>
                            <w:lang w:val="en-US"/>
                          </w:rPr>
                          <w:t>Bölgesinde</w:t>
                        </w:r>
                        <w:proofErr w:type="spellEnd"/>
                        <w:r w:rsidRPr="00C21D5C">
                          <w:rPr>
                            <w:rStyle w:val="Hyperlink"/>
                            <w:lang w:val="en-US"/>
                          </w:rPr>
                          <w:t xml:space="preserve"> AÇEV</w:t>
                        </w:r>
                      </w:hyperlink>
                    </w:p>
                    <w:p w14:paraId="1E72E6CD" w14:textId="77777777" w:rsidR="00A11865" w:rsidRPr="006E213D" w:rsidRDefault="00A11865" w:rsidP="00A11865">
                      <w:pPr>
                        <w:spacing w:before="0" w:after="0" w:line="240" w:lineRule="auto"/>
                      </w:pPr>
                      <w:r w:rsidRPr="000D4852">
                        <w:rPr>
                          <w:color w:val="000000" w:themeColor="text1"/>
                        </w:rPr>
                        <w:t>AÇEV Mobile Learning Units YouTube video</w:t>
                      </w:r>
                      <w:r w:rsidRPr="006E213D">
                        <w:t>:</w:t>
                      </w:r>
                      <w:r>
                        <w:t xml:space="preserve"> </w:t>
                      </w:r>
                      <w:hyperlink r:id="rId81">
                        <w:r w:rsidRPr="006E213D">
                          <w:rPr>
                            <w:rStyle w:val="Hyperlink"/>
                          </w:rPr>
                          <w:t>AÇEV Mobile Learning Units in the Earthquake Region</w:t>
                        </w:r>
                      </w:hyperlink>
                    </w:p>
                    <w:p w14:paraId="778F9FE4" w14:textId="390D1A9E" w:rsidR="000D4852" w:rsidRDefault="000D4852" w:rsidP="000D4852">
                      <w:pPr>
                        <w:spacing w:line="240" w:lineRule="auto"/>
                        <w:rPr>
                          <w:color w:val="000000" w:themeColor="text1"/>
                        </w:rPr>
                      </w:pPr>
                    </w:p>
                    <w:p w14:paraId="30F6AEEF" w14:textId="77777777" w:rsidR="000D4852" w:rsidRPr="00D46DAA" w:rsidRDefault="000D4852" w:rsidP="000D4852">
                      <w:pPr>
                        <w:spacing w:before="0" w:after="0" w:line="240" w:lineRule="auto"/>
                        <w:rPr>
                          <w:color w:val="000000" w:themeColor="text1"/>
                        </w:rPr>
                      </w:pPr>
                      <w:r w:rsidRPr="000D4852">
                        <w:rPr>
                          <w:color w:val="000000" w:themeColor="text1"/>
                        </w:rPr>
                        <w:t xml:space="preserve">AÇEV website:  </w:t>
                      </w:r>
                      <w:hyperlink r:id="rId82">
                        <w:r w:rsidRPr="006E213D">
                          <w:rPr>
                            <w:rStyle w:val="Hyperlink"/>
                          </w:rPr>
                          <w:t xml:space="preserve">AÇEV- </w:t>
                        </w:r>
                        <w:proofErr w:type="spellStart"/>
                        <w:r w:rsidRPr="006E213D">
                          <w:rPr>
                            <w:rStyle w:val="Hyperlink"/>
                          </w:rPr>
                          <w:t>Deprem</w:t>
                        </w:r>
                        <w:proofErr w:type="spellEnd"/>
                        <w:r w:rsidRPr="006E213D">
                          <w:rPr>
                            <w:rStyle w:val="Hyperlink"/>
                          </w:rPr>
                          <w:t xml:space="preserve"> </w:t>
                        </w:r>
                        <w:proofErr w:type="spellStart"/>
                        <w:r w:rsidRPr="006E213D">
                          <w:rPr>
                            <w:rStyle w:val="Hyperlink"/>
                          </w:rPr>
                          <w:t>Bölgesi</w:t>
                        </w:r>
                        <w:proofErr w:type="spellEnd"/>
                        <w:r w:rsidRPr="006E213D">
                          <w:rPr>
                            <w:rStyle w:val="Hyperlink"/>
                          </w:rPr>
                          <w:t xml:space="preserve"> </w:t>
                        </w:r>
                        <w:proofErr w:type="spellStart"/>
                        <w:r w:rsidRPr="006E213D">
                          <w:rPr>
                            <w:rStyle w:val="Hyperlink"/>
                          </w:rPr>
                          <w:t>Çalışmaları</w:t>
                        </w:r>
                        <w:proofErr w:type="spellEnd"/>
                      </w:hyperlink>
                    </w:p>
                    <w:p w14:paraId="02A1D009" w14:textId="77777777" w:rsidR="000D4852" w:rsidRPr="00D46DAA" w:rsidRDefault="000D4852" w:rsidP="000D4852">
                      <w:pPr>
                        <w:spacing w:before="0" w:after="0" w:line="240" w:lineRule="auto"/>
                        <w:rPr>
                          <w:color w:val="000000" w:themeColor="text1"/>
                          <w:lang w:val="en-US"/>
                        </w:rPr>
                      </w:pPr>
                      <w:r w:rsidRPr="000D4852">
                        <w:rPr>
                          <w:color w:val="000000" w:themeColor="text1"/>
                        </w:rPr>
                        <w:t>AÇEV in the earthquake zone on the first anniversary of the earthquake report</w:t>
                      </w:r>
                      <w:r w:rsidRPr="006E213D">
                        <w:t>:</w:t>
                      </w:r>
                      <w:r>
                        <w:t xml:space="preserve"> </w:t>
                      </w:r>
                      <w:hyperlink r:id="rId83">
                        <w:proofErr w:type="spellStart"/>
                        <w:r w:rsidRPr="00C21D5C">
                          <w:rPr>
                            <w:rStyle w:val="Hyperlink"/>
                            <w:lang w:val="en-US"/>
                          </w:rPr>
                          <w:t>Depremin</w:t>
                        </w:r>
                        <w:proofErr w:type="spellEnd"/>
                        <w:r w:rsidRPr="00C21D5C">
                          <w:rPr>
                            <w:rStyle w:val="Hyperlink"/>
                            <w:lang w:val="en-US"/>
                          </w:rPr>
                          <w:t xml:space="preserve"> </w:t>
                        </w:r>
                        <w:proofErr w:type="spellStart"/>
                        <w:r w:rsidRPr="00C21D5C">
                          <w:rPr>
                            <w:rStyle w:val="Hyperlink"/>
                            <w:lang w:val="en-US"/>
                          </w:rPr>
                          <w:t>Birinci</w:t>
                        </w:r>
                        <w:proofErr w:type="spellEnd"/>
                        <w:r w:rsidRPr="00C21D5C">
                          <w:rPr>
                            <w:rStyle w:val="Hyperlink"/>
                            <w:lang w:val="en-US"/>
                          </w:rPr>
                          <w:t xml:space="preserve"> </w:t>
                        </w:r>
                        <w:proofErr w:type="spellStart"/>
                        <w:r w:rsidRPr="00C21D5C">
                          <w:rPr>
                            <w:rStyle w:val="Hyperlink"/>
                            <w:lang w:val="en-US"/>
                          </w:rPr>
                          <w:t>Yılında</w:t>
                        </w:r>
                        <w:proofErr w:type="spellEnd"/>
                        <w:r w:rsidRPr="00C21D5C">
                          <w:rPr>
                            <w:rStyle w:val="Hyperlink"/>
                            <w:lang w:val="en-US"/>
                          </w:rPr>
                          <w:t xml:space="preserve"> </w:t>
                        </w:r>
                        <w:proofErr w:type="spellStart"/>
                        <w:r w:rsidRPr="00C21D5C">
                          <w:rPr>
                            <w:rStyle w:val="Hyperlink"/>
                            <w:lang w:val="en-US"/>
                          </w:rPr>
                          <w:t>Deprem</w:t>
                        </w:r>
                        <w:proofErr w:type="spellEnd"/>
                        <w:r w:rsidRPr="00C21D5C">
                          <w:rPr>
                            <w:rStyle w:val="Hyperlink"/>
                            <w:lang w:val="en-US"/>
                          </w:rPr>
                          <w:t xml:space="preserve"> </w:t>
                        </w:r>
                        <w:proofErr w:type="spellStart"/>
                        <w:r w:rsidRPr="00C21D5C">
                          <w:rPr>
                            <w:rStyle w:val="Hyperlink"/>
                            <w:lang w:val="en-US"/>
                          </w:rPr>
                          <w:t>Bölgesinde</w:t>
                        </w:r>
                        <w:proofErr w:type="spellEnd"/>
                        <w:r w:rsidRPr="00C21D5C">
                          <w:rPr>
                            <w:rStyle w:val="Hyperlink"/>
                            <w:lang w:val="en-US"/>
                          </w:rPr>
                          <w:t xml:space="preserve"> AÇEV</w:t>
                        </w:r>
                      </w:hyperlink>
                    </w:p>
                    <w:p w14:paraId="14B68825" w14:textId="77777777" w:rsidR="000D4852" w:rsidRPr="006E213D" w:rsidRDefault="000D4852" w:rsidP="000D4852">
                      <w:pPr>
                        <w:spacing w:before="0" w:after="0" w:line="240" w:lineRule="auto"/>
                      </w:pPr>
                      <w:r w:rsidRPr="000D4852">
                        <w:rPr>
                          <w:color w:val="000000" w:themeColor="text1"/>
                        </w:rPr>
                        <w:t>AÇEV Mobile Learning Units YouTube video</w:t>
                      </w:r>
                      <w:r w:rsidRPr="006E213D">
                        <w:t>:</w:t>
                      </w:r>
                      <w:r>
                        <w:t xml:space="preserve"> </w:t>
                      </w:r>
                      <w:hyperlink r:id="rId84">
                        <w:r w:rsidRPr="006E213D">
                          <w:rPr>
                            <w:rStyle w:val="Hyperlink"/>
                          </w:rPr>
                          <w:t>AÇEV Mobile Learning Units in the Earthquake Region</w:t>
                        </w:r>
                      </w:hyperlink>
                    </w:p>
                    <w:p w14:paraId="3463A72B" w14:textId="53AB3687" w:rsidR="00B45278" w:rsidRPr="00E0586A" w:rsidRDefault="00B45278" w:rsidP="00B45278">
                      <w:pPr>
                        <w:spacing w:before="0" w:after="0" w:line="240" w:lineRule="auto"/>
                        <w:rPr>
                          <w:color w:val="000000" w:themeColor="text1"/>
                        </w:rPr>
                      </w:pPr>
                    </w:p>
                  </w:txbxContent>
                </v:textbox>
                <w10:wrap type="topAndBottom"/>
              </v:roundrect>
            </w:pict>
          </mc:Fallback>
        </mc:AlternateContent>
      </w:r>
    </w:p>
    <w:p w14:paraId="25CE66E2" w14:textId="77777777" w:rsidR="00B71200" w:rsidRDefault="00B71200" w:rsidP="00B71200">
      <w:pPr>
        <w:spacing w:line="240" w:lineRule="auto"/>
      </w:pPr>
    </w:p>
    <w:p w14:paraId="008014E0" w14:textId="77777777" w:rsidR="00B71200" w:rsidRPr="000D0344" w:rsidRDefault="00B71200" w:rsidP="00B71200">
      <w:pPr>
        <w:spacing w:line="240" w:lineRule="auto"/>
      </w:pPr>
    </w:p>
    <w:p w14:paraId="0BE1C5FC" w14:textId="2CE548AD" w:rsidR="007A5F12" w:rsidRDefault="007A5F12" w:rsidP="0006319E">
      <w:pPr>
        <w:pStyle w:val="Heading3"/>
        <w:jc w:val="both"/>
      </w:pPr>
      <w:bookmarkStart w:id="39" w:name="_Toc213341877"/>
      <w:r w:rsidRPr="00831D65">
        <w:lastRenderedPageBreak/>
        <w:t>Station of Hope shelter and learning centre</w:t>
      </w:r>
      <w:bookmarkEnd w:id="39"/>
    </w:p>
    <w:p w14:paraId="3ECEA1DF" w14:textId="35C60DD8" w:rsidR="007A5F12" w:rsidRPr="00FB15B7" w:rsidRDefault="00455C61" w:rsidP="00FB15B7">
      <w:pPr>
        <w:rPr>
          <w:color w:val="EA7323" w:themeColor="accent2"/>
        </w:rPr>
      </w:pPr>
      <w:r>
        <w:rPr>
          <w:color w:val="EA7323" w:themeColor="accent2"/>
        </w:rPr>
        <w:t xml:space="preserve">Inclusive Access | </w:t>
      </w:r>
      <w:r w:rsidR="007A5F12" w:rsidRPr="00FB15B7">
        <w:rPr>
          <w:color w:val="EA7323" w:themeColor="accent2"/>
        </w:rPr>
        <w:t xml:space="preserve">War and Conflict | Transcarpathian Regional Charitable Fund </w:t>
      </w:r>
      <w:proofErr w:type="spellStart"/>
      <w:r w:rsidR="007A5F12" w:rsidRPr="00FB15B7">
        <w:rPr>
          <w:color w:val="EA7323" w:themeColor="accent2"/>
        </w:rPr>
        <w:t>Blaho</w:t>
      </w:r>
      <w:proofErr w:type="spellEnd"/>
      <w:r w:rsidR="007A5F12" w:rsidRPr="00FB15B7">
        <w:rPr>
          <w:color w:val="EA7323" w:themeColor="accent2"/>
        </w:rPr>
        <w:t>, Ukraine</w:t>
      </w:r>
    </w:p>
    <w:p w14:paraId="625377FF" w14:textId="77777777" w:rsidR="00B43E61" w:rsidRPr="00DF4343" w:rsidRDefault="00B43E61" w:rsidP="00A539DA">
      <w:pPr>
        <w:spacing w:line="240" w:lineRule="auto"/>
      </w:pPr>
      <w:r w:rsidRPr="00DF4343">
        <w:rPr>
          <w:b/>
        </w:rPr>
        <w:t>What Happened?</w:t>
      </w:r>
      <w:r w:rsidRPr="00DF4343">
        <w:t> </w:t>
      </w:r>
    </w:p>
    <w:p w14:paraId="372F5B23" w14:textId="77777777" w:rsidR="00B43E61" w:rsidRPr="00DF4343" w:rsidRDefault="00B43E61" w:rsidP="00A539DA">
      <w:pPr>
        <w:spacing w:line="240" w:lineRule="auto"/>
      </w:pPr>
      <w:r w:rsidRPr="00DF4343">
        <w:t xml:space="preserve">When the war in Ukraine erupted, the Transcarpathian Regional Charitable Fund </w:t>
      </w:r>
      <w:proofErr w:type="spellStart"/>
      <w:r w:rsidRPr="00DF4343">
        <w:t>Blaho</w:t>
      </w:r>
      <w:proofErr w:type="spellEnd"/>
      <w:r w:rsidRPr="00DF4343">
        <w:t xml:space="preserve">, already serving Roma children in Transcarpathia, transformed its child education centre into a </w:t>
      </w:r>
      <w:r w:rsidRPr="00DF4343">
        <w:rPr>
          <w:i/>
        </w:rPr>
        <w:t>Station of Hope</w:t>
      </w:r>
      <w:r w:rsidRPr="00DF4343">
        <w:t xml:space="preserve"> shelter. It went even further, renting a former restaurant to increase capacity to host internally displaced families. Those two spaces became safe havens where children and families could access both humanitarian aid and emotional support. Teachers continued their work with the support of psychologists, providing young Roma and internally displaced children and their families with learning opportunities, psycho-emotional care, thus sustaining continuity of support during a crisis.  </w:t>
      </w:r>
    </w:p>
    <w:p w14:paraId="2EC81DF7" w14:textId="77777777" w:rsidR="00B43E61" w:rsidRPr="00DF4343" w:rsidRDefault="00B43E61" w:rsidP="00A539DA">
      <w:pPr>
        <w:spacing w:line="240" w:lineRule="auto"/>
      </w:pPr>
      <w:r w:rsidRPr="00DF4343">
        <w:rPr>
          <w:b/>
        </w:rPr>
        <w:t xml:space="preserve">What was needed? How did </w:t>
      </w:r>
      <w:proofErr w:type="spellStart"/>
      <w:r w:rsidRPr="00DF4343">
        <w:rPr>
          <w:b/>
        </w:rPr>
        <w:t>Blaho</w:t>
      </w:r>
      <w:proofErr w:type="spellEnd"/>
      <w:r w:rsidRPr="00DF4343">
        <w:rPr>
          <w:b/>
        </w:rPr>
        <w:t xml:space="preserve"> respond?</w:t>
      </w:r>
      <w:r w:rsidRPr="00DF4343">
        <w:t> </w:t>
      </w:r>
    </w:p>
    <w:p w14:paraId="4E3254D0" w14:textId="77777777" w:rsidR="00B43E61" w:rsidRPr="00DF4343" w:rsidRDefault="00B43E61" w:rsidP="00A539DA">
      <w:pPr>
        <w:spacing w:line="240" w:lineRule="auto"/>
      </w:pPr>
      <w:r w:rsidRPr="00DF4343">
        <w:t xml:space="preserve">Displacement threatened the well-being of Roma and marginalised families, especially children under six. Recognising this, </w:t>
      </w:r>
      <w:proofErr w:type="spellStart"/>
      <w:r w:rsidRPr="00DF4343">
        <w:t>Blaho</w:t>
      </w:r>
      <w:proofErr w:type="spellEnd"/>
      <w:r w:rsidRPr="00DF4343">
        <w:t xml:space="preserve"> repurposed its educational centre as a community sanctuary. Teachers adapted practices to meet trauma-affected children’s needs, offering psycho-emotional support to infants and preschoolers, while preserving educational continuity for ages two to five. </w:t>
      </w:r>
    </w:p>
    <w:p w14:paraId="191941E9" w14:textId="49568B22" w:rsidR="00C21839" w:rsidRDefault="00C21839" w:rsidP="00C21839">
      <w:pPr>
        <w:spacing w:line="240" w:lineRule="auto"/>
      </w:pPr>
      <w:r>
        <w:rPr>
          <w:noProof/>
        </w:rPr>
        <mc:AlternateContent>
          <mc:Choice Requires="wps">
            <w:drawing>
              <wp:anchor distT="0" distB="0" distL="114300" distR="114300" simplePos="0" relativeHeight="251658292" behindDoc="0" locked="0" layoutInCell="1" allowOverlap="1" wp14:anchorId="18248679" wp14:editId="4D55B798">
                <wp:simplePos x="0" y="0"/>
                <wp:positionH relativeFrom="column">
                  <wp:posOffset>635</wp:posOffset>
                </wp:positionH>
                <wp:positionV relativeFrom="paragraph">
                  <wp:posOffset>280927</wp:posOffset>
                </wp:positionV>
                <wp:extent cx="5680710" cy="2487930"/>
                <wp:effectExtent l="12700" t="12700" r="8890" b="13970"/>
                <wp:wrapSquare wrapText="bothSides"/>
                <wp:docPr id="1862992163" name="Rounded Rectangle 16"/>
                <wp:cNvGraphicFramePr/>
                <a:graphic xmlns:a="http://schemas.openxmlformats.org/drawingml/2006/main">
                  <a:graphicData uri="http://schemas.microsoft.com/office/word/2010/wordprocessingShape">
                    <wps:wsp>
                      <wps:cNvSpPr/>
                      <wps:spPr>
                        <a:xfrm>
                          <a:off x="0" y="0"/>
                          <a:ext cx="5680710" cy="248793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C21839" w:rsidRPr="00C21839" w14:paraId="3CBAB5F8" w14:textId="77777777" w:rsidTr="00B66338">
                              <w:trPr>
                                <w:trHeight w:val="624"/>
                              </w:trPr>
                              <w:tc>
                                <w:tcPr>
                                  <w:tcW w:w="5805" w:type="dxa"/>
                                  <w:tcMar>
                                    <w:left w:w="0" w:type="dxa"/>
                                    <w:right w:w="0" w:type="dxa"/>
                                  </w:tcMar>
                                </w:tcPr>
                                <w:p w14:paraId="64577CFF" w14:textId="77777777" w:rsidR="00C21839" w:rsidRPr="00C21839" w:rsidRDefault="00C21839" w:rsidP="00D87149">
                                  <w:pPr>
                                    <w:pStyle w:val="Box-Title1"/>
                                    <w:spacing w:before="0"/>
                                    <w:rPr>
                                      <w:color w:val="000000" w:themeColor="text1"/>
                                    </w:rPr>
                                  </w:pPr>
                                  <w:r w:rsidRPr="00C21839">
                                    <w:rPr>
                                      <w:color w:val="000000" w:themeColor="text1"/>
                                    </w:rPr>
                                    <w:t xml:space="preserve">Key Challenges </w:t>
                                  </w:r>
                                </w:p>
                              </w:tc>
                              <w:tc>
                                <w:tcPr>
                                  <w:tcW w:w="1064" w:type="dxa"/>
                                </w:tcPr>
                                <w:p w14:paraId="0B63294B" w14:textId="77777777" w:rsidR="00C21839" w:rsidRPr="00C21839" w:rsidRDefault="00C21839" w:rsidP="00D87149">
                                  <w:pPr>
                                    <w:pStyle w:val="Box-Title1"/>
                                    <w:spacing w:before="0"/>
                                    <w:ind w:right="26"/>
                                    <w:jc w:val="right"/>
                                    <w:rPr>
                                      <w:color w:val="000000" w:themeColor="text1"/>
                                    </w:rPr>
                                  </w:pPr>
                                </w:p>
                              </w:tc>
                              <w:tc>
                                <w:tcPr>
                                  <w:tcW w:w="1017" w:type="dxa"/>
                                  <w:tcMar>
                                    <w:left w:w="0" w:type="dxa"/>
                                    <w:right w:w="0" w:type="dxa"/>
                                  </w:tcMar>
                                </w:tcPr>
                                <w:p w14:paraId="7633CFE0" w14:textId="77777777" w:rsidR="00C21839" w:rsidRPr="00C21839" w:rsidRDefault="00C21839" w:rsidP="00D87149">
                                  <w:pPr>
                                    <w:pStyle w:val="Box-Title1"/>
                                    <w:spacing w:before="0"/>
                                    <w:ind w:right="26"/>
                                    <w:jc w:val="right"/>
                                    <w:rPr>
                                      <w:color w:val="000000" w:themeColor="text1"/>
                                    </w:rPr>
                                  </w:pPr>
                                </w:p>
                              </w:tc>
                            </w:tr>
                          </w:tbl>
                          <w:p w14:paraId="790D94E0"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Roma children from low-income families faced heightened vulnerability, with destabilized routines due to war and displacement. </w:t>
                            </w:r>
                          </w:p>
                          <w:p w14:paraId="19154E89"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Many internally displaced families needed a safe place where to stay for short- or long-term period. </w:t>
                            </w:r>
                          </w:p>
                          <w:p w14:paraId="6172ACAB"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Providing emotional and early childhood services within a functioning shelter required rapid adaptation. </w:t>
                            </w:r>
                          </w:p>
                          <w:p w14:paraId="09E24AA6" w14:textId="77777777" w:rsidR="00C21839" w:rsidRPr="00C21839" w:rsidRDefault="00C21839" w:rsidP="00C21839">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248679" id="_x0000_s1053" style="position:absolute;left:0;text-align:left;margin-left:.05pt;margin-top:22.1pt;width:447.3pt;height:195.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C21839" w:rsidRPr="00C21839" w14:paraId="3CBAB5F8" w14:textId="77777777" w:rsidTr="00B66338">
                        <w:trPr>
                          <w:trHeight w:val="624"/>
                        </w:trPr>
                        <w:tc>
                          <w:tcPr>
                            <w:tcW w:w="5805" w:type="dxa"/>
                            <w:tcMar>
                              <w:left w:w="0" w:type="dxa"/>
                              <w:right w:w="0" w:type="dxa"/>
                            </w:tcMar>
                          </w:tcPr>
                          <w:p w14:paraId="64577CFF" w14:textId="77777777" w:rsidR="00C21839" w:rsidRPr="00C21839" w:rsidRDefault="00C21839" w:rsidP="00D87149">
                            <w:pPr>
                              <w:pStyle w:val="Box-Title1"/>
                              <w:spacing w:before="0"/>
                              <w:rPr>
                                <w:color w:val="000000" w:themeColor="text1"/>
                              </w:rPr>
                            </w:pPr>
                            <w:r w:rsidRPr="00C21839">
                              <w:rPr>
                                <w:color w:val="000000" w:themeColor="text1"/>
                              </w:rPr>
                              <w:t xml:space="preserve">Key Challenges </w:t>
                            </w:r>
                          </w:p>
                        </w:tc>
                        <w:tc>
                          <w:tcPr>
                            <w:tcW w:w="1064" w:type="dxa"/>
                          </w:tcPr>
                          <w:p w14:paraId="0B63294B" w14:textId="77777777" w:rsidR="00C21839" w:rsidRPr="00C21839" w:rsidRDefault="00C21839" w:rsidP="00D87149">
                            <w:pPr>
                              <w:pStyle w:val="Box-Title1"/>
                              <w:spacing w:before="0"/>
                              <w:ind w:right="26"/>
                              <w:jc w:val="right"/>
                              <w:rPr>
                                <w:color w:val="000000" w:themeColor="text1"/>
                              </w:rPr>
                            </w:pPr>
                          </w:p>
                        </w:tc>
                        <w:tc>
                          <w:tcPr>
                            <w:tcW w:w="1017" w:type="dxa"/>
                            <w:tcMar>
                              <w:left w:w="0" w:type="dxa"/>
                              <w:right w:w="0" w:type="dxa"/>
                            </w:tcMar>
                          </w:tcPr>
                          <w:p w14:paraId="7633CFE0" w14:textId="77777777" w:rsidR="00C21839" w:rsidRPr="00C21839" w:rsidRDefault="00C21839" w:rsidP="00D87149">
                            <w:pPr>
                              <w:pStyle w:val="Box-Title1"/>
                              <w:spacing w:before="0"/>
                              <w:ind w:right="26"/>
                              <w:jc w:val="right"/>
                              <w:rPr>
                                <w:color w:val="000000" w:themeColor="text1"/>
                              </w:rPr>
                            </w:pPr>
                          </w:p>
                        </w:tc>
                      </w:tr>
                    </w:tbl>
                    <w:p w14:paraId="790D94E0"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Roma children from low-income families faced heightened vulnerability, with destabilized routines due to war and displacement. </w:t>
                      </w:r>
                    </w:p>
                    <w:p w14:paraId="19154E89"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Many internally displaced families needed a safe place where to stay for short- or long-term period. </w:t>
                      </w:r>
                    </w:p>
                    <w:p w14:paraId="6172ACAB" w14:textId="77777777" w:rsidR="00C21839" w:rsidRPr="00C21839" w:rsidRDefault="00C21839" w:rsidP="00A957BF">
                      <w:pPr>
                        <w:numPr>
                          <w:ilvl w:val="0"/>
                          <w:numId w:val="68"/>
                        </w:numPr>
                        <w:spacing w:line="240" w:lineRule="auto"/>
                        <w:rPr>
                          <w:color w:val="000000" w:themeColor="text1"/>
                        </w:rPr>
                      </w:pPr>
                      <w:r w:rsidRPr="00C21839">
                        <w:rPr>
                          <w:color w:val="000000" w:themeColor="text1"/>
                        </w:rPr>
                        <w:t>Providing emotional and early childhood services within a functioning shelter required rapid adaptation. </w:t>
                      </w:r>
                    </w:p>
                    <w:p w14:paraId="09E24AA6" w14:textId="77777777" w:rsidR="00C21839" w:rsidRPr="00C21839" w:rsidRDefault="00C21839" w:rsidP="00C21839">
                      <w:pPr>
                        <w:spacing w:before="0" w:after="0" w:line="240" w:lineRule="auto"/>
                        <w:rPr>
                          <w:color w:val="000000" w:themeColor="text1"/>
                        </w:rPr>
                      </w:pPr>
                    </w:p>
                  </w:txbxContent>
                </v:textbox>
                <w10:wrap type="square"/>
              </v:roundrect>
            </w:pict>
          </mc:Fallback>
        </mc:AlternateContent>
      </w:r>
    </w:p>
    <w:p w14:paraId="674F32A9" w14:textId="36F9CCC2" w:rsidR="00C21839" w:rsidRPr="00DF4343" w:rsidRDefault="00C21839" w:rsidP="00C21839">
      <w:pPr>
        <w:spacing w:line="240" w:lineRule="auto"/>
      </w:pPr>
      <w:r>
        <w:rPr>
          <w:noProof/>
        </w:rPr>
        <mc:AlternateContent>
          <mc:Choice Requires="wps">
            <w:drawing>
              <wp:anchor distT="177800" distB="177800" distL="177800" distR="177800" simplePos="0" relativeHeight="251658293" behindDoc="0" locked="0" layoutInCell="1" allowOverlap="1" wp14:anchorId="28C541C0" wp14:editId="134F28DD">
                <wp:simplePos x="0" y="0"/>
                <wp:positionH relativeFrom="column">
                  <wp:posOffset>723</wp:posOffset>
                </wp:positionH>
                <wp:positionV relativeFrom="paragraph">
                  <wp:posOffset>2994025</wp:posOffset>
                </wp:positionV>
                <wp:extent cx="5680710" cy="2139950"/>
                <wp:effectExtent l="12700" t="12700" r="8890" b="19050"/>
                <wp:wrapTopAndBottom/>
                <wp:docPr id="1455631602" name="Rounded Rectangle 16"/>
                <wp:cNvGraphicFramePr/>
                <a:graphic xmlns:a="http://schemas.openxmlformats.org/drawingml/2006/main">
                  <a:graphicData uri="http://schemas.microsoft.com/office/word/2010/wordprocessingShape">
                    <wps:wsp>
                      <wps:cNvSpPr/>
                      <wps:spPr>
                        <a:xfrm>
                          <a:off x="0" y="0"/>
                          <a:ext cx="5680710" cy="213995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7CAC78BC" w14:textId="77777777" w:rsidR="00C21839" w:rsidRPr="00C21839" w:rsidRDefault="00C21839" w:rsidP="00C21839">
                            <w:pPr>
                              <w:pStyle w:val="Box-Title1"/>
                              <w:spacing w:before="0"/>
                              <w:rPr>
                                <w:color w:val="000000" w:themeColor="text1"/>
                              </w:rPr>
                            </w:pPr>
                            <w:r w:rsidRPr="00C21839">
                              <w:rPr>
                                <w:color w:val="000000" w:themeColor="text1"/>
                              </w:rPr>
                              <w:t>Solutions:</w:t>
                            </w:r>
                            <w:r w:rsidRPr="00C21839">
                              <w:rPr>
                                <w:rFonts w:ascii="Calibri" w:hAnsi="Calibri" w:cs="Calibri"/>
                                <w:color w:val="000000" w:themeColor="text1"/>
                              </w:rPr>
                              <w:t> </w:t>
                            </w:r>
                          </w:p>
                          <w:p w14:paraId="3D5E5A7E" w14:textId="77777777" w:rsidR="00C21839" w:rsidRPr="00C21839" w:rsidRDefault="00C21839" w:rsidP="00A957BF">
                            <w:pPr>
                              <w:pStyle w:val="ListParagraph"/>
                              <w:numPr>
                                <w:ilvl w:val="0"/>
                                <w:numId w:val="69"/>
                              </w:numPr>
                              <w:spacing w:line="240" w:lineRule="auto"/>
                              <w:rPr>
                                <w:color w:val="000000" w:themeColor="text1"/>
                              </w:rPr>
                            </w:pPr>
                            <w:r w:rsidRPr="00C21839">
                              <w:rPr>
                                <w:color w:val="000000" w:themeColor="text1"/>
                              </w:rPr>
                              <w:t>Blaho leveraged local trust and infrastructure, together with international support, to create a shelter that doubled as a supportive learning and care environment. </w:t>
                            </w:r>
                          </w:p>
                          <w:p w14:paraId="67C2594E" w14:textId="77777777" w:rsidR="00C21839" w:rsidRPr="00C21839" w:rsidRDefault="00C21839" w:rsidP="00A957BF">
                            <w:pPr>
                              <w:pStyle w:val="ListParagraph"/>
                              <w:numPr>
                                <w:ilvl w:val="0"/>
                                <w:numId w:val="69"/>
                              </w:numPr>
                              <w:spacing w:line="240" w:lineRule="auto"/>
                              <w:rPr>
                                <w:color w:val="000000" w:themeColor="text1"/>
                              </w:rPr>
                            </w:pPr>
                            <w:r w:rsidRPr="00C21839">
                              <w:rPr>
                                <w:color w:val="000000" w:themeColor="text1"/>
                              </w:rPr>
                              <w:t>Dedicated educators continued engaging children in age-appropriate, emotionally sensitive ways, bridging disruption with continuity. </w:t>
                            </w:r>
                          </w:p>
                          <w:p w14:paraId="309ECF1D" w14:textId="77777777" w:rsidR="00C21839" w:rsidRPr="00C21839" w:rsidRDefault="00C21839" w:rsidP="00C21839">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541C0" id="_x0000_s1054" style="position:absolute;left:0;text-align:left;margin-left:.05pt;margin-top:235.75pt;width:447.3pt;height:168.5pt;z-index:25165829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" fillcolor="#f8b022" strokecolor="white [3201]" strokeweight="1.5pt">
                <v:fill opacity="55769f"/>
                <v:stroke joinstyle="miter"/>
                <v:textbox inset="8.5mm,8.5mm,8.5mm,8.5mm">
                  <w:txbxContent>
                    <w:p w14:paraId="7CAC78BC" w14:textId="77777777" w:rsidR="00C21839" w:rsidRPr="00C21839" w:rsidRDefault="00C21839" w:rsidP="00C21839">
                      <w:pPr>
                        <w:pStyle w:val="Box-Title1"/>
                        <w:spacing w:before="0"/>
                        <w:rPr>
                          <w:color w:val="000000" w:themeColor="text1"/>
                        </w:rPr>
                      </w:pPr>
                      <w:r w:rsidRPr="00C21839">
                        <w:rPr>
                          <w:color w:val="000000" w:themeColor="text1"/>
                        </w:rPr>
                        <w:t>Solutions:</w:t>
                      </w:r>
                      <w:r w:rsidRPr="00C21839">
                        <w:rPr>
                          <w:rFonts w:ascii="Calibri" w:hAnsi="Calibri" w:cs="Calibri"/>
                          <w:color w:val="000000" w:themeColor="text1"/>
                        </w:rPr>
                        <w:t> </w:t>
                      </w:r>
                    </w:p>
                    <w:p w14:paraId="3D5E5A7E" w14:textId="77777777" w:rsidR="00C21839" w:rsidRPr="00C21839" w:rsidRDefault="00C21839" w:rsidP="00A957BF">
                      <w:pPr>
                        <w:pStyle w:val="ListParagraph"/>
                        <w:numPr>
                          <w:ilvl w:val="0"/>
                          <w:numId w:val="69"/>
                        </w:numPr>
                        <w:spacing w:line="240" w:lineRule="auto"/>
                        <w:rPr>
                          <w:color w:val="000000" w:themeColor="text1"/>
                        </w:rPr>
                      </w:pPr>
                      <w:r w:rsidRPr="00C21839">
                        <w:rPr>
                          <w:color w:val="000000" w:themeColor="text1"/>
                        </w:rPr>
                        <w:t>Blaho leveraged local trust and infrastructure, together with international support, to create a shelter that doubled as a supportive learning and care environment. </w:t>
                      </w:r>
                    </w:p>
                    <w:p w14:paraId="67C2594E" w14:textId="77777777" w:rsidR="00C21839" w:rsidRPr="00C21839" w:rsidRDefault="00C21839" w:rsidP="00A957BF">
                      <w:pPr>
                        <w:pStyle w:val="ListParagraph"/>
                        <w:numPr>
                          <w:ilvl w:val="0"/>
                          <w:numId w:val="69"/>
                        </w:numPr>
                        <w:spacing w:line="240" w:lineRule="auto"/>
                        <w:rPr>
                          <w:color w:val="000000" w:themeColor="text1"/>
                        </w:rPr>
                      </w:pPr>
                      <w:r w:rsidRPr="00C21839">
                        <w:rPr>
                          <w:color w:val="000000" w:themeColor="text1"/>
                        </w:rPr>
                        <w:t>Dedicated educators continued engaging children in age-appropriate, emotionally sensitive ways, bridging disruption with continuity. </w:t>
                      </w:r>
                    </w:p>
                    <w:p w14:paraId="309ECF1D" w14:textId="77777777" w:rsidR="00C21839" w:rsidRPr="00C21839" w:rsidRDefault="00C21839" w:rsidP="00C21839">
                      <w:pPr>
                        <w:spacing w:before="0" w:after="0" w:line="240" w:lineRule="auto"/>
                        <w:rPr>
                          <w:color w:val="000000" w:themeColor="text1"/>
                        </w:rPr>
                      </w:pPr>
                    </w:p>
                  </w:txbxContent>
                </v:textbox>
                <w10:wrap type="topAndBottom"/>
              </v:roundrect>
            </w:pict>
          </mc:Fallback>
        </mc:AlternateContent>
      </w:r>
    </w:p>
    <w:p w14:paraId="6B09B83B" w14:textId="77777777" w:rsidR="00B43E61" w:rsidRPr="00DF4343" w:rsidRDefault="00B43E61" w:rsidP="00A539DA">
      <w:pPr>
        <w:spacing w:line="240" w:lineRule="auto"/>
      </w:pPr>
      <w:r w:rsidRPr="00DF4343">
        <w:lastRenderedPageBreak/>
        <w:t xml:space="preserve">As the host of Ukraine’s Romani Early Years Network (REYN), </w:t>
      </w:r>
      <w:proofErr w:type="spellStart"/>
      <w:r w:rsidRPr="00DF4343">
        <w:t>Blaho’s</w:t>
      </w:r>
      <w:proofErr w:type="spellEnd"/>
      <w:r w:rsidRPr="00DF4343">
        <w:t xml:space="preserve"> efforts reflect robust community engagement. Their partnership with the ISSA Network Hub, War Child Holland and Minderoo Foundation amplified their capacity to reach marginalised families and provide both safe environments and essential care. </w:t>
      </w:r>
    </w:p>
    <w:p w14:paraId="2F1BD61A" w14:textId="77777777" w:rsidR="00B43E61" w:rsidRPr="00DF4343" w:rsidRDefault="00B43E61" w:rsidP="00A539DA">
      <w:pPr>
        <w:spacing w:line="240" w:lineRule="auto"/>
      </w:pPr>
      <w:r w:rsidRPr="00DF4343">
        <w:rPr>
          <w:b/>
        </w:rPr>
        <w:t>What's in place? What’s missing? </w:t>
      </w:r>
      <w:r w:rsidRPr="00DF4343">
        <w:t> </w:t>
      </w:r>
    </w:p>
    <w:p w14:paraId="59F16E4C" w14:textId="77777777" w:rsidR="00B43E61" w:rsidRPr="00DF4343" w:rsidRDefault="00B43E61" w:rsidP="00A539DA">
      <w:pPr>
        <w:spacing w:line="240" w:lineRule="auto"/>
      </w:pPr>
      <w:proofErr w:type="spellStart"/>
      <w:r w:rsidRPr="00DF4343">
        <w:t>Blaho’s</w:t>
      </w:r>
      <w:proofErr w:type="spellEnd"/>
      <w:r w:rsidRPr="00DF4343">
        <w:t xml:space="preserve"> swift conversion of their educational centre into a trauma-responsive shelter and its entrepreneurial efforts in renting (and later buying) another space to increase its hosting capacity demonstrate how flexible service delivery and inclusive access can protect young children in crisis. However, the absence of formal frameworks, like pre-arranged emergency ECD shelters, means that such responsiveness currently depends on local initiative, leaving gaps across other vulnerable communities. </w:t>
      </w:r>
    </w:p>
    <w:p w14:paraId="08A12B4B" w14:textId="08C3F4A0" w:rsidR="002D1E22" w:rsidRDefault="00EF6C38" w:rsidP="0006319E">
      <w:pPr>
        <w:spacing w:line="240" w:lineRule="auto"/>
        <w:rPr>
          <w:b/>
          <w:bCs/>
        </w:rPr>
      </w:pPr>
      <w:r w:rsidRPr="005367B1">
        <w:rPr>
          <w:b/>
          <w:bCs/>
        </w:rPr>
        <w:t>Being part of a regional network: Advantages of ISSA membership:</w:t>
      </w:r>
    </w:p>
    <w:p w14:paraId="0D27315E" w14:textId="3A5DE9A0" w:rsidR="00EF6C38" w:rsidRDefault="00613640" w:rsidP="0006319E">
      <w:pPr>
        <w:spacing w:line="240" w:lineRule="auto"/>
      </w:pPr>
      <w:proofErr w:type="spellStart"/>
      <w:r w:rsidRPr="00DF4343">
        <w:t>Blaho’s</w:t>
      </w:r>
      <w:proofErr w:type="spellEnd"/>
      <w:r w:rsidRPr="00DF4343">
        <w:t xml:space="preserve"> membership in ISSA and their leadership in the REYN initiative underscore how localised, culturally responsive institutions can rapidly adapt and deliver inclusive services during crises, leveraging shared learnings and networks to support vulnerable children. </w:t>
      </w:r>
    </w:p>
    <w:p w14:paraId="10CD0975" w14:textId="77777777" w:rsidR="00B43E61" w:rsidRPr="00702359" w:rsidRDefault="00B43E61" w:rsidP="00FB15B7">
      <w:r w:rsidRPr="00FB15B7">
        <w:rPr>
          <w:b/>
        </w:rPr>
        <w:t>Main Takeaways</w:t>
      </w:r>
    </w:p>
    <w:p w14:paraId="24F091C4" w14:textId="77777777" w:rsidR="00B43E61" w:rsidRPr="004919FC" w:rsidRDefault="00B43E61" w:rsidP="00A539DA">
      <w:pPr>
        <w:spacing w:line="240" w:lineRule="auto"/>
        <w:rPr>
          <w:b/>
          <w:bCs/>
          <w:lang w:val="en-US"/>
        </w:rPr>
      </w:pPr>
      <w:proofErr w:type="spellStart"/>
      <w:r w:rsidRPr="007F679E">
        <w:t>Blaho’s</w:t>
      </w:r>
      <w:proofErr w:type="spellEnd"/>
      <w:r w:rsidRPr="007F679E">
        <w:t xml:space="preserve"> example demonstrates that inclusive access is achieved not merely by opening doors, but by proactively redesigning service delivery, building trust in marginalized communities, and sustaining flexible outreach even in crisis. Supporting Roma and displaced children demands culturally responsive practice, adaptive service models, and inclusive policy commitments before and during emergencies.</w:t>
      </w:r>
      <w:r>
        <w:t xml:space="preserve"> </w:t>
      </w:r>
    </w:p>
    <w:p w14:paraId="1793811E" w14:textId="77777777" w:rsidR="00B45CE7" w:rsidRDefault="00B45CE7" w:rsidP="0006319E">
      <w:pPr>
        <w:spacing w:line="240" w:lineRule="auto"/>
      </w:pPr>
    </w:p>
    <w:p w14:paraId="5CDCE2AD" w14:textId="77777777" w:rsidR="00C21839" w:rsidRDefault="00C21839" w:rsidP="0006319E">
      <w:pPr>
        <w:spacing w:line="240" w:lineRule="auto"/>
      </w:pPr>
    </w:p>
    <w:p w14:paraId="17F40ED6" w14:textId="77777777" w:rsidR="00C21839" w:rsidRPr="000D0344" w:rsidRDefault="00C21839" w:rsidP="00C21839">
      <w:pPr>
        <w:spacing w:line="240" w:lineRule="auto"/>
      </w:pPr>
      <w:bookmarkStart w:id="40" w:name="_Toc213341878"/>
      <w:r>
        <w:rPr>
          <w:noProof/>
        </w:rPr>
        <w:lastRenderedPageBreak/>
        <mc:AlternateContent>
          <mc:Choice Requires="wps">
            <w:drawing>
              <wp:anchor distT="177800" distB="177800" distL="177800" distR="177800" simplePos="0" relativeHeight="251658294" behindDoc="1" locked="0" layoutInCell="1" allowOverlap="1" wp14:anchorId="08E9F778" wp14:editId="0B6FBAEF">
                <wp:simplePos x="0" y="0"/>
                <wp:positionH relativeFrom="column">
                  <wp:posOffset>-369570</wp:posOffset>
                </wp:positionH>
                <wp:positionV relativeFrom="paragraph">
                  <wp:posOffset>12700</wp:posOffset>
                </wp:positionV>
                <wp:extent cx="6407150" cy="8135620"/>
                <wp:effectExtent l="12700" t="12700" r="19050" b="17780"/>
                <wp:wrapTopAndBottom/>
                <wp:docPr id="1318038466" name="Rounded Rectangle 16"/>
                <wp:cNvGraphicFramePr/>
                <a:graphic xmlns:a="http://schemas.openxmlformats.org/drawingml/2006/main">
                  <a:graphicData uri="http://schemas.microsoft.com/office/word/2010/wordprocessingShape">
                    <wps:wsp>
                      <wps:cNvSpPr/>
                      <wps:spPr>
                        <a:xfrm>
                          <a:off x="0" y="0"/>
                          <a:ext cx="6407150" cy="813562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663888" w14:textId="77777777" w:rsidR="00C21839" w:rsidRPr="00D46DAA" w:rsidRDefault="00C21839" w:rsidP="00C21839">
                            <w:pPr>
                              <w:spacing w:before="0" w:line="240" w:lineRule="auto"/>
                              <w:rPr>
                                <w:color w:val="6E4F91" w:themeColor="accent3"/>
                                <w:sz w:val="28"/>
                                <w:szCs w:val="28"/>
                              </w:rPr>
                            </w:pPr>
                            <w:r w:rsidRPr="00D46DAA">
                              <w:rPr>
                                <w:b/>
                                <w:bCs/>
                                <w:color w:val="6E4F91" w:themeColor="accent3"/>
                                <w:sz w:val="28"/>
                                <w:szCs w:val="28"/>
                              </w:rPr>
                              <w:t>Recommendations</w:t>
                            </w:r>
                          </w:p>
                          <w:p w14:paraId="769374E5" w14:textId="77777777" w:rsidR="00C21839" w:rsidRPr="00FD3830" w:rsidRDefault="00C21839" w:rsidP="00C21839">
                            <w:pPr>
                              <w:rPr>
                                <w:b/>
                                <w:bCs/>
                                <w:color w:val="000000" w:themeColor="text1"/>
                              </w:rPr>
                            </w:pPr>
                            <w:r w:rsidRPr="00FD3830">
                              <w:rPr>
                                <w:b/>
                                <w:bCs/>
                                <w:color w:val="000000" w:themeColor="text1"/>
                              </w:rPr>
                              <w:t>National Policymakers</w:t>
                            </w:r>
                          </w:p>
                          <w:p w14:paraId="6D92D9AA"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Implement targeted inclusion policies that guarantee access to ECD services for marginalized groups—e.g. Roma, IDPs—by integrating inclusive outreach into national emergency and social protection frameworks.</w:t>
                            </w:r>
                          </w:p>
                          <w:p w14:paraId="35B5326A"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Support flexibility for community organizations to repurpose local facilities for blended shelter and child development services during crises.</w:t>
                            </w:r>
                          </w:p>
                          <w:p w14:paraId="035BD651"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Establish data-driven monitoring of service access among marginalized groups and enforce accountability to eliminate disparities in ECD inclusion.</w:t>
                            </w:r>
                          </w:p>
                          <w:p w14:paraId="753991AD" w14:textId="77777777" w:rsidR="00892EC7" w:rsidRPr="00892EC7" w:rsidRDefault="00892EC7" w:rsidP="00892EC7">
                            <w:pPr>
                              <w:rPr>
                                <w:b/>
                                <w:bCs/>
                                <w:color w:val="000000" w:themeColor="text1"/>
                              </w:rPr>
                            </w:pPr>
                            <w:r w:rsidRPr="00892EC7">
                              <w:rPr>
                                <w:b/>
                                <w:bCs/>
                                <w:color w:val="000000" w:themeColor="text1"/>
                              </w:rPr>
                              <w:t>Local/National Actors</w:t>
                            </w:r>
                          </w:p>
                          <w:p w14:paraId="3C969927"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 xml:space="preserve">Maintain outreach and transitional education channels—such as home visits and shelter-based ECD support—to reach children unable to attend formal </w:t>
                            </w:r>
                            <w:proofErr w:type="spellStart"/>
                            <w:r w:rsidRPr="00892EC7">
                              <w:rPr>
                                <w:color w:val="000000" w:themeColor="text1"/>
                              </w:rPr>
                              <w:t>centers</w:t>
                            </w:r>
                            <w:proofErr w:type="spellEnd"/>
                            <w:r w:rsidRPr="00892EC7">
                              <w:rPr>
                                <w:color w:val="000000" w:themeColor="text1"/>
                              </w:rPr>
                              <w:t>.</w:t>
                            </w:r>
                          </w:p>
                          <w:p w14:paraId="787E3805"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Actively engage marginalized communities through trusted mediators, cultural liaisons, and parents’ group facilitators to build inclusion and trust.</w:t>
                            </w:r>
                          </w:p>
                          <w:p w14:paraId="1D380344"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Capture and share evidence of increased attendance, engagement, and psychosocial stability among marginalized children to inform institutional best practice.</w:t>
                            </w:r>
                          </w:p>
                          <w:p w14:paraId="08E20D51" w14:textId="77777777" w:rsidR="00892EC7" w:rsidRPr="00892EC7" w:rsidRDefault="00892EC7" w:rsidP="00892EC7">
                            <w:pPr>
                              <w:rPr>
                                <w:b/>
                                <w:bCs/>
                                <w:color w:val="000000" w:themeColor="text1"/>
                              </w:rPr>
                            </w:pPr>
                            <w:r w:rsidRPr="00892EC7">
                              <w:rPr>
                                <w:b/>
                                <w:bCs/>
                                <w:color w:val="000000" w:themeColor="text1"/>
                              </w:rPr>
                              <w:t>Private Donors</w:t>
                            </w:r>
                          </w:p>
                          <w:p w14:paraId="63258616"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Provide flexible funding for trusted local organizations with community legitimacy to deliver inclusive ECD services—even under unpredictable emergency conditions.</w:t>
                            </w:r>
                          </w:p>
                          <w:p w14:paraId="3195D388"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Fund the creation, adaptation, and dissemination of inclusion toolkits, training manuals like “Different Together,” and education approaches tailored to marginalized children and caregivers.</w:t>
                            </w:r>
                          </w:p>
                          <w:p w14:paraId="5BE0E491"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Support participatory evaluation and feedback mechanisms—capturing how inclusion efforts reach marginalized groups and documenting community-led successes.</w:t>
                            </w:r>
                          </w:p>
                          <w:p w14:paraId="5DAD788C" w14:textId="77777777" w:rsidR="00892EC7" w:rsidRPr="00892EC7" w:rsidRDefault="00892EC7" w:rsidP="00892EC7">
                            <w:pPr>
                              <w:rPr>
                                <w:b/>
                                <w:bCs/>
                                <w:color w:val="000000" w:themeColor="text1"/>
                              </w:rPr>
                            </w:pPr>
                            <w:r w:rsidRPr="00892EC7">
                              <w:rPr>
                                <w:b/>
                                <w:bCs/>
                                <w:color w:val="000000" w:themeColor="text1"/>
                              </w:rPr>
                              <w:t>Professionals/Practitioners</w:t>
                            </w:r>
                          </w:p>
                          <w:p w14:paraId="62F685F3" w14:textId="77777777" w:rsidR="00892EC7" w:rsidRPr="00892EC7" w:rsidRDefault="00892EC7" w:rsidP="00A957BF">
                            <w:pPr>
                              <w:pStyle w:val="ListParagraph"/>
                              <w:numPr>
                                <w:ilvl w:val="0"/>
                                <w:numId w:val="19"/>
                              </w:numPr>
                              <w:spacing w:before="0" w:after="0" w:line="240" w:lineRule="auto"/>
                              <w:rPr>
                                <w:color w:val="000000" w:themeColor="text1"/>
                              </w:rPr>
                            </w:pPr>
                            <w:r w:rsidRPr="00892EC7">
                              <w:rPr>
                                <w:color w:val="000000" w:themeColor="text1"/>
                              </w:rPr>
                              <w:t>Prioritize training in culturally responsive pedagogy and inclusive early childhood approaches tailored to marginalized and displaced families.</w:t>
                            </w:r>
                          </w:p>
                          <w:p w14:paraId="267D951E" w14:textId="77777777" w:rsidR="00892EC7" w:rsidRPr="00892EC7" w:rsidRDefault="00892EC7" w:rsidP="00A957BF">
                            <w:pPr>
                              <w:pStyle w:val="ListParagraph"/>
                              <w:numPr>
                                <w:ilvl w:val="0"/>
                                <w:numId w:val="19"/>
                              </w:numPr>
                              <w:spacing w:before="0" w:after="0" w:line="240" w:lineRule="auto"/>
                              <w:rPr>
                                <w:color w:val="000000" w:themeColor="text1"/>
                              </w:rPr>
                            </w:pPr>
                            <w:r w:rsidRPr="00892EC7">
                              <w:rPr>
                                <w:color w:val="000000" w:themeColor="text1"/>
                              </w:rPr>
                              <w:t xml:space="preserve">Establish protocols for home- or shelter-based delivery when </w:t>
                            </w:r>
                            <w:proofErr w:type="spellStart"/>
                            <w:r w:rsidRPr="00892EC7">
                              <w:rPr>
                                <w:color w:val="000000" w:themeColor="text1"/>
                              </w:rPr>
                              <w:t>center</w:t>
                            </w:r>
                            <w:proofErr w:type="spellEnd"/>
                            <w:r w:rsidRPr="00892EC7">
                              <w:rPr>
                                <w:color w:val="000000" w:themeColor="text1"/>
                              </w:rPr>
                              <w:t>-based access is disrupted, ensuring safe contact and continuity of service.</w:t>
                            </w:r>
                          </w:p>
                          <w:p w14:paraId="3ACE7192" w14:textId="77777777" w:rsidR="00892EC7" w:rsidRPr="00D53525" w:rsidRDefault="00892EC7" w:rsidP="00A957BF">
                            <w:pPr>
                              <w:pStyle w:val="ListParagraph"/>
                              <w:numPr>
                                <w:ilvl w:val="0"/>
                                <w:numId w:val="19"/>
                              </w:numPr>
                              <w:spacing w:before="0" w:after="0" w:line="240" w:lineRule="auto"/>
                            </w:pPr>
                            <w:r w:rsidRPr="00892EC7">
                              <w:rPr>
                                <w:color w:val="000000" w:themeColor="text1"/>
                              </w:rPr>
                              <w:t>Partner with networks like REYN</w:t>
                            </w:r>
                            <w:r w:rsidRPr="00892EC7">
                              <w:rPr>
                                <w:rFonts w:ascii="Cambria Math" w:hAnsi="Cambria Math" w:cs="Cambria Math"/>
                                <w:color w:val="000000" w:themeColor="text1"/>
                              </w:rPr>
                              <w:t>‑</w:t>
                            </w:r>
                            <w:r w:rsidRPr="00892EC7">
                              <w:rPr>
                                <w:color w:val="000000" w:themeColor="text1"/>
                              </w:rPr>
                              <w:t xml:space="preserve">Ukraine and utilize methodological guides such as </w:t>
                            </w:r>
                            <w:r w:rsidRPr="00892EC7">
                              <w:rPr>
                                <w:rFonts w:ascii="Calibri" w:hAnsi="Calibri" w:cs="Calibri"/>
                                <w:color w:val="000000" w:themeColor="text1"/>
                              </w:rPr>
                              <w:t>“</w:t>
                            </w:r>
                            <w:r w:rsidRPr="00892EC7">
                              <w:rPr>
                                <w:color w:val="000000" w:themeColor="text1"/>
                              </w:rPr>
                              <w:t xml:space="preserve">Different </w:t>
                            </w:r>
                            <w:r>
                              <w:t>Together</w:t>
                            </w:r>
                            <w:r w:rsidRPr="00D53525">
                              <w:rPr>
                                <w:rFonts w:ascii="Calibri" w:hAnsi="Calibri" w:cs="Calibri"/>
                              </w:rPr>
                              <w:t>”</w:t>
                            </w:r>
                            <w:r>
                              <w:t xml:space="preserve"> to inform inclusive curriculum, speech therapy, and parental outreach strategies.</w:t>
                            </w:r>
                          </w:p>
                          <w:p w14:paraId="75646C7D" w14:textId="2CF20894" w:rsidR="00B45CE7" w:rsidRDefault="00B45CE7" w:rsidP="0035639E">
                            <w:pPr>
                              <w:pBdr>
                                <w:top w:val="nil"/>
                                <w:left w:val="nil"/>
                                <w:bottom w:val="nil"/>
                                <w:right w:val="nil"/>
                                <w:between w:val="nil"/>
                              </w:pBdr>
                              <w:spacing w:after="0" w:line="240" w:lineRule="auto"/>
                              <w:jc w:val="left"/>
                            </w:pPr>
                            <w:r w:rsidRPr="00BD39FA">
                              <w:rPr>
                                <w:b/>
                                <w:bCs/>
                                <w:color w:val="000000" w:themeColor="text1"/>
                              </w:rPr>
                              <w:t>Explore further:</w:t>
                            </w:r>
                            <w:r w:rsidRPr="00BD39FA">
                              <w:rPr>
                                <w:color w:val="000000" w:themeColor="text1"/>
                              </w:rPr>
                              <w:t xml:space="preserve"> </w:t>
                            </w:r>
                            <w:r w:rsidR="0035639E">
                              <w:rPr>
                                <w:color w:val="000000" w:themeColor="text1"/>
                              </w:rPr>
                              <w:br/>
                            </w:r>
                            <w:r w:rsidR="0059198A">
                              <w:rPr>
                                <w:color w:val="000000" w:themeColor="text1"/>
                              </w:rPr>
                              <w:br/>
                            </w:r>
                            <w:hyperlink r:id="rId85">
                              <w:r w:rsidRPr="00BD39FA">
                                <w:rPr>
                                  <w:rFonts w:ascii="Calibri" w:eastAsia="Calibri" w:hAnsi="Calibri" w:cs="Calibri"/>
                                  <w:color w:val="0563C1"/>
                                  <w:szCs w:val="22"/>
                                  <w:u w:val="single"/>
                                </w:rPr>
                                <w:t>Meet new ISSA Member: Transcarpathian Regional Charitable Fund "Blaho" | ISSA</w:t>
                              </w:r>
                            </w:hyperlink>
                            <w:r w:rsidRPr="00BD39FA">
                              <w:rPr>
                                <w:rFonts w:ascii="Calibri" w:eastAsia="Calibri" w:hAnsi="Calibri" w:cs="Calibri"/>
                                <w:color w:val="000000"/>
                                <w:szCs w:val="22"/>
                              </w:rPr>
                              <w:t xml:space="preserve">, </w:t>
                            </w:r>
                            <w:r w:rsidR="0035639E">
                              <w:br/>
                            </w:r>
                            <w:hyperlink r:id="rId86" w:history="1">
                              <w:r w:rsidRPr="0035639E">
                                <w:rPr>
                                  <w:rStyle w:val="Hyperlink"/>
                                  <w:lang w:val="en-US"/>
                                </w:rPr>
                                <w:t>Hear me – See me – Stand with me! - REYN Ukraine</w:t>
                              </w:r>
                            </w:hyperlink>
                          </w:p>
                          <w:p w14:paraId="7BE96480" w14:textId="77777777" w:rsidR="00C21839" w:rsidRDefault="00C21839" w:rsidP="00C21839">
                            <w:pPr>
                              <w:spacing w:line="240" w:lineRule="auto"/>
                              <w:rPr>
                                <w:color w:val="000000" w:themeColor="text1"/>
                              </w:rPr>
                            </w:pPr>
                          </w:p>
                          <w:p w14:paraId="7E4C5193" w14:textId="77777777" w:rsidR="00C21839" w:rsidRPr="00E0586A" w:rsidRDefault="00C21839" w:rsidP="00C21839">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9F778" id="_x0000_s1055" style="position:absolute;left:0;text-align:left;margin-left:-29.1pt;margin-top:1pt;width:504.5pt;height:640.6pt;z-index:-25165818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" filled="f" strokecolor="#6e4f91 [3206]" strokeweight="1.5pt">
                <v:stroke joinstyle="miter"/>
                <v:textbox inset="8.5mm,8.5mm,8.5mm,8.5mm">
                  <w:txbxContent>
                    <w:p w14:paraId="12663888" w14:textId="77777777" w:rsidR="00C21839" w:rsidRPr="00D46DAA" w:rsidRDefault="00C21839" w:rsidP="00C21839">
                      <w:pPr>
                        <w:spacing w:before="0" w:line="240" w:lineRule="auto"/>
                        <w:rPr>
                          <w:color w:val="6E4F91" w:themeColor="accent3"/>
                          <w:sz w:val="28"/>
                          <w:szCs w:val="28"/>
                        </w:rPr>
                      </w:pPr>
                      <w:r w:rsidRPr="00D46DAA">
                        <w:rPr>
                          <w:b/>
                          <w:bCs/>
                          <w:color w:val="6E4F91" w:themeColor="accent3"/>
                          <w:sz w:val="28"/>
                          <w:szCs w:val="28"/>
                        </w:rPr>
                        <w:t>Recommendations</w:t>
                      </w:r>
                    </w:p>
                    <w:p w14:paraId="769374E5" w14:textId="77777777" w:rsidR="00C21839" w:rsidRPr="00FD3830" w:rsidRDefault="00C21839" w:rsidP="00C21839">
                      <w:pPr>
                        <w:rPr>
                          <w:b/>
                          <w:bCs/>
                          <w:color w:val="000000" w:themeColor="text1"/>
                        </w:rPr>
                      </w:pPr>
                      <w:r w:rsidRPr="00FD3830">
                        <w:rPr>
                          <w:b/>
                          <w:bCs/>
                          <w:color w:val="000000" w:themeColor="text1"/>
                        </w:rPr>
                        <w:t>National Policymakers</w:t>
                      </w:r>
                    </w:p>
                    <w:p w14:paraId="6D92D9AA"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Implement targeted inclusion policies that guarantee access to ECD services for marginalized groups—e.g. Roma, IDPs—by integrating inclusive outreach into national emergency and social protection frameworks.</w:t>
                      </w:r>
                    </w:p>
                    <w:p w14:paraId="35B5326A"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Support flexibility for community organizations to repurpose local facilities for blended shelter and child development services during crises.</w:t>
                      </w:r>
                    </w:p>
                    <w:p w14:paraId="035BD651" w14:textId="77777777" w:rsidR="00892EC7" w:rsidRPr="00892EC7" w:rsidRDefault="00892EC7" w:rsidP="00A957BF">
                      <w:pPr>
                        <w:pStyle w:val="ListParagraph"/>
                        <w:numPr>
                          <w:ilvl w:val="0"/>
                          <w:numId w:val="16"/>
                        </w:numPr>
                        <w:spacing w:line="240" w:lineRule="auto"/>
                        <w:rPr>
                          <w:color w:val="000000" w:themeColor="text1"/>
                        </w:rPr>
                      </w:pPr>
                      <w:r w:rsidRPr="00892EC7">
                        <w:rPr>
                          <w:color w:val="000000" w:themeColor="text1"/>
                        </w:rPr>
                        <w:t>Establish data-driven monitoring of service access among marginalized groups and enforce accountability to eliminate disparities in ECD inclusion.</w:t>
                      </w:r>
                    </w:p>
                    <w:p w14:paraId="753991AD" w14:textId="77777777" w:rsidR="00892EC7" w:rsidRPr="00892EC7" w:rsidRDefault="00892EC7" w:rsidP="00892EC7">
                      <w:pPr>
                        <w:rPr>
                          <w:b/>
                          <w:bCs/>
                          <w:color w:val="000000" w:themeColor="text1"/>
                        </w:rPr>
                      </w:pPr>
                      <w:r w:rsidRPr="00892EC7">
                        <w:rPr>
                          <w:b/>
                          <w:bCs/>
                          <w:color w:val="000000" w:themeColor="text1"/>
                        </w:rPr>
                        <w:t>Local/National Actors</w:t>
                      </w:r>
                    </w:p>
                    <w:p w14:paraId="3C969927"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 xml:space="preserve">Maintain outreach and transitional education channels—such as home visits and shelter-based ECD support—to reach children unable to attend formal </w:t>
                      </w:r>
                      <w:proofErr w:type="spellStart"/>
                      <w:r w:rsidRPr="00892EC7">
                        <w:rPr>
                          <w:color w:val="000000" w:themeColor="text1"/>
                        </w:rPr>
                        <w:t>centers</w:t>
                      </w:r>
                      <w:proofErr w:type="spellEnd"/>
                      <w:r w:rsidRPr="00892EC7">
                        <w:rPr>
                          <w:color w:val="000000" w:themeColor="text1"/>
                        </w:rPr>
                        <w:t>.</w:t>
                      </w:r>
                    </w:p>
                    <w:p w14:paraId="787E3805"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Actively engage marginalized communities through trusted mediators, cultural liaisons, and parents’ group facilitators to build inclusion and trust.</w:t>
                      </w:r>
                    </w:p>
                    <w:p w14:paraId="1D380344" w14:textId="77777777" w:rsidR="00892EC7" w:rsidRPr="00892EC7" w:rsidRDefault="00892EC7" w:rsidP="00A957BF">
                      <w:pPr>
                        <w:pStyle w:val="ListParagraph"/>
                        <w:numPr>
                          <w:ilvl w:val="0"/>
                          <w:numId w:val="17"/>
                        </w:numPr>
                        <w:spacing w:before="0" w:after="0" w:line="240" w:lineRule="auto"/>
                        <w:rPr>
                          <w:color w:val="000000" w:themeColor="text1"/>
                        </w:rPr>
                      </w:pPr>
                      <w:r w:rsidRPr="00892EC7">
                        <w:rPr>
                          <w:color w:val="000000" w:themeColor="text1"/>
                        </w:rPr>
                        <w:t>Capture and share evidence of increased attendance, engagement, and psychosocial stability among marginalized children to inform institutional best practice.</w:t>
                      </w:r>
                    </w:p>
                    <w:p w14:paraId="08E20D51" w14:textId="77777777" w:rsidR="00892EC7" w:rsidRPr="00892EC7" w:rsidRDefault="00892EC7" w:rsidP="00892EC7">
                      <w:pPr>
                        <w:rPr>
                          <w:b/>
                          <w:bCs/>
                          <w:color w:val="000000" w:themeColor="text1"/>
                        </w:rPr>
                      </w:pPr>
                      <w:r w:rsidRPr="00892EC7">
                        <w:rPr>
                          <w:b/>
                          <w:bCs/>
                          <w:color w:val="000000" w:themeColor="text1"/>
                        </w:rPr>
                        <w:t>Private Donors</w:t>
                      </w:r>
                    </w:p>
                    <w:p w14:paraId="63258616"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Provide flexible funding for trusted local organizations with community legitimacy to deliver inclusive ECD services—even under unpredictable emergency conditions.</w:t>
                      </w:r>
                    </w:p>
                    <w:p w14:paraId="3195D388"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Fund the creation, adaptation, and dissemination of inclusion toolkits, training manuals like “Different Together,” and education approaches tailored to marginalized children and caregivers.</w:t>
                      </w:r>
                    </w:p>
                    <w:p w14:paraId="5BE0E491" w14:textId="77777777" w:rsidR="00892EC7" w:rsidRPr="00892EC7" w:rsidRDefault="00892EC7" w:rsidP="00A957BF">
                      <w:pPr>
                        <w:pStyle w:val="ListParagraph"/>
                        <w:numPr>
                          <w:ilvl w:val="0"/>
                          <w:numId w:val="18"/>
                        </w:numPr>
                        <w:spacing w:before="0" w:after="0" w:line="240" w:lineRule="auto"/>
                        <w:rPr>
                          <w:color w:val="000000" w:themeColor="text1"/>
                        </w:rPr>
                      </w:pPr>
                      <w:r w:rsidRPr="00892EC7">
                        <w:rPr>
                          <w:color w:val="000000" w:themeColor="text1"/>
                        </w:rPr>
                        <w:t>Support participatory evaluation and feedback mechanisms—capturing how inclusion efforts reach marginalized groups and documenting community-led successes.</w:t>
                      </w:r>
                    </w:p>
                    <w:p w14:paraId="5DAD788C" w14:textId="77777777" w:rsidR="00892EC7" w:rsidRPr="00892EC7" w:rsidRDefault="00892EC7" w:rsidP="00892EC7">
                      <w:pPr>
                        <w:rPr>
                          <w:b/>
                          <w:bCs/>
                          <w:color w:val="000000" w:themeColor="text1"/>
                        </w:rPr>
                      </w:pPr>
                      <w:r w:rsidRPr="00892EC7">
                        <w:rPr>
                          <w:b/>
                          <w:bCs/>
                          <w:color w:val="000000" w:themeColor="text1"/>
                        </w:rPr>
                        <w:t>Professionals/Practitioners</w:t>
                      </w:r>
                    </w:p>
                    <w:p w14:paraId="62F685F3" w14:textId="77777777" w:rsidR="00892EC7" w:rsidRPr="00892EC7" w:rsidRDefault="00892EC7" w:rsidP="00A957BF">
                      <w:pPr>
                        <w:pStyle w:val="ListParagraph"/>
                        <w:numPr>
                          <w:ilvl w:val="0"/>
                          <w:numId w:val="19"/>
                        </w:numPr>
                        <w:spacing w:before="0" w:after="0" w:line="240" w:lineRule="auto"/>
                        <w:rPr>
                          <w:color w:val="000000" w:themeColor="text1"/>
                        </w:rPr>
                      </w:pPr>
                      <w:r w:rsidRPr="00892EC7">
                        <w:rPr>
                          <w:color w:val="000000" w:themeColor="text1"/>
                        </w:rPr>
                        <w:t>Prioritize training in culturally responsive pedagogy and inclusive early childhood approaches tailored to marginalized and displaced families.</w:t>
                      </w:r>
                    </w:p>
                    <w:p w14:paraId="267D951E" w14:textId="77777777" w:rsidR="00892EC7" w:rsidRPr="00892EC7" w:rsidRDefault="00892EC7" w:rsidP="00A957BF">
                      <w:pPr>
                        <w:pStyle w:val="ListParagraph"/>
                        <w:numPr>
                          <w:ilvl w:val="0"/>
                          <w:numId w:val="19"/>
                        </w:numPr>
                        <w:spacing w:before="0" w:after="0" w:line="240" w:lineRule="auto"/>
                        <w:rPr>
                          <w:color w:val="000000" w:themeColor="text1"/>
                        </w:rPr>
                      </w:pPr>
                      <w:r w:rsidRPr="00892EC7">
                        <w:rPr>
                          <w:color w:val="000000" w:themeColor="text1"/>
                        </w:rPr>
                        <w:t xml:space="preserve">Establish protocols for home- or shelter-based delivery when </w:t>
                      </w:r>
                      <w:proofErr w:type="spellStart"/>
                      <w:r w:rsidRPr="00892EC7">
                        <w:rPr>
                          <w:color w:val="000000" w:themeColor="text1"/>
                        </w:rPr>
                        <w:t>center</w:t>
                      </w:r>
                      <w:proofErr w:type="spellEnd"/>
                      <w:r w:rsidRPr="00892EC7">
                        <w:rPr>
                          <w:color w:val="000000" w:themeColor="text1"/>
                        </w:rPr>
                        <w:t>-based access is disrupted, ensuring safe contact and continuity of service.</w:t>
                      </w:r>
                    </w:p>
                    <w:p w14:paraId="3ACE7192" w14:textId="77777777" w:rsidR="00892EC7" w:rsidRPr="00D53525" w:rsidRDefault="00892EC7" w:rsidP="00A957BF">
                      <w:pPr>
                        <w:pStyle w:val="ListParagraph"/>
                        <w:numPr>
                          <w:ilvl w:val="0"/>
                          <w:numId w:val="19"/>
                        </w:numPr>
                        <w:spacing w:before="0" w:after="0" w:line="240" w:lineRule="auto"/>
                      </w:pPr>
                      <w:r w:rsidRPr="00892EC7">
                        <w:rPr>
                          <w:color w:val="000000" w:themeColor="text1"/>
                        </w:rPr>
                        <w:t>Partner with networks like REYN</w:t>
                      </w:r>
                      <w:r w:rsidRPr="00892EC7">
                        <w:rPr>
                          <w:rFonts w:ascii="Cambria Math" w:hAnsi="Cambria Math" w:cs="Cambria Math"/>
                          <w:color w:val="000000" w:themeColor="text1"/>
                        </w:rPr>
                        <w:t>‑</w:t>
                      </w:r>
                      <w:r w:rsidRPr="00892EC7">
                        <w:rPr>
                          <w:color w:val="000000" w:themeColor="text1"/>
                        </w:rPr>
                        <w:t xml:space="preserve">Ukraine and utilize methodological guides such as </w:t>
                      </w:r>
                      <w:r w:rsidRPr="00892EC7">
                        <w:rPr>
                          <w:rFonts w:ascii="Calibri" w:hAnsi="Calibri" w:cs="Calibri"/>
                          <w:color w:val="000000" w:themeColor="text1"/>
                        </w:rPr>
                        <w:t>“</w:t>
                      </w:r>
                      <w:r w:rsidRPr="00892EC7">
                        <w:rPr>
                          <w:color w:val="000000" w:themeColor="text1"/>
                        </w:rPr>
                        <w:t xml:space="preserve">Different </w:t>
                      </w:r>
                      <w:r>
                        <w:t>Together</w:t>
                      </w:r>
                      <w:r w:rsidRPr="00D53525">
                        <w:rPr>
                          <w:rFonts w:ascii="Calibri" w:hAnsi="Calibri" w:cs="Calibri"/>
                        </w:rPr>
                        <w:t>”</w:t>
                      </w:r>
                      <w:r>
                        <w:t xml:space="preserve"> to inform inclusive curriculum, speech therapy, and parental outreach strategies.</w:t>
                      </w:r>
                    </w:p>
                    <w:p w14:paraId="75646C7D" w14:textId="2CF20894" w:rsidR="00B45CE7" w:rsidRDefault="00B45CE7" w:rsidP="0035639E">
                      <w:pPr>
                        <w:pBdr>
                          <w:top w:val="nil"/>
                          <w:left w:val="nil"/>
                          <w:bottom w:val="nil"/>
                          <w:right w:val="nil"/>
                          <w:between w:val="nil"/>
                        </w:pBdr>
                        <w:spacing w:after="0" w:line="240" w:lineRule="auto"/>
                        <w:jc w:val="left"/>
                      </w:pPr>
                      <w:r w:rsidRPr="00BD39FA">
                        <w:rPr>
                          <w:b/>
                          <w:bCs/>
                          <w:color w:val="000000" w:themeColor="text1"/>
                        </w:rPr>
                        <w:t>Explore further:</w:t>
                      </w:r>
                      <w:r w:rsidRPr="00BD39FA">
                        <w:rPr>
                          <w:color w:val="000000" w:themeColor="text1"/>
                        </w:rPr>
                        <w:t xml:space="preserve"> </w:t>
                      </w:r>
                      <w:r w:rsidR="0035639E">
                        <w:rPr>
                          <w:color w:val="000000" w:themeColor="text1"/>
                        </w:rPr>
                        <w:br/>
                      </w:r>
                      <w:r w:rsidR="0059198A">
                        <w:rPr>
                          <w:color w:val="000000" w:themeColor="text1"/>
                        </w:rPr>
                        <w:br/>
                      </w:r>
                      <w:hyperlink r:id="rId87">
                        <w:r w:rsidRPr="00BD39FA">
                          <w:rPr>
                            <w:rFonts w:ascii="Calibri" w:eastAsia="Calibri" w:hAnsi="Calibri" w:cs="Calibri"/>
                            <w:color w:val="0563C1"/>
                            <w:szCs w:val="22"/>
                            <w:u w:val="single"/>
                          </w:rPr>
                          <w:t>Meet new ISSA Member: Transcarpathian Regional Charitable Fund "Blaho" | ISSA</w:t>
                        </w:r>
                      </w:hyperlink>
                      <w:r w:rsidRPr="00BD39FA">
                        <w:rPr>
                          <w:rFonts w:ascii="Calibri" w:eastAsia="Calibri" w:hAnsi="Calibri" w:cs="Calibri"/>
                          <w:color w:val="000000"/>
                          <w:szCs w:val="22"/>
                        </w:rPr>
                        <w:t xml:space="preserve">, </w:t>
                      </w:r>
                      <w:r w:rsidR="0035639E">
                        <w:br/>
                      </w:r>
                      <w:hyperlink r:id="rId88" w:history="1">
                        <w:r w:rsidRPr="0035639E">
                          <w:rPr>
                            <w:rStyle w:val="Hyperlink"/>
                            <w:lang w:val="en-US"/>
                          </w:rPr>
                          <w:t>Hear me – See me – Stand with me! - REYN Ukraine</w:t>
                        </w:r>
                      </w:hyperlink>
                    </w:p>
                    <w:p w14:paraId="7BE96480" w14:textId="77777777" w:rsidR="00C21839" w:rsidRDefault="00C21839" w:rsidP="00C21839">
                      <w:pPr>
                        <w:spacing w:line="240" w:lineRule="auto"/>
                        <w:rPr>
                          <w:color w:val="000000" w:themeColor="text1"/>
                        </w:rPr>
                      </w:pPr>
                    </w:p>
                    <w:p w14:paraId="7E4C5193" w14:textId="77777777" w:rsidR="00C21839" w:rsidRPr="00E0586A" w:rsidRDefault="00C21839" w:rsidP="00C21839">
                      <w:pPr>
                        <w:spacing w:before="0" w:after="0" w:line="240" w:lineRule="auto"/>
                        <w:rPr>
                          <w:color w:val="000000" w:themeColor="text1"/>
                        </w:rPr>
                      </w:pPr>
                    </w:p>
                  </w:txbxContent>
                </v:textbox>
                <w10:wrap type="topAndBottom"/>
              </v:roundrect>
            </w:pict>
          </mc:Fallback>
        </mc:AlternateContent>
      </w:r>
    </w:p>
    <w:p w14:paraId="7B69EB04" w14:textId="0AFF5330" w:rsidR="0016723E" w:rsidRPr="00E473B4" w:rsidRDefault="0016723E" w:rsidP="0006319E">
      <w:pPr>
        <w:pStyle w:val="Heading2"/>
        <w:jc w:val="both"/>
        <w:rPr>
          <w:rFonts w:hint="eastAsia"/>
        </w:rPr>
      </w:pPr>
      <w:r w:rsidRPr="00E473B4">
        <w:lastRenderedPageBreak/>
        <w:t>Workforce capacity and well-being</w:t>
      </w:r>
      <w:bookmarkEnd w:id="40"/>
      <w:r w:rsidRPr="00E473B4">
        <w:tab/>
      </w:r>
    </w:p>
    <w:p w14:paraId="14CAF4B5" w14:textId="555B4DE1" w:rsidR="00C91523" w:rsidRDefault="005B26E2" w:rsidP="00763FE7">
      <w:r w:rsidRPr="005B26E2">
        <w:t>This section highlights how ISSA members supported and equipped professionals to deliver quality early childhood services under crisis conditions — through targeted training, peer learning, and well-being initiatives.</w:t>
      </w:r>
    </w:p>
    <w:tbl>
      <w:tblPr>
        <w:tblW w:w="9090" w:type="dxa"/>
        <w:tblCellSpacing w:w="15" w:type="dxa"/>
        <w:tblBorders>
          <w:insideH w:val="single" w:sz="4" w:space="0" w:color="6E4F91" w:themeColor="accent3"/>
        </w:tblBorders>
        <w:tblCellMar>
          <w:top w:w="15" w:type="dxa"/>
          <w:left w:w="15" w:type="dxa"/>
          <w:bottom w:w="15" w:type="dxa"/>
          <w:right w:w="15" w:type="dxa"/>
        </w:tblCellMar>
        <w:tblLook w:val="04A0" w:firstRow="1" w:lastRow="0" w:firstColumn="1" w:lastColumn="0" w:noHBand="0" w:noVBand="1"/>
      </w:tblPr>
      <w:tblGrid>
        <w:gridCol w:w="2586"/>
        <w:gridCol w:w="30"/>
        <w:gridCol w:w="2939"/>
        <w:gridCol w:w="30"/>
        <w:gridCol w:w="2114"/>
        <w:gridCol w:w="30"/>
        <w:gridCol w:w="1361"/>
      </w:tblGrid>
      <w:tr w:rsidR="00C90BE8" w:rsidRPr="007379C8" w14:paraId="73197459" w14:textId="77777777" w:rsidTr="00C90BE8">
        <w:trPr>
          <w:tblHeader/>
          <w:tblCellSpacing w:w="15" w:type="dxa"/>
        </w:trPr>
        <w:tc>
          <w:tcPr>
            <w:tcW w:w="2565" w:type="dxa"/>
            <w:shd w:val="clear" w:color="auto" w:fill="6E4F91" w:themeFill="accent3"/>
            <w:vAlign w:val="center"/>
          </w:tcPr>
          <w:p w14:paraId="49E1F73D" w14:textId="43BB814C" w:rsidR="00EA6E70" w:rsidRPr="00EA6E70" w:rsidRDefault="00EA6E70" w:rsidP="0006319E">
            <w:pPr>
              <w:spacing w:before="0" w:after="0"/>
              <w:rPr>
                <w:b/>
                <w:bCs/>
                <w:color w:val="FFFFFF" w:themeColor="background1"/>
                <w:lang w:val="en-US"/>
              </w:rPr>
            </w:pPr>
            <w:r w:rsidRPr="00FB15B7">
              <w:rPr>
                <w:b/>
                <w:color w:val="FFFFFF" w:themeColor="background1"/>
                <w:lang w:val="en-US"/>
              </w:rPr>
              <w:t>Action Area</w:t>
            </w:r>
          </w:p>
        </w:tc>
        <w:tc>
          <w:tcPr>
            <w:tcW w:w="2940" w:type="dxa"/>
            <w:gridSpan w:val="3"/>
            <w:shd w:val="clear" w:color="auto" w:fill="6E4F91" w:themeFill="accent3"/>
            <w:vAlign w:val="center"/>
            <w:hideMark/>
          </w:tcPr>
          <w:p w14:paraId="44E2D3DD" w14:textId="7F49B642" w:rsidR="00EA6E70" w:rsidRPr="00FB15B7" w:rsidRDefault="00EA6E70" w:rsidP="0006319E">
            <w:pPr>
              <w:spacing w:before="0" w:after="0"/>
              <w:rPr>
                <w:b/>
                <w:color w:val="FFFFFF" w:themeColor="background1"/>
                <w:lang w:val="en-US"/>
              </w:rPr>
            </w:pPr>
            <w:r w:rsidRPr="00FB15B7">
              <w:rPr>
                <w:b/>
                <w:color w:val="FFFFFF" w:themeColor="background1"/>
                <w:lang w:val="en-US"/>
              </w:rPr>
              <w:t>ISSA Member Story</w:t>
            </w:r>
          </w:p>
        </w:tc>
        <w:tc>
          <w:tcPr>
            <w:tcW w:w="2130" w:type="dxa"/>
            <w:gridSpan w:val="2"/>
            <w:shd w:val="clear" w:color="auto" w:fill="6E4F91" w:themeFill="accent3"/>
            <w:vAlign w:val="center"/>
            <w:hideMark/>
          </w:tcPr>
          <w:p w14:paraId="4CE6923C" w14:textId="77777777" w:rsidR="00EA6E70" w:rsidRPr="00FB15B7" w:rsidRDefault="00EA6E70" w:rsidP="0006319E">
            <w:pPr>
              <w:spacing w:before="0" w:after="0"/>
              <w:rPr>
                <w:b/>
                <w:color w:val="FFFFFF" w:themeColor="background1"/>
                <w:lang w:val="en-US"/>
              </w:rPr>
            </w:pPr>
            <w:r w:rsidRPr="00FB15B7">
              <w:rPr>
                <w:b/>
                <w:color w:val="FFFFFF" w:themeColor="background1"/>
                <w:lang w:val="en-US"/>
              </w:rPr>
              <w:t xml:space="preserve">ISSA Member </w:t>
            </w:r>
            <w:proofErr w:type="spellStart"/>
            <w:r w:rsidRPr="00FB15B7">
              <w:rPr>
                <w:b/>
                <w:color w:val="FFFFFF" w:themeColor="background1"/>
                <w:lang w:val="en-US"/>
              </w:rPr>
              <w:t>Organisation</w:t>
            </w:r>
            <w:proofErr w:type="spellEnd"/>
          </w:p>
        </w:tc>
        <w:tc>
          <w:tcPr>
            <w:tcW w:w="1305" w:type="dxa"/>
            <w:shd w:val="clear" w:color="auto" w:fill="6E4F91" w:themeFill="accent3"/>
            <w:vAlign w:val="center"/>
            <w:hideMark/>
          </w:tcPr>
          <w:p w14:paraId="4484F68A" w14:textId="77777777" w:rsidR="00EA6E70" w:rsidRPr="00FB15B7" w:rsidRDefault="00EA6E70" w:rsidP="0006319E">
            <w:pPr>
              <w:spacing w:before="0" w:after="0"/>
              <w:rPr>
                <w:b/>
                <w:color w:val="FFFFFF" w:themeColor="background1"/>
                <w:lang w:val="en-US"/>
              </w:rPr>
            </w:pPr>
            <w:r w:rsidRPr="00FB15B7">
              <w:rPr>
                <w:b/>
                <w:color w:val="FFFFFF" w:themeColor="background1"/>
                <w:lang w:val="en-US"/>
              </w:rPr>
              <w:t>Emergency Type</w:t>
            </w:r>
          </w:p>
        </w:tc>
      </w:tr>
      <w:tr w:rsidR="00EA6E70" w:rsidRPr="007379C8" w14:paraId="3859C287" w14:textId="77777777" w:rsidTr="00C90BE8">
        <w:trPr>
          <w:tblCellSpacing w:w="15" w:type="dxa"/>
        </w:trPr>
        <w:tc>
          <w:tcPr>
            <w:tcW w:w="2565" w:type="dxa"/>
            <w:gridSpan w:val="2"/>
            <w:vMerge w:val="restart"/>
            <w:vAlign w:val="center"/>
          </w:tcPr>
          <w:p w14:paraId="490A1495" w14:textId="0B5C185B" w:rsidR="00EA6E70" w:rsidRPr="007379C8" w:rsidRDefault="00EA6E70" w:rsidP="002D1E22">
            <w:pPr>
              <w:spacing w:before="0" w:after="0"/>
              <w:ind w:left="97"/>
              <w:jc w:val="left"/>
              <w:rPr>
                <w:lang w:val="en-US"/>
              </w:rPr>
            </w:pPr>
            <w:r w:rsidRPr="00FB15B7">
              <w:rPr>
                <w:b/>
                <w:lang w:val="en-US"/>
              </w:rPr>
              <w:t>Staff Training:</w:t>
            </w:r>
            <w:r w:rsidRPr="007379C8">
              <w:rPr>
                <w:lang w:val="en-US"/>
              </w:rPr>
              <w:t xml:space="preserve"> Equipping teachers and practitioners to provide inclusive, crisis-sensitive early learning and support.</w:t>
            </w:r>
          </w:p>
        </w:tc>
        <w:tc>
          <w:tcPr>
            <w:tcW w:w="2940" w:type="dxa"/>
            <w:vAlign w:val="center"/>
            <w:hideMark/>
          </w:tcPr>
          <w:p w14:paraId="3291645B" w14:textId="59F5E2C9" w:rsidR="00EA6E70" w:rsidRPr="007379C8" w:rsidRDefault="00EA6E70" w:rsidP="002D1E22">
            <w:pPr>
              <w:spacing w:before="0" w:after="0"/>
              <w:ind w:left="97"/>
              <w:jc w:val="left"/>
              <w:rPr>
                <w:lang w:val="en-US"/>
              </w:rPr>
            </w:pPr>
            <w:r w:rsidRPr="007379C8">
              <w:rPr>
                <w:lang w:val="en-US"/>
              </w:rPr>
              <w:t>Online training for public school teachers</w:t>
            </w:r>
          </w:p>
        </w:tc>
        <w:tc>
          <w:tcPr>
            <w:tcW w:w="2130" w:type="dxa"/>
            <w:gridSpan w:val="2"/>
            <w:vAlign w:val="center"/>
            <w:hideMark/>
          </w:tcPr>
          <w:p w14:paraId="0EC3D1CD" w14:textId="77777777" w:rsidR="00EA6E70" w:rsidRPr="007379C8" w:rsidRDefault="00EA6E70" w:rsidP="002D1E22">
            <w:pPr>
              <w:spacing w:before="0" w:after="0"/>
              <w:ind w:left="97"/>
              <w:jc w:val="left"/>
              <w:rPr>
                <w:lang w:val="en-US"/>
              </w:rPr>
            </w:pPr>
            <w:r w:rsidRPr="007379C8">
              <w:rPr>
                <w:lang w:val="en-US"/>
              </w:rPr>
              <w:t>Step by Step Educational Program, Moldova</w:t>
            </w:r>
          </w:p>
        </w:tc>
        <w:tc>
          <w:tcPr>
            <w:tcW w:w="1305" w:type="dxa"/>
            <w:gridSpan w:val="2"/>
            <w:vAlign w:val="center"/>
            <w:hideMark/>
          </w:tcPr>
          <w:p w14:paraId="095457AE" w14:textId="77777777" w:rsidR="00EA6E70" w:rsidRPr="007379C8" w:rsidRDefault="00EA6E70" w:rsidP="002D1E22">
            <w:pPr>
              <w:spacing w:before="0" w:after="0"/>
              <w:ind w:left="97"/>
              <w:jc w:val="left"/>
              <w:rPr>
                <w:lang w:val="en-US"/>
              </w:rPr>
            </w:pPr>
            <w:r w:rsidRPr="007379C8">
              <w:rPr>
                <w:lang w:val="en-US"/>
              </w:rPr>
              <w:t>Displacement</w:t>
            </w:r>
          </w:p>
        </w:tc>
      </w:tr>
      <w:tr w:rsidR="00EA6E70" w:rsidRPr="007379C8" w14:paraId="0DC3FAA6" w14:textId="77777777" w:rsidTr="00C90BE8">
        <w:trPr>
          <w:tblCellSpacing w:w="15" w:type="dxa"/>
        </w:trPr>
        <w:tc>
          <w:tcPr>
            <w:tcW w:w="2565" w:type="dxa"/>
            <w:gridSpan w:val="2"/>
            <w:vMerge/>
            <w:vAlign w:val="center"/>
          </w:tcPr>
          <w:p w14:paraId="511791CB" w14:textId="77777777" w:rsidR="00EA6E70" w:rsidRPr="007379C8" w:rsidRDefault="00EA6E70" w:rsidP="002D1E22">
            <w:pPr>
              <w:spacing w:before="0" w:after="0"/>
              <w:ind w:left="97"/>
              <w:jc w:val="left"/>
              <w:rPr>
                <w:lang w:val="en-US"/>
              </w:rPr>
            </w:pPr>
          </w:p>
        </w:tc>
        <w:tc>
          <w:tcPr>
            <w:tcW w:w="2940" w:type="dxa"/>
            <w:vAlign w:val="center"/>
            <w:hideMark/>
          </w:tcPr>
          <w:p w14:paraId="66887CE6" w14:textId="494AAE8F" w:rsidR="00EA6E70" w:rsidRPr="007379C8" w:rsidRDefault="00EA6E70" w:rsidP="002D1E22">
            <w:pPr>
              <w:spacing w:before="0" w:after="0"/>
              <w:ind w:left="97"/>
              <w:jc w:val="left"/>
              <w:rPr>
                <w:lang w:val="en-US"/>
              </w:rPr>
            </w:pPr>
            <w:r w:rsidRPr="007379C8">
              <w:rPr>
                <w:lang w:val="en-US"/>
              </w:rPr>
              <w:t>Training teaching assistants to work with Ukrainian children in schools and kindergartens</w:t>
            </w:r>
          </w:p>
        </w:tc>
        <w:tc>
          <w:tcPr>
            <w:tcW w:w="2130" w:type="dxa"/>
            <w:gridSpan w:val="2"/>
            <w:vAlign w:val="center"/>
            <w:hideMark/>
          </w:tcPr>
          <w:p w14:paraId="1D2C64D0" w14:textId="77777777" w:rsidR="00EA6E70" w:rsidRPr="007379C8" w:rsidRDefault="00EA6E70" w:rsidP="002D1E22">
            <w:pPr>
              <w:spacing w:before="0" w:after="0"/>
              <w:ind w:left="97"/>
              <w:jc w:val="left"/>
              <w:rPr>
                <w:lang w:val="en-US"/>
              </w:rPr>
            </w:pPr>
            <w:r w:rsidRPr="007379C8">
              <w:rPr>
                <w:lang w:val="en-US"/>
              </w:rPr>
              <w:t>Step by Step Czech Republic, Czech Republic</w:t>
            </w:r>
          </w:p>
        </w:tc>
        <w:tc>
          <w:tcPr>
            <w:tcW w:w="1305" w:type="dxa"/>
            <w:gridSpan w:val="2"/>
            <w:vAlign w:val="center"/>
            <w:hideMark/>
          </w:tcPr>
          <w:p w14:paraId="4B24508F" w14:textId="77777777" w:rsidR="00EA6E70" w:rsidRPr="007379C8" w:rsidRDefault="00EA6E70" w:rsidP="002D1E22">
            <w:pPr>
              <w:spacing w:before="0" w:after="0"/>
              <w:ind w:left="97"/>
              <w:jc w:val="left"/>
              <w:rPr>
                <w:lang w:val="en-US"/>
              </w:rPr>
            </w:pPr>
            <w:r w:rsidRPr="007379C8">
              <w:rPr>
                <w:lang w:val="en-US"/>
              </w:rPr>
              <w:t>Displacement</w:t>
            </w:r>
          </w:p>
        </w:tc>
      </w:tr>
      <w:tr w:rsidR="00C90BE8" w:rsidRPr="007379C8" w14:paraId="54C896EE" w14:textId="77777777" w:rsidTr="00C90BE8">
        <w:trPr>
          <w:tblCellSpacing w:w="15" w:type="dxa"/>
        </w:trPr>
        <w:tc>
          <w:tcPr>
            <w:tcW w:w="2565" w:type="dxa"/>
            <w:vAlign w:val="center"/>
          </w:tcPr>
          <w:p w14:paraId="401EE622" w14:textId="671F0311" w:rsidR="00EA6E70" w:rsidRPr="007379C8" w:rsidRDefault="00EA6E70" w:rsidP="002D1E22">
            <w:pPr>
              <w:spacing w:before="0" w:after="0"/>
              <w:ind w:left="97"/>
              <w:jc w:val="left"/>
              <w:rPr>
                <w:lang w:val="en-US"/>
              </w:rPr>
            </w:pPr>
            <w:r w:rsidRPr="00FB15B7">
              <w:rPr>
                <w:b/>
                <w:lang w:val="en-US"/>
              </w:rPr>
              <w:t>Communities of Practice:</w:t>
            </w:r>
            <w:r w:rsidRPr="007379C8">
              <w:rPr>
                <w:lang w:val="en-US"/>
              </w:rPr>
              <w:t xml:space="preserve"> Peer-based platforms for professional support, reflection, and joint problem-solving.</w:t>
            </w:r>
          </w:p>
        </w:tc>
        <w:tc>
          <w:tcPr>
            <w:tcW w:w="2940" w:type="dxa"/>
            <w:gridSpan w:val="3"/>
            <w:vAlign w:val="center"/>
            <w:hideMark/>
          </w:tcPr>
          <w:p w14:paraId="32737AB0" w14:textId="5BFE26AF" w:rsidR="00EA6E70" w:rsidRPr="007379C8" w:rsidRDefault="00EA6E70" w:rsidP="002D1E22">
            <w:pPr>
              <w:spacing w:before="0" w:after="0"/>
              <w:ind w:left="97"/>
              <w:jc w:val="left"/>
              <w:rPr>
                <w:lang w:val="en-US"/>
              </w:rPr>
            </w:pPr>
            <w:r w:rsidRPr="007379C8">
              <w:rPr>
                <w:lang w:val="en-US"/>
              </w:rPr>
              <w:t>Psychological First Aid Learning Community</w:t>
            </w:r>
          </w:p>
        </w:tc>
        <w:tc>
          <w:tcPr>
            <w:tcW w:w="2130" w:type="dxa"/>
            <w:gridSpan w:val="2"/>
            <w:vAlign w:val="center"/>
            <w:hideMark/>
          </w:tcPr>
          <w:p w14:paraId="13367740" w14:textId="77777777" w:rsidR="00EA6E70" w:rsidRPr="007379C8" w:rsidRDefault="00EA6E70" w:rsidP="002D1E22">
            <w:pPr>
              <w:spacing w:before="0" w:after="0"/>
              <w:ind w:left="97"/>
              <w:jc w:val="left"/>
              <w:rPr>
                <w:lang w:val="en-US"/>
              </w:rPr>
            </w:pPr>
            <w:r w:rsidRPr="007379C8">
              <w:rPr>
                <w:lang w:val="en-US"/>
              </w:rPr>
              <w:t>International Step by Step Association (ISSA)</w:t>
            </w:r>
          </w:p>
        </w:tc>
        <w:tc>
          <w:tcPr>
            <w:tcW w:w="1305" w:type="dxa"/>
            <w:vAlign w:val="center"/>
            <w:hideMark/>
          </w:tcPr>
          <w:p w14:paraId="2B898667" w14:textId="77777777" w:rsidR="00EA6E70" w:rsidRPr="007379C8" w:rsidRDefault="00EA6E70" w:rsidP="002D1E22">
            <w:pPr>
              <w:spacing w:before="0" w:after="0"/>
              <w:ind w:left="97"/>
              <w:jc w:val="left"/>
              <w:rPr>
                <w:lang w:val="en-US"/>
              </w:rPr>
            </w:pPr>
            <w:r w:rsidRPr="007379C8">
              <w:rPr>
                <w:lang w:val="en-US"/>
              </w:rPr>
              <w:t>War and Conflict</w:t>
            </w:r>
          </w:p>
        </w:tc>
      </w:tr>
      <w:tr w:rsidR="00C90BE8" w:rsidRPr="007379C8" w14:paraId="27099FF9" w14:textId="77777777" w:rsidTr="00C90BE8">
        <w:trPr>
          <w:tblCellSpacing w:w="15" w:type="dxa"/>
        </w:trPr>
        <w:tc>
          <w:tcPr>
            <w:tcW w:w="2565" w:type="dxa"/>
            <w:vAlign w:val="center"/>
          </w:tcPr>
          <w:p w14:paraId="5A10FC7B" w14:textId="2BC5A33B" w:rsidR="00EA6E70" w:rsidRPr="007379C8" w:rsidRDefault="00EA6E70" w:rsidP="002D1E22">
            <w:pPr>
              <w:spacing w:before="0" w:after="0"/>
              <w:ind w:left="97"/>
              <w:jc w:val="left"/>
              <w:rPr>
                <w:lang w:val="en-US"/>
              </w:rPr>
            </w:pPr>
            <w:r w:rsidRPr="00FB15B7">
              <w:rPr>
                <w:b/>
                <w:lang w:val="en-US"/>
              </w:rPr>
              <w:t>Staff Well-being and Retention:</w:t>
            </w:r>
            <w:r w:rsidRPr="007379C8">
              <w:rPr>
                <w:lang w:val="en-US"/>
              </w:rPr>
              <w:t xml:space="preserve"> Supporting educators’ resilience and continuous professional development through blended learning.</w:t>
            </w:r>
          </w:p>
        </w:tc>
        <w:tc>
          <w:tcPr>
            <w:tcW w:w="2940" w:type="dxa"/>
            <w:gridSpan w:val="3"/>
            <w:vAlign w:val="center"/>
            <w:hideMark/>
          </w:tcPr>
          <w:p w14:paraId="2E52FA0F" w14:textId="49082F72" w:rsidR="00EA6E70" w:rsidRPr="007379C8" w:rsidRDefault="00EA6E70" w:rsidP="002D1E22">
            <w:pPr>
              <w:spacing w:before="0" w:after="0"/>
              <w:ind w:left="97"/>
              <w:jc w:val="left"/>
              <w:rPr>
                <w:lang w:val="en-US"/>
              </w:rPr>
            </w:pPr>
            <w:r w:rsidRPr="007379C8">
              <w:rPr>
                <w:lang w:val="en-US"/>
              </w:rPr>
              <w:t>Blended learning and holistic teacher support for equitable ECEC during COVID-19</w:t>
            </w:r>
          </w:p>
        </w:tc>
        <w:tc>
          <w:tcPr>
            <w:tcW w:w="2130" w:type="dxa"/>
            <w:gridSpan w:val="2"/>
            <w:vAlign w:val="center"/>
            <w:hideMark/>
          </w:tcPr>
          <w:p w14:paraId="404FE3DF" w14:textId="77777777" w:rsidR="00EA6E70" w:rsidRPr="007379C8" w:rsidRDefault="00EA6E70" w:rsidP="002D1E22">
            <w:pPr>
              <w:spacing w:before="0" w:after="0"/>
              <w:ind w:left="97"/>
              <w:jc w:val="left"/>
              <w:rPr>
                <w:lang w:val="en-US"/>
              </w:rPr>
            </w:pPr>
            <w:r w:rsidRPr="007379C8">
              <w:rPr>
                <w:lang w:val="en-US"/>
              </w:rPr>
              <w:t>Step by Step Albania, Albania</w:t>
            </w:r>
          </w:p>
        </w:tc>
        <w:tc>
          <w:tcPr>
            <w:tcW w:w="1305" w:type="dxa"/>
            <w:vAlign w:val="center"/>
            <w:hideMark/>
          </w:tcPr>
          <w:p w14:paraId="53E5B45B" w14:textId="77777777" w:rsidR="00EA6E70" w:rsidRPr="007379C8" w:rsidRDefault="00EA6E70" w:rsidP="002D1E22">
            <w:pPr>
              <w:spacing w:before="0" w:after="0"/>
              <w:ind w:left="97"/>
              <w:jc w:val="left"/>
              <w:rPr>
                <w:lang w:val="en-US"/>
              </w:rPr>
            </w:pPr>
            <w:r w:rsidRPr="007379C8">
              <w:rPr>
                <w:lang w:val="en-US"/>
              </w:rPr>
              <w:t>Pandemic</w:t>
            </w:r>
          </w:p>
        </w:tc>
      </w:tr>
    </w:tbl>
    <w:p w14:paraId="70911F1F" w14:textId="77777777" w:rsidR="005B26E2" w:rsidRPr="00FB15B7" w:rsidRDefault="005B26E2" w:rsidP="00763FE7">
      <w:pPr>
        <w:rPr>
          <w:lang w:val="en-US"/>
        </w:rPr>
      </w:pPr>
    </w:p>
    <w:p w14:paraId="15741189" w14:textId="5F4D0724" w:rsidR="007A5F12" w:rsidRDefault="007A5F12" w:rsidP="0006319E">
      <w:pPr>
        <w:pStyle w:val="Heading3"/>
        <w:jc w:val="both"/>
      </w:pPr>
      <w:bookmarkStart w:id="41" w:name="_Toc213341879"/>
      <w:r w:rsidRPr="00C443A9">
        <w:t>Online training for public school teachers</w:t>
      </w:r>
      <w:bookmarkEnd w:id="41"/>
      <w:r w:rsidRPr="00C443A9">
        <w:t> </w:t>
      </w:r>
    </w:p>
    <w:p w14:paraId="29319279" w14:textId="55F8FEDA" w:rsidR="007A5F12" w:rsidRPr="00FB15B7" w:rsidRDefault="003113B6" w:rsidP="00FB15B7">
      <w:pPr>
        <w:rPr>
          <w:color w:val="EA7323" w:themeColor="accent2"/>
        </w:rPr>
      </w:pPr>
      <w:r w:rsidRPr="0015361F">
        <w:rPr>
          <w:color w:val="EA7323" w:themeColor="accent2"/>
        </w:rPr>
        <w:t>Staff Training |</w:t>
      </w:r>
      <w:r w:rsidRPr="003113B6">
        <w:rPr>
          <w:b/>
          <w:bCs/>
          <w:color w:val="EA7323" w:themeColor="accent2"/>
        </w:rPr>
        <w:t xml:space="preserve"> </w:t>
      </w:r>
      <w:r w:rsidR="007A5F12" w:rsidRPr="00FB15B7">
        <w:rPr>
          <w:color w:val="EA7323" w:themeColor="accent2"/>
        </w:rPr>
        <w:t>Displacement | Step by Step Educational Program, Moldova</w:t>
      </w:r>
    </w:p>
    <w:p w14:paraId="0676A13D" w14:textId="77777777" w:rsidR="00371FFA" w:rsidRPr="00371FFA" w:rsidRDefault="00371FFA" w:rsidP="00A539DA">
      <w:pPr>
        <w:spacing w:line="240" w:lineRule="auto"/>
      </w:pPr>
      <w:r w:rsidRPr="00371FFA">
        <w:rPr>
          <w:b/>
        </w:rPr>
        <w:t>What Happened?</w:t>
      </w:r>
      <w:r w:rsidRPr="00371FFA">
        <w:t> </w:t>
      </w:r>
    </w:p>
    <w:p w14:paraId="78CE8E10" w14:textId="39C73D42" w:rsidR="00371FFA" w:rsidRPr="00371FFA" w:rsidRDefault="00371FFA" w:rsidP="00A539DA">
      <w:pPr>
        <w:spacing w:line="240" w:lineRule="auto"/>
      </w:pPr>
      <w:r w:rsidRPr="00371FFA">
        <w:t>Since the beginning of the Ukraine war, over half a million refugees have passed through Moldova, many staying in the country. In response, Step by Step Moldova (</w:t>
      </w:r>
      <w:proofErr w:type="spellStart"/>
      <w:r w:rsidRPr="00371FFA">
        <w:t>S</w:t>
      </w:r>
      <w:r w:rsidR="00A539DA">
        <w:t>b</w:t>
      </w:r>
      <w:r w:rsidRPr="00371FFA">
        <w:t>SM</w:t>
      </w:r>
      <w:proofErr w:type="spellEnd"/>
      <w:r w:rsidRPr="00371FFA">
        <w:t>) launched Day Camps in Chișinău, offering non-formal, flexible educational and psychosocial support to Ukrainian refugee children and families. </w:t>
      </w:r>
    </w:p>
    <w:p w14:paraId="272CF041" w14:textId="77777777" w:rsidR="00371FFA" w:rsidRPr="00371FFA" w:rsidRDefault="00371FFA" w:rsidP="00A539DA">
      <w:pPr>
        <w:spacing w:line="240" w:lineRule="auto"/>
      </w:pPr>
      <w:r w:rsidRPr="00371FFA">
        <w:rPr>
          <w:b/>
        </w:rPr>
        <w:t>What was needed? How did Step by Step Education Program Moldova respond?</w:t>
      </w:r>
      <w:r w:rsidRPr="00371FFA">
        <w:t> </w:t>
      </w:r>
    </w:p>
    <w:p w14:paraId="48026F2E" w14:textId="4BC0C86A" w:rsidR="00371FFA" w:rsidRPr="00371FFA" w:rsidRDefault="00371FFA" w:rsidP="00A539DA">
      <w:pPr>
        <w:spacing w:line="240" w:lineRule="auto"/>
      </w:pPr>
      <w:r w:rsidRPr="00371FFA">
        <w:t xml:space="preserve">Many children were not registered in the formal system due to language barriers or hopes to return home. Schools lacked space and resources. </w:t>
      </w:r>
      <w:proofErr w:type="spellStart"/>
      <w:r w:rsidRPr="00371FFA">
        <w:t>S</w:t>
      </w:r>
      <w:r w:rsidR="00A539DA">
        <w:t>b</w:t>
      </w:r>
      <w:r w:rsidRPr="00371FFA">
        <w:t>SM</w:t>
      </w:r>
      <w:proofErr w:type="spellEnd"/>
      <w:r w:rsidRPr="00371FFA">
        <w:t xml:space="preserve"> stepped in with accessible Day Camps, non-formal </w:t>
      </w:r>
      <w:r w:rsidRPr="00371FFA">
        <w:lastRenderedPageBreak/>
        <w:t>programs hosted at the National Puppet Theatre, delivering inclusive recreational, learning, and emotional support in trusted, creative environments. </w:t>
      </w:r>
    </w:p>
    <w:p w14:paraId="06D9B92D" w14:textId="550BD17F" w:rsidR="006E3211" w:rsidRPr="00371FFA" w:rsidRDefault="006E3211" w:rsidP="00A539DA">
      <w:pPr>
        <w:spacing w:line="240" w:lineRule="auto"/>
      </w:pPr>
      <w:r>
        <w:rPr>
          <w:noProof/>
        </w:rPr>
        <mc:AlternateContent>
          <mc:Choice Requires="wps">
            <w:drawing>
              <wp:anchor distT="177800" distB="177800" distL="177800" distR="177800" simplePos="0" relativeHeight="251658296" behindDoc="0" locked="0" layoutInCell="1" allowOverlap="1" wp14:anchorId="1CD48635" wp14:editId="548AA912">
                <wp:simplePos x="0" y="0"/>
                <wp:positionH relativeFrom="column">
                  <wp:posOffset>635</wp:posOffset>
                </wp:positionH>
                <wp:positionV relativeFrom="paragraph">
                  <wp:posOffset>2935605</wp:posOffset>
                </wp:positionV>
                <wp:extent cx="5680710" cy="2521585"/>
                <wp:effectExtent l="12700" t="12700" r="8890" b="18415"/>
                <wp:wrapTopAndBottom/>
                <wp:docPr id="2109984576" name="Rounded Rectangle 16"/>
                <wp:cNvGraphicFramePr/>
                <a:graphic xmlns:a="http://schemas.openxmlformats.org/drawingml/2006/main">
                  <a:graphicData uri="http://schemas.microsoft.com/office/word/2010/wordprocessingShape">
                    <wps:wsp>
                      <wps:cNvSpPr/>
                      <wps:spPr>
                        <a:xfrm>
                          <a:off x="0" y="0"/>
                          <a:ext cx="5680710" cy="252158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53D53815" w14:textId="77777777" w:rsidR="006E3211" w:rsidRPr="006E3211" w:rsidRDefault="006E3211" w:rsidP="006E3211">
                            <w:pPr>
                              <w:pStyle w:val="Box-Title1"/>
                              <w:spacing w:before="0"/>
                              <w:rPr>
                                <w:color w:val="000000" w:themeColor="text1"/>
                              </w:rPr>
                            </w:pPr>
                            <w:r w:rsidRPr="006E3211">
                              <w:rPr>
                                <w:color w:val="000000" w:themeColor="text1"/>
                              </w:rPr>
                              <w:t>Solutions:</w:t>
                            </w:r>
                            <w:r w:rsidRPr="006E3211">
                              <w:rPr>
                                <w:rFonts w:ascii="Calibri" w:hAnsi="Calibri" w:cs="Calibri"/>
                                <w:color w:val="000000" w:themeColor="text1"/>
                              </w:rPr>
                              <w:t> </w:t>
                            </w:r>
                          </w:p>
                          <w:p w14:paraId="5830D4D2" w14:textId="77777777" w:rsidR="006E3211" w:rsidRPr="006E3211" w:rsidRDefault="006E3211" w:rsidP="00A957BF">
                            <w:pPr>
                              <w:pStyle w:val="ListParagraph"/>
                              <w:numPr>
                                <w:ilvl w:val="0"/>
                                <w:numId w:val="71"/>
                              </w:numPr>
                              <w:spacing w:after="0" w:line="240" w:lineRule="auto"/>
                              <w:rPr>
                                <w:color w:val="000000" w:themeColor="text1"/>
                              </w:rPr>
                            </w:pPr>
                            <w:proofErr w:type="spellStart"/>
                            <w:r w:rsidRPr="006E3211">
                              <w:rPr>
                                <w:color w:val="000000" w:themeColor="text1"/>
                              </w:rPr>
                              <w:t>SbSM</w:t>
                            </w:r>
                            <w:proofErr w:type="spellEnd"/>
                            <w:r w:rsidRPr="006E3211">
                              <w:rPr>
                                <w:color w:val="000000" w:themeColor="text1"/>
                              </w:rPr>
                              <w:t xml:space="preserve"> identified beneficiaries using social media groups and refugee centres. </w:t>
                            </w:r>
                          </w:p>
                          <w:p w14:paraId="646166AF"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Day Camps offered puppet shows, developmental workshops, thematic field trips, snacks, and psychosocial support.  </w:t>
                            </w:r>
                          </w:p>
                          <w:p w14:paraId="07AD4515"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Families felt welcomed and engaged. </w:t>
                            </w:r>
                          </w:p>
                          <w:p w14:paraId="1D3FF39F"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ECEC staff acquired the competencies needed to support children and families’ well-being. </w:t>
                            </w:r>
                          </w:p>
                          <w:p w14:paraId="59C5E134" w14:textId="77777777" w:rsidR="006E3211" w:rsidRPr="006E3211" w:rsidRDefault="006E3211" w:rsidP="006E3211">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48635" id="_x0000_s1056" style="position:absolute;left:0;text-align:left;margin-left:.05pt;margin-top:231.15pt;width:447.3pt;height:198.55pt;z-index:25165829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" fillcolor="#f8b022" strokecolor="white [3201]" strokeweight="1.5pt">
                <v:fill opacity="55769f"/>
                <v:stroke joinstyle="miter"/>
                <v:textbox inset="8.5mm,8.5mm,8.5mm,8.5mm">
                  <w:txbxContent>
                    <w:p w14:paraId="53D53815" w14:textId="77777777" w:rsidR="006E3211" w:rsidRPr="006E3211" w:rsidRDefault="006E3211" w:rsidP="006E3211">
                      <w:pPr>
                        <w:pStyle w:val="Box-Title1"/>
                        <w:spacing w:before="0"/>
                        <w:rPr>
                          <w:color w:val="000000" w:themeColor="text1"/>
                        </w:rPr>
                      </w:pPr>
                      <w:r w:rsidRPr="006E3211">
                        <w:rPr>
                          <w:color w:val="000000" w:themeColor="text1"/>
                        </w:rPr>
                        <w:t>Solutions:</w:t>
                      </w:r>
                      <w:r w:rsidRPr="006E3211">
                        <w:rPr>
                          <w:rFonts w:ascii="Calibri" w:hAnsi="Calibri" w:cs="Calibri"/>
                          <w:color w:val="000000" w:themeColor="text1"/>
                        </w:rPr>
                        <w:t> </w:t>
                      </w:r>
                    </w:p>
                    <w:p w14:paraId="5830D4D2" w14:textId="77777777" w:rsidR="006E3211" w:rsidRPr="006E3211" w:rsidRDefault="006E3211" w:rsidP="00A957BF">
                      <w:pPr>
                        <w:pStyle w:val="ListParagraph"/>
                        <w:numPr>
                          <w:ilvl w:val="0"/>
                          <w:numId w:val="71"/>
                        </w:numPr>
                        <w:spacing w:after="0" w:line="240" w:lineRule="auto"/>
                        <w:rPr>
                          <w:color w:val="000000" w:themeColor="text1"/>
                        </w:rPr>
                      </w:pPr>
                      <w:proofErr w:type="spellStart"/>
                      <w:r w:rsidRPr="006E3211">
                        <w:rPr>
                          <w:color w:val="000000" w:themeColor="text1"/>
                        </w:rPr>
                        <w:t>SbSM</w:t>
                      </w:r>
                      <w:proofErr w:type="spellEnd"/>
                      <w:r w:rsidRPr="006E3211">
                        <w:rPr>
                          <w:color w:val="000000" w:themeColor="text1"/>
                        </w:rPr>
                        <w:t xml:space="preserve"> identified beneficiaries using social media groups and refugee centres. </w:t>
                      </w:r>
                    </w:p>
                    <w:p w14:paraId="646166AF"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Day Camps offered puppet shows, developmental workshops, thematic field trips, snacks, and psychosocial support.  </w:t>
                      </w:r>
                    </w:p>
                    <w:p w14:paraId="07AD4515"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Families felt welcomed and engaged. </w:t>
                      </w:r>
                    </w:p>
                    <w:p w14:paraId="1D3FF39F" w14:textId="77777777" w:rsidR="006E3211" w:rsidRPr="006E3211" w:rsidRDefault="006E3211" w:rsidP="00A957BF">
                      <w:pPr>
                        <w:pStyle w:val="ListParagraph"/>
                        <w:numPr>
                          <w:ilvl w:val="0"/>
                          <w:numId w:val="71"/>
                        </w:numPr>
                        <w:spacing w:after="0" w:line="240" w:lineRule="auto"/>
                        <w:rPr>
                          <w:color w:val="000000" w:themeColor="text1"/>
                        </w:rPr>
                      </w:pPr>
                      <w:r w:rsidRPr="006E3211">
                        <w:rPr>
                          <w:color w:val="000000" w:themeColor="text1"/>
                        </w:rPr>
                        <w:t>ECEC staff acquired the competencies needed to support children and families’ well-being. </w:t>
                      </w:r>
                    </w:p>
                    <w:p w14:paraId="59C5E134" w14:textId="77777777" w:rsidR="006E3211" w:rsidRPr="006E3211" w:rsidRDefault="006E3211" w:rsidP="006E3211">
                      <w:pPr>
                        <w:spacing w:before="0" w:after="0" w:line="240" w:lineRule="auto"/>
                        <w:rPr>
                          <w:color w:val="000000" w:themeColor="text1"/>
                        </w:rPr>
                      </w:pPr>
                    </w:p>
                  </w:txbxContent>
                </v:textbox>
                <w10:wrap type="topAndBottom"/>
              </v:roundrect>
            </w:pict>
          </mc:Fallback>
        </mc:AlternateContent>
      </w:r>
      <w:r>
        <w:rPr>
          <w:noProof/>
        </w:rPr>
        <mc:AlternateContent>
          <mc:Choice Requires="wps">
            <w:drawing>
              <wp:anchor distT="0" distB="0" distL="114300" distR="114300" simplePos="0" relativeHeight="251658295" behindDoc="0" locked="0" layoutInCell="1" allowOverlap="1" wp14:anchorId="03A72E50" wp14:editId="2CBEC354">
                <wp:simplePos x="0" y="0"/>
                <wp:positionH relativeFrom="column">
                  <wp:posOffset>635</wp:posOffset>
                </wp:positionH>
                <wp:positionV relativeFrom="paragraph">
                  <wp:posOffset>261620</wp:posOffset>
                </wp:positionV>
                <wp:extent cx="5680710" cy="2314575"/>
                <wp:effectExtent l="12700" t="12700" r="8890" b="9525"/>
                <wp:wrapSquare wrapText="bothSides"/>
                <wp:docPr id="1197812214" name="Rounded Rectangle 16"/>
                <wp:cNvGraphicFramePr/>
                <a:graphic xmlns:a="http://schemas.openxmlformats.org/drawingml/2006/main">
                  <a:graphicData uri="http://schemas.microsoft.com/office/word/2010/wordprocessingShape">
                    <wps:wsp>
                      <wps:cNvSpPr/>
                      <wps:spPr>
                        <a:xfrm>
                          <a:off x="0" y="0"/>
                          <a:ext cx="5680710" cy="231457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6E3211" w:rsidRPr="006E3211" w14:paraId="173F6E18" w14:textId="77777777" w:rsidTr="00B66338">
                              <w:trPr>
                                <w:trHeight w:val="624"/>
                              </w:trPr>
                              <w:tc>
                                <w:tcPr>
                                  <w:tcW w:w="5805" w:type="dxa"/>
                                  <w:tcMar>
                                    <w:left w:w="0" w:type="dxa"/>
                                    <w:right w:w="0" w:type="dxa"/>
                                  </w:tcMar>
                                </w:tcPr>
                                <w:p w14:paraId="69A1A3F9" w14:textId="77777777" w:rsidR="006E3211" w:rsidRPr="006E3211" w:rsidRDefault="006E3211" w:rsidP="006E3211">
                                  <w:pPr>
                                    <w:pStyle w:val="Box-Title1"/>
                                    <w:rPr>
                                      <w:color w:val="000000" w:themeColor="text1"/>
                                    </w:rPr>
                                  </w:pPr>
                                  <w:r w:rsidRPr="006E3211">
                                    <w:rPr>
                                      <w:color w:val="000000" w:themeColor="text1"/>
                                    </w:rPr>
                                    <w:t xml:space="preserve">Key Challenges </w:t>
                                  </w:r>
                                </w:p>
                              </w:tc>
                              <w:tc>
                                <w:tcPr>
                                  <w:tcW w:w="1064" w:type="dxa"/>
                                </w:tcPr>
                                <w:p w14:paraId="791C833C" w14:textId="77777777" w:rsidR="006E3211" w:rsidRPr="006E3211" w:rsidRDefault="006E3211" w:rsidP="006E3211">
                                  <w:pPr>
                                    <w:pStyle w:val="Box-Title1"/>
                                    <w:ind w:right="26"/>
                                    <w:jc w:val="right"/>
                                    <w:rPr>
                                      <w:color w:val="000000" w:themeColor="text1"/>
                                    </w:rPr>
                                  </w:pPr>
                                </w:p>
                              </w:tc>
                              <w:tc>
                                <w:tcPr>
                                  <w:tcW w:w="1017" w:type="dxa"/>
                                  <w:tcMar>
                                    <w:left w:w="0" w:type="dxa"/>
                                    <w:right w:w="0" w:type="dxa"/>
                                  </w:tcMar>
                                </w:tcPr>
                                <w:p w14:paraId="55E397B2" w14:textId="77777777" w:rsidR="006E3211" w:rsidRPr="006E3211" w:rsidRDefault="006E3211" w:rsidP="006E3211">
                                  <w:pPr>
                                    <w:pStyle w:val="Box-Title1"/>
                                    <w:ind w:right="26"/>
                                    <w:jc w:val="right"/>
                                    <w:rPr>
                                      <w:color w:val="000000" w:themeColor="text1"/>
                                    </w:rPr>
                                  </w:pPr>
                                </w:p>
                              </w:tc>
                            </w:tr>
                          </w:tbl>
                          <w:p w14:paraId="7329C3E2"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Refugee children unregistered due to procedural or language challenges. </w:t>
                            </w:r>
                          </w:p>
                          <w:p w14:paraId="244CAAF7"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Schools unable to integrate all arriving children. </w:t>
                            </w:r>
                          </w:p>
                          <w:p w14:paraId="2C4794EE"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Mapping and outreach to refugee families proved difficult.  </w:t>
                            </w:r>
                          </w:p>
                          <w:p w14:paraId="51294813"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ECEC staff lack competencies to support emotionally trauma-affected children. </w:t>
                            </w:r>
                          </w:p>
                          <w:p w14:paraId="7D7E05DF" w14:textId="77777777" w:rsidR="006E3211" w:rsidRPr="00C21839" w:rsidRDefault="006E3211" w:rsidP="006E3211">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A72E50" id="_x0000_s1057" style="position:absolute;left:0;text-align:left;margin-left:.05pt;margin-top:20.6pt;width:447.3pt;height:182.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6E3211" w:rsidRPr="006E3211" w14:paraId="173F6E18" w14:textId="77777777" w:rsidTr="00B66338">
                        <w:trPr>
                          <w:trHeight w:val="624"/>
                        </w:trPr>
                        <w:tc>
                          <w:tcPr>
                            <w:tcW w:w="5805" w:type="dxa"/>
                            <w:tcMar>
                              <w:left w:w="0" w:type="dxa"/>
                              <w:right w:w="0" w:type="dxa"/>
                            </w:tcMar>
                          </w:tcPr>
                          <w:p w14:paraId="69A1A3F9" w14:textId="77777777" w:rsidR="006E3211" w:rsidRPr="006E3211" w:rsidRDefault="006E3211" w:rsidP="006E3211">
                            <w:pPr>
                              <w:pStyle w:val="Box-Title1"/>
                              <w:rPr>
                                <w:color w:val="000000" w:themeColor="text1"/>
                              </w:rPr>
                            </w:pPr>
                            <w:r w:rsidRPr="006E3211">
                              <w:rPr>
                                <w:color w:val="000000" w:themeColor="text1"/>
                              </w:rPr>
                              <w:t xml:space="preserve">Key Challenges </w:t>
                            </w:r>
                          </w:p>
                        </w:tc>
                        <w:tc>
                          <w:tcPr>
                            <w:tcW w:w="1064" w:type="dxa"/>
                          </w:tcPr>
                          <w:p w14:paraId="791C833C" w14:textId="77777777" w:rsidR="006E3211" w:rsidRPr="006E3211" w:rsidRDefault="006E3211" w:rsidP="006E3211">
                            <w:pPr>
                              <w:pStyle w:val="Box-Title1"/>
                              <w:ind w:right="26"/>
                              <w:jc w:val="right"/>
                              <w:rPr>
                                <w:color w:val="000000" w:themeColor="text1"/>
                              </w:rPr>
                            </w:pPr>
                          </w:p>
                        </w:tc>
                        <w:tc>
                          <w:tcPr>
                            <w:tcW w:w="1017" w:type="dxa"/>
                            <w:tcMar>
                              <w:left w:w="0" w:type="dxa"/>
                              <w:right w:w="0" w:type="dxa"/>
                            </w:tcMar>
                          </w:tcPr>
                          <w:p w14:paraId="55E397B2" w14:textId="77777777" w:rsidR="006E3211" w:rsidRPr="006E3211" w:rsidRDefault="006E3211" w:rsidP="006E3211">
                            <w:pPr>
                              <w:pStyle w:val="Box-Title1"/>
                              <w:ind w:right="26"/>
                              <w:jc w:val="right"/>
                              <w:rPr>
                                <w:color w:val="000000" w:themeColor="text1"/>
                              </w:rPr>
                            </w:pPr>
                          </w:p>
                        </w:tc>
                      </w:tr>
                    </w:tbl>
                    <w:p w14:paraId="7329C3E2"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Refugee children unregistered due to procedural or language challenges. </w:t>
                      </w:r>
                    </w:p>
                    <w:p w14:paraId="244CAAF7"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Schools unable to integrate all arriving children. </w:t>
                      </w:r>
                    </w:p>
                    <w:p w14:paraId="2C4794EE"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Mapping and outreach to refugee families proved difficult.  </w:t>
                      </w:r>
                    </w:p>
                    <w:p w14:paraId="51294813" w14:textId="77777777" w:rsidR="006E3211" w:rsidRPr="006E3211" w:rsidRDefault="006E3211" w:rsidP="00A957BF">
                      <w:pPr>
                        <w:pStyle w:val="ListParagraph"/>
                        <w:numPr>
                          <w:ilvl w:val="0"/>
                          <w:numId w:val="70"/>
                        </w:numPr>
                        <w:spacing w:before="120" w:line="240" w:lineRule="auto"/>
                        <w:rPr>
                          <w:color w:val="000000" w:themeColor="text1"/>
                        </w:rPr>
                      </w:pPr>
                      <w:r w:rsidRPr="006E3211">
                        <w:rPr>
                          <w:color w:val="000000" w:themeColor="text1"/>
                        </w:rPr>
                        <w:t>ECEC staff lack competencies to support emotionally trauma-affected children. </w:t>
                      </w:r>
                    </w:p>
                    <w:p w14:paraId="7D7E05DF" w14:textId="77777777" w:rsidR="006E3211" w:rsidRPr="00C21839" w:rsidRDefault="006E3211" w:rsidP="006E3211">
                      <w:pPr>
                        <w:spacing w:before="0" w:after="0" w:line="240" w:lineRule="auto"/>
                        <w:rPr>
                          <w:color w:val="000000" w:themeColor="text1"/>
                        </w:rPr>
                      </w:pPr>
                    </w:p>
                  </w:txbxContent>
                </v:textbox>
                <w10:wrap type="square"/>
              </v:roundrect>
            </w:pict>
          </mc:Fallback>
        </mc:AlternateContent>
      </w:r>
    </w:p>
    <w:p w14:paraId="1F6ABF23" w14:textId="77777777" w:rsidR="00371FFA" w:rsidRPr="00371FFA" w:rsidRDefault="00371FFA" w:rsidP="00A539DA">
      <w:pPr>
        <w:spacing w:line="240" w:lineRule="auto"/>
      </w:pPr>
      <w:r w:rsidRPr="00371FFA">
        <w:t> </w:t>
      </w:r>
    </w:p>
    <w:p w14:paraId="5D336F44" w14:textId="17A990F8" w:rsidR="00371FFA" w:rsidRPr="00371FFA" w:rsidRDefault="00371FFA" w:rsidP="00A539DA">
      <w:pPr>
        <w:spacing w:line="240" w:lineRule="auto"/>
      </w:pPr>
      <w:proofErr w:type="spellStart"/>
      <w:r w:rsidRPr="00371FFA">
        <w:t>S</w:t>
      </w:r>
      <w:r w:rsidR="00A539DA">
        <w:t>b</w:t>
      </w:r>
      <w:r w:rsidRPr="00371FFA">
        <w:t>SM</w:t>
      </w:r>
      <w:proofErr w:type="spellEnd"/>
      <w:r w:rsidRPr="00371FFA">
        <w:t xml:space="preserve"> partnered with the National Puppet Theatre, UNICEF, and NRC, World Vision International, Amna (UK) expanding non-formal offerings and reaching more children and families. The welcoming environment, flexible structure, and bilingual Ukrainian educators helped families feel included and supported. </w:t>
      </w:r>
    </w:p>
    <w:p w14:paraId="554E8F4C" w14:textId="0E3B045B" w:rsidR="00371FFA" w:rsidRPr="00371FFA" w:rsidRDefault="00371FFA" w:rsidP="00A539DA">
      <w:pPr>
        <w:spacing w:line="240" w:lineRule="auto"/>
      </w:pPr>
      <w:proofErr w:type="spellStart"/>
      <w:r w:rsidRPr="00371FFA">
        <w:t>S</w:t>
      </w:r>
      <w:r w:rsidR="00A539DA">
        <w:t>b</w:t>
      </w:r>
      <w:r w:rsidRPr="00371FFA">
        <w:t>SM</w:t>
      </w:r>
      <w:proofErr w:type="spellEnd"/>
      <w:r w:rsidRPr="00371FFA">
        <w:t xml:space="preserve"> drew on ISSA-designed resources, specifically the Foundational Training on Psychological First Aid (PFA) and trauma-informed practices, to equip their educators with trauma-informed competencies. This training equipped teachers to better support refugee children’s emotional needs. </w:t>
      </w:r>
    </w:p>
    <w:p w14:paraId="41DC341F" w14:textId="77777777" w:rsidR="00371FFA" w:rsidRPr="00371FFA" w:rsidRDefault="00371FFA" w:rsidP="00A539DA">
      <w:pPr>
        <w:spacing w:line="240" w:lineRule="auto"/>
      </w:pPr>
      <w:r w:rsidRPr="00371FFA">
        <w:rPr>
          <w:b/>
        </w:rPr>
        <w:t>What's in place? What's missing?</w:t>
      </w:r>
      <w:r w:rsidRPr="00371FFA">
        <w:t> </w:t>
      </w:r>
    </w:p>
    <w:p w14:paraId="37C8571D" w14:textId="77777777" w:rsidR="00371FFA" w:rsidRPr="00371FFA" w:rsidRDefault="00371FFA" w:rsidP="00A539DA">
      <w:pPr>
        <w:spacing w:line="240" w:lineRule="auto"/>
      </w:pPr>
      <w:r w:rsidRPr="00371FFA">
        <w:t xml:space="preserve">Step by Step Moldova’s use of psychological first aid and trauma-informed training empowered educators to respond compassionately to refugee children's emotional needs. Yet, the absence of an integrated, state-led professional development framework for crisis settings means that such capacity </w:t>
      </w:r>
      <w:r w:rsidRPr="00371FFA">
        <w:lastRenderedPageBreak/>
        <w:t>depends on civil society engagement. Embedding staff training into national preparedness systems is essential for scalable, consistent, and responsive early childhood support in future crises. </w:t>
      </w:r>
    </w:p>
    <w:p w14:paraId="1BC2C2D0" w14:textId="1D2ADE5B" w:rsidR="00371FFA" w:rsidRDefault="00371FFA" w:rsidP="00A539DA">
      <w:pPr>
        <w:spacing w:line="240" w:lineRule="auto"/>
        <w:rPr>
          <w:b/>
          <w:bCs/>
        </w:rPr>
      </w:pPr>
      <w:r w:rsidRPr="00371FFA">
        <w:t> </w:t>
      </w:r>
      <w:r w:rsidR="007E01AF" w:rsidRPr="005367B1">
        <w:rPr>
          <w:b/>
          <w:bCs/>
        </w:rPr>
        <w:t>Being part of a regional network: Advantages of ISSA membership:</w:t>
      </w:r>
    </w:p>
    <w:p w14:paraId="729E9817" w14:textId="653569CE" w:rsidR="00C551CF" w:rsidRPr="00C551CF" w:rsidRDefault="00C551CF" w:rsidP="00A539DA">
      <w:pPr>
        <w:spacing w:line="240" w:lineRule="auto"/>
      </w:pPr>
      <w:r w:rsidRPr="00C551CF">
        <w:t>Step by Step Moldova (</w:t>
      </w:r>
      <w:proofErr w:type="spellStart"/>
      <w:r w:rsidRPr="00C551CF">
        <w:t>S</w:t>
      </w:r>
      <w:r w:rsidR="005D205C">
        <w:t>b</w:t>
      </w:r>
      <w:r w:rsidRPr="00C551CF">
        <w:t>SM</w:t>
      </w:r>
      <w:proofErr w:type="spellEnd"/>
      <w:r w:rsidRPr="00C551CF">
        <w:t xml:space="preserve">) as an ISSA member developed a systemic approach to change in ECD, which turned to be very important, including in times of national education reform initiatives, when SBSM contributed to new ECD policy documents focused on child-centeredness. Still, most importantly, </w:t>
      </w:r>
      <w:proofErr w:type="spellStart"/>
      <w:r w:rsidRPr="00C551CF">
        <w:t>S</w:t>
      </w:r>
      <w:r w:rsidR="005D205C">
        <w:t>b</w:t>
      </w:r>
      <w:r w:rsidRPr="00C551CF">
        <w:t>SM</w:t>
      </w:r>
      <w:proofErr w:type="spellEnd"/>
      <w:r w:rsidRPr="00C551CF">
        <w:t xml:space="preserve"> continuously supported through various projects the translation of the educational policy discourse into practice. Thus, in the last five years SBSM got accreditation from the National Quality in Education Association for its 20-credits program </w:t>
      </w:r>
      <w:r w:rsidRPr="00C551CF">
        <w:rPr>
          <w:i/>
          <w:iCs/>
        </w:rPr>
        <w:t>Translating Child-</w:t>
      </w:r>
      <w:proofErr w:type="spellStart"/>
      <w:r w:rsidRPr="00C551CF">
        <w:rPr>
          <w:i/>
          <w:iCs/>
        </w:rPr>
        <w:t>Centered</w:t>
      </w:r>
      <w:proofErr w:type="spellEnd"/>
      <w:r w:rsidRPr="00C551CF">
        <w:rPr>
          <w:i/>
          <w:iCs/>
        </w:rPr>
        <w:t xml:space="preserve"> Education </w:t>
      </w:r>
      <w:proofErr w:type="gramStart"/>
      <w:r w:rsidRPr="00C551CF">
        <w:rPr>
          <w:i/>
          <w:iCs/>
        </w:rPr>
        <w:t>Into</w:t>
      </w:r>
      <w:proofErr w:type="gramEnd"/>
      <w:r w:rsidRPr="00C551CF">
        <w:rPr>
          <w:i/>
          <w:iCs/>
        </w:rPr>
        <w:t xml:space="preserve"> Practice</w:t>
      </w:r>
      <w:r w:rsidRPr="00C551CF">
        <w:t>¸ which has at its core the ISSA QRP, the experience of developing authentic videos for focused critical discussions and mentoring.</w:t>
      </w:r>
    </w:p>
    <w:p w14:paraId="67A83F2F" w14:textId="34097F73" w:rsidR="002F4EC6" w:rsidRDefault="002F4EC6" w:rsidP="00C21D5C">
      <w:pPr>
        <w:spacing w:before="0" w:after="0" w:line="240" w:lineRule="auto"/>
      </w:pPr>
    </w:p>
    <w:p w14:paraId="02C0EC72" w14:textId="4D290191" w:rsidR="002F4EC6" w:rsidRDefault="002B75CC" w:rsidP="00C21D5C">
      <w:pPr>
        <w:spacing w:before="0" w:after="0" w:line="240" w:lineRule="auto"/>
      </w:pPr>
      <w:r>
        <w:rPr>
          <w:noProof/>
        </w:rPr>
        <w:lastRenderedPageBreak/>
        <mc:AlternateContent>
          <mc:Choice Requires="wps">
            <w:drawing>
              <wp:anchor distT="177800" distB="177800" distL="177800" distR="177800" simplePos="0" relativeHeight="251658297" behindDoc="1" locked="0" layoutInCell="1" allowOverlap="1" wp14:anchorId="753A448D" wp14:editId="062963D2">
                <wp:simplePos x="0" y="0"/>
                <wp:positionH relativeFrom="column">
                  <wp:posOffset>-323215</wp:posOffset>
                </wp:positionH>
                <wp:positionV relativeFrom="paragraph">
                  <wp:posOffset>-1195705</wp:posOffset>
                </wp:positionV>
                <wp:extent cx="6407150" cy="7093585"/>
                <wp:effectExtent l="12700" t="12700" r="19050" b="18415"/>
                <wp:wrapTopAndBottom/>
                <wp:docPr id="139782379" name="Rounded Rectangle 16"/>
                <wp:cNvGraphicFramePr/>
                <a:graphic xmlns:a="http://schemas.openxmlformats.org/drawingml/2006/main">
                  <a:graphicData uri="http://schemas.microsoft.com/office/word/2010/wordprocessingShape">
                    <wps:wsp>
                      <wps:cNvSpPr/>
                      <wps:spPr>
                        <a:xfrm>
                          <a:off x="0" y="0"/>
                          <a:ext cx="6407150" cy="709358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B9380" w14:textId="77777777" w:rsidR="002F4EC6" w:rsidRPr="00D46DAA" w:rsidRDefault="002F4EC6" w:rsidP="002F4EC6">
                            <w:pPr>
                              <w:spacing w:before="0" w:line="240" w:lineRule="auto"/>
                              <w:rPr>
                                <w:color w:val="6E4F91" w:themeColor="accent3"/>
                                <w:sz w:val="28"/>
                                <w:szCs w:val="28"/>
                              </w:rPr>
                            </w:pPr>
                            <w:r w:rsidRPr="00D46DAA">
                              <w:rPr>
                                <w:b/>
                                <w:bCs/>
                                <w:color w:val="6E4F91" w:themeColor="accent3"/>
                                <w:sz w:val="28"/>
                                <w:szCs w:val="28"/>
                              </w:rPr>
                              <w:t>Recommendations</w:t>
                            </w:r>
                          </w:p>
                          <w:p w14:paraId="01E7C472" w14:textId="77777777" w:rsidR="006143B5" w:rsidRPr="006143B5" w:rsidRDefault="006143B5" w:rsidP="006143B5">
                            <w:pPr>
                              <w:rPr>
                                <w:b/>
                                <w:bCs/>
                                <w:color w:val="000000" w:themeColor="text1"/>
                              </w:rPr>
                            </w:pPr>
                            <w:r w:rsidRPr="006143B5">
                              <w:rPr>
                                <w:b/>
                                <w:bCs/>
                                <w:color w:val="000000" w:themeColor="text1"/>
                              </w:rPr>
                              <w:t>National policymakers </w:t>
                            </w:r>
                          </w:p>
                          <w:p w14:paraId="33680A27"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Develop official training standards and national curricula for ECD and school staff on child-</w:t>
                            </w:r>
                            <w:proofErr w:type="spellStart"/>
                            <w:r w:rsidRPr="006143B5">
                              <w:rPr>
                                <w:color w:val="000000" w:themeColor="text1"/>
                              </w:rPr>
                              <w:t>centered</w:t>
                            </w:r>
                            <w:proofErr w:type="spellEnd"/>
                            <w:r w:rsidRPr="006143B5">
                              <w:rPr>
                                <w:color w:val="000000" w:themeColor="text1"/>
                              </w:rPr>
                              <w:t xml:space="preserve"> trauma-informed care in emergencies.</w:t>
                            </w:r>
                          </w:p>
                          <w:p w14:paraId="395A519D"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Ensure early activation of training programs during arrivals—partnering with NGOs to deliver training before or alongside government guidelines.</w:t>
                            </w:r>
                          </w:p>
                          <w:p w14:paraId="58F9BD8A"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Mandate continuous professional development pathways for educators in emergency contexts, including mandatory psychological first aid (PFA) modules and multilingual inclusion practices.</w:t>
                            </w:r>
                          </w:p>
                          <w:p w14:paraId="7FE9383C" w14:textId="77777777" w:rsidR="006143B5" w:rsidRPr="006143B5" w:rsidRDefault="006143B5" w:rsidP="006143B5">
                            <w:pPr>
                              <w:rPr>
                                <w:b/>
                                <w:bCs/>
                                <w:color w:val="000000" w:themeColor="text1"/>
                              </w:rPr>
                            </w:pPr>
                            <w:r w:rsidRPr="006143B5">
                              <w:rPr>
                                <w:b/>
                                <w:bCs/>
                                <w:color w:val="000000" w:themeColor="text1"/>
                              </w:rPr>
                              <w:t>Local/national actors </w:t>
                            </w:r>
                          </w:p>
                          <w:p w14:paraId="311F6596"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Host context-tailored staff training workshops and webinars addressing crisis-related pedagogies, trauma-informed practices, inclusion, and language-sensitive teaching.</w:t>
                            </w:r>
                          </w:p>
                          <w:p w14:paraId="1C88F4D9"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Build cross-institutional peer learning teams where educators can share strategies, challenges, and successful practices.</w:t>
                            </w:r>
                          </w:p>
                          <w:p w14:paraId="4D25FC01"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Integrate follow-up coaching or reflective practice sessions post-training, so staff can adapt lessons learned to their classroom contexts.</w:t>
                            </w:r>
                          </w:p>
                          <w:p w14:paraId="45417DAB" w14:textId="77777777" w:rsidR="006143B5" w:rsidRPr="006143B5" w:rsidRDefault="006143B5" w:rsidP="006143B5">
                            <w:pPr>
                              <w:rPr>
                                <w:b/>
                                <w:bCs/>
                                <w:color w:val="000000" w:themeColor="text1"/>
                              </w:rPr>
                            </w:pPr>
                            <w:r w:rsidRPr="006143B5">
                              <w:rPr>
                                <w:b/>
                                <w:bCs/>
                                <w:color w:val="000000" w:themeColor="text1"/>
                              </w:rPr>
                              <w:t>Private donors </w:t>
                            </w:r>
                          </w:p>
                          <w:p w14:paraId="7C7ED1A6"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Provide flexible funding specifically earmarked for educator training in crisis-sensitive ECD—covering both online modules and in-person coaching.</w:t>
                            </w:r>
                          </w:p>
                          <w:p w14:paraId="283DC6EA"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Support translation and localization of training materials to ensure accessibility in teachers’ native and children’s home languages.</w:t>
                            </w:r>
                          </w:p>
                          <w:p w14:paraId="6504D15A"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Invest in the development and evaluation of modular training curricula, including PFA, trauma-informed engagement, social cohesion, and bilingual classroom strategies.</w:t>
                            </w:r>
                          </w:p>
                          <w:p w14:paraId="04E05B71" w14:textId="77777777" w:rsidR="006143B5" w:rsidRPr="006143B5" w:rsidRDefault="006143B5" w:rsidP="006143B5">
                            <w:pPr>
                              <w:rPr>
                                <w:b/>
                                <w:bCs/>
                                <w:color w:val="000000" w:themeColor="text1"/>
                              </w:rPr>
                            </w:pPr>
                            <w:r w:rsidRPr="006143B5">
                              <w:rPr>
                                <w:b/>
                                <w:bCs/>
                                <w:color w:val="000000" w:themeColor="text1"/>
                              </w:rPr>
                              <w:t>Professionals/practitioners </w:t>
                            </w:r>
                          </w:p>
                          <w:p w14:paraId="2E20A730" w14:textId="77777777" w:rsidR="006143B5" w:rsidRPr="006143B5" w:rsidRDefault="006143B5" w:rsidP="00A957BF">
                            <w:pPr>
                              <w:pStyle w:val="ListParagraph"/>
                              <w:numPr>
                                <w:ilvl w:val="0"/>
                                <w:numId w:val="36"/>
                              </w:numPr>
                              <w:spacing w:before="0" w:after="0" w:line="240" w:lineRule="auto"/>
                              <w:rPr>
                                <w:color w:val="000000" w:themeColor="text1"/>
                              </w:rPr>
                            </w:pPr>
                            <w:proofErr w:type="spellStart"/>
                            <w:r w:rsidRPr="006143B5">
                              <w:rPr>
                                <w:color w:val="000000" w:themeColor="text1"/>
                              </w:rPr>
                              <w:t>Enroll</w:t>
                            </w:r>
                            <w:proofErr w:type="spellEnd"/>
                            <w:r w:rsidRPr="006143B5">
                              <w:rPr>
                                <w:color w:val="000000" w:themeColor="text1"/>
                              </w:rPr>
                              <w:t xml:space="preserve"> in online/in-person training: such as ISSA-War Child PFA modules or Step by Step webinars focused on crisis-responsive pedagogy and educator well-being.</w:t>
                            </w:r>
                          </w:p>
                          <w:p w14:paraId="35BAAB90" w14:textId="77777777" w:rsidR="006143B5" w:rsidRPr="006143B5" w:rsidRDefault="006143B5" w:rsidP="00A957BF">
                            <w:pPr>
                              <w:pStyle w:val="ListParagraph"/>
                              <w:numPr>
                                <w:ilvl w:val="0"/>
                                <w:numId w:val="36"/>
                              </w:numPr>
                              <w:spacing w:before="0" w:after="0" w:line="240" w:lineRule="auto"/>
                              <w:rPr>
                                <w:color w:val="000000" w:themeColor="text1"/>
                              </w:rPr>
                            </w:pPr>
                            <w:r w:rsidRPr="006143B5">
                              <w:rPr>
                                <w:color w:val="000000" w:themeColor="text1"/>
                              </w:rPr>
                              <w:t>Develop practical skills in language-inclusive and psychosocial-responsive instruction, including role-play, multilingual materials, and child-friendly trauma mitigation.</w:t>
                            </w:r>
                          </w:p>
                          <w:p w14:paraId="555485F5" w14:textId="77777777" w:rsidR="006143B5" w:rsidRPr="006143B5" w:rsidRDefault="006143B5" w:rsidP="00A957BF">
                            <w:pPr>
                              <w:pStyle w:val="ListParagraph"/>
                              <w:numPr>
                                <w:ilvl w:val="0"/>
                                <w:numId w:val="36"/>
                              </w:numPr>
                              <w:spacing w:before="0" w:after="0" w:line="240" w:lineRule="auto"/>
                              <w:rPr>
                                <w:color w:val="000000" w:themeColor="text1"/>
                              </w:rPr>
                            </w:pPr>
                            <w:r w:rsidRPr="006143B5">
                              <w:rPr>
                                <w:color w:val="000000" w:themeColor="text1"/>
                              </w:rPr>
                              <w:t>After training, form peer-support forums or reflection circles to share experiences, troubleshooting, and continuous improvement in practice.</w:t>
                            </w:r>
                          </w:p>
                          <w:p w14:paraId="26A3EF42" w14:textId="77777777" w:rsidR="006143B5" w:rsidRPr="00AF3E62" w:rsidRDefault="006143B5" w:rsidP="006143B5">
                            <w:pPr>
                              <w:pStyle w:val="ListParagraph"/>
                              <w:numPr>
                                <w:ilvl w:val="0"/>
                                <w:numId w:val="0"/>
                              </w:numPr>
                              <w:spacing w:before="0" w:after="0" w:line="240" w:lineRule="auto"/>
                              <w:ind w:left="360"/>
                            </w:pPr>
                          </w:p>
                          <w:p w14:paraId="7A1E75FD" w14:textId="77777777" w:rsidR="006143B5" w:rsidRDefault="006143B5" w:rsidP="006143B5">
                            <w:pPr>
                              <w:spacing w:before="0" w:after="0" w:line="240" w:lineRule="auto"/>
                            </w:pPr>
                            <w:r w:rsidRPr="006143B5">
                              <w:rPr>
                                <w:color w:val="000000" w:themeColor="text1"/>
                              </w:rPr>
                              <w:t xml:space="preserve">Explore further: </w:t>
                            </w:r>
                            <w:hyperlink r:id="rId89">
                              <w:r w:rsidRPr="00371FFA">
                                <w:rPr>
                                  <w:rStyle w:val="Hyperlink"/>
                                </w:rPr>
                                <w:t>Non-formal education for refugee children in Moldova | ISSA</w:t>
                              </w:r>
                            </w:hyperlink>
                            <w:r w:rsidRPr="00371FFA">
                              <w:t> </w:t>
                            </w:r>
                          </w:p>
                          <w:p w14:paraId="74ABA2C7" w14:textId="77777777" w:rsidR="002F4EC6" w:rsidRDefault="002F4EC6" w:rsidP="002F4EC6">
                            <w:pPr>
                              <w:spacing w:line="240" w:lineRule="auto"/>
                              <w:rPr>
                                <w:color w:val="000000" w:themeColor="text1"/>
                              </w:rPr>
                            </w:pPr>
                          </w:p>
                          <w:p w14:paraId="7790A1A1" w14:textId="77777777" w:rsidR="002F4EC6" w:rsidRPr="00E0586A" w:rsidRDefault="002F4EC6" w:rsidP="002F4EC6">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A448D" id="_x0000_s1058" style="position:absolute;left:0;text-align:left;margin-left:-25.45pt;margin-top:-94.15pt;width:504.5pt;height:558.55pt;z-index:-25165818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" filled="f" strokecolor="#6e4f91 [3206]" strokeweight="1.5pt">
                <v:stroke joinstyle="miter"/>
                <v:textbox inset="8.5mm,8.5mm,8.5mm,8.5mm">
                  <w:txbxContent>
                    <w:p w14:paraId="3E3B9380" w14:textId="77777777" w:rsidR="002F4EC6" w:rsidRPr="00D46DAA" w:rsidRDefault="002F4EC6" w:rsidP="002F4EC6">
                      <w:pPr>
                        <w:spacing w:before="0" w:line="240" w:lineRule="auto"/>
                        <w:rPr>
                          <w:color w:val="6E4F91" w:themeColor="accent3"/>
                          <w:sz w:val="28"/>
                          <w:szCs w:val="28"/>
                        </w:rPr>
                      </w:pPr>
                      <w:r w:rsidRPr="00D46DAA">
                        <w:rPr>
                          <w:b/>
                          <w:bCs/>
                          <w:color w:val="6E4F91" w:themeColor="accent3"/>
                          <w:sz w:val="28"/>
                          <w:szCs w:val="28"/>
                        </w:rPr>
                        <w:t>Recommendations</w:t>
                      </w:r>
                    </w:p>
                    <w:p w14:paraId="01E7C472" w14:textId="77777777" w:rsidR="006143B5" w:rsidRPr="006143B5" w:rsidRDefault="006143B5" w:rsidP="006143B5">
                      <w:pPr>
                        <w:rPr>
                          <w:b/>
                          <w:bCs/>
                          <w:color w:val="000000" w:themeColor="text1"/>
                        </w:rPr>
                      </w:pPr>
                      <w:r w:rsidRPr="006143B5">
                        <w:rPr>
                          <w:b/>
                          <w:bCs/>
                          <w:color w:val="000000" w:themeColor="text1"/>
                        </w:rPr>
                        <w:t>National policymakers </w:t>
                      </w:r>
                    </w:p>
                    <w:p w14:paraId="33680A27"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Develop official training standards and national curricula for ECD and school staff on child-</w:t>
                      </w:r>
                      <w:proofErr w:type="spellStart"/>
                      <w:r w:rsidRPr="006143B5">
                        <w:rPr>
                          <w:color w:val="000000" w:themeColor="text1"/>
                        </w:rPr>
                        <w:t>centered</w:t>
                      </w:r>
                      <w:proofErr w:type="spellEnd"/>
                      <w:r w:rsidRPr="006143B5">
                        <w:rPr>
                          <w:color w:val="000000" w:themeColor="text1"/>
                        </w:rPr>
                        <w:t xml:space="preserve"> trauma-informed care in emergencies.</w:t>
                      </w:r>
                    </w:p>
                    <w:p w14:paraId="395A519D"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Ensure early activation of training programs during arrivals—partnering with NGOs to deliver training before or alongside government guidelines.</w:t>
                      </w:r>
                    </w:p>
                    <w:p w14:paraId="58F9BD8A" w14:textId="77777777" w:rsidR="006143B5" w:rsidRPr="006143B5" w:rsidRDefault="006143B5" w:rsidP="00A957BF">
                      <w:pPr>
                        <w:pStyle w:val="ListParagraph"/>
                        <w:numPr>
                          <w:ilvl w:val="0"/>
                          <w:numId w:val="33"/>
                        </w:numPr>
                        <w:spacing w:before="0" w:after="0" w:line="240" w:lineRule="auto"/>
                        <w:rPr>
                          <w:color w:val="000000" w:themeColor="text1"/>
                        </w:rPr>
                      </w:pPr>
                      <w:r w:rsidRPr="006143B5">
                        <w:rPr>
                          <w:color w:val="000000" w:themeColor="text1"/>
                        </w:rPr>
                        <w:t>Mandate continuous professional development pathways for educators in emergency contexts, including mandatory psychological first aid (PFA) modules and multilingual inclusion practices.</w:t>
                      </w:r>
                    </w:p>
                    <w:p w14:paraId="7FE9383C" w14:textId="77777777" w:rsidR="006143B5" w:rsidRPr="006143B5" w:rsidRDefault="006143B5" w:rsidP="006143B5">
                      <w:pPr>
                        <w:rPr>
                          <w:b/>
                          <w:bCs/>
                          <w:color w:val="000000" w:themeColor="text1"/>
                        </w:rPr>
                      </w:pPr>
                      <w:r w:rsidRPr="006143B5">
                        <w:rPr>
                          <w:b/>
                          <w:bCs/>
                          <w:color w:val="000000" w:themeColor="text1"/>
                        </w:rPr>
                        <w:t>Local/national actors </w:t>
                      </w:r>
                    </w:p>
                    <w:p w14:paraId="311F6596"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Host context-tailored staff training workshops and webinars addressing crisis-related pedagogies, trauma-informed practices, inclusion, and language-sensitive teaching.</w:t>
                      </w:r>
                    </w:p>
                    <w:p w14:paraId="1C88F4D9"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Build cross-institutional peer learning teams where educators can share strategies, challenges, and successful practices.</w:t>
                      </w:r>
                    </w:p>
                    <w:p w14:paraId="4D25FC01" w14:textId="77777777" w:rsidR="006143B5" w:rsidRPr="006143B5" w:rsidRDefault="006143B5" w:rsidP="00A957BF">
                      <w:pPr>
                        <w:pStyle w:val="ListParagraph"/>
                        <w:numPr>
                          <w:ilvl w:val="0"/>
                          <w:numId w:val="34"/>
                        </w:numPr>
                        <w:spacing w:before="0" w:after="0" w:line="240" w:lineRule="auto"/>
                        <w:rPr>
                          <w:color w:val="000000" w:themeColor="text1"/>
                        </w:rPr>
                      </w:pPr>
                      <w:r w:rsidRPr="006143B5">
                        <w:rPr>
                          <w:color w:val="000000" w:themeColor="text1"/>
                        </w:rPr>
                        <w:t>Integrate follow-up coaching or reflective practice sessions post-training, so staff can adapt lessons learned to their classroom contexts.</w:t>
                      </w:r>
                    </w:p>
                    <w:p w14:paraId="45417DAB" w14:textId="77777777" w:rsidR="006143B5" w:rsidRPr="006143B5" w:rsidRDefault="006143B5" w:rsidP="006143B5">
                      <w:pPr>
                        <w:rPr>
                          <w:b/>
                          <w:bCs/>
                          <w:color w:val="000000" w:themeColor="text1"/>
                        </w:rPr>
                      </w:pPr>
                      <w:r w:rsidRPr="006143B5">
                        <w:rPr>
                          <w:b/>
                          <w:bCs/>
                          <w:color w:val="000000" w:themeColor="text1"/>
                        </w:rPr>
                        <w:t>Private donors </w:t>
                      </w:r>
                    </w:p>
                    <w:p w14:paraId="7C7ED1A6"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Provide flexible funding specifically earmarked for educator training in crisis-sensitive ECD—covering both online modules and in-person coaching.</w:t>
                      </w:r>
                    </w:p>
                    <w:p w14:paraId="283DC6EA"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Support translation and localization of training materials to ensure accessibility in teachers’ native and children’s home languages.</w:t>
                      </w:r>
                    </w:p>
                    <w:p w14:paraId="6504D15A" w14:textId="77777777" w:rsidR="006143B5" w:rsidRPr="006143B5" w:rsidRDefault="006143B5" w:rsidP="00A957BF">
                      <w:pPr>
                        <w:pStyle w:val="ListParagraph"/>
                        <w:numPr>
                          <w:ilvl w:val="0"/>
                          <w:numId w:val="35"/>
                        </w:numPr>
                        <w:spacing w:before="0" w:after="0" w:line="240" w:lineRule="auto"/>
                        <w:rPr>
                          <w:color w:val="000000" w:themeColor="text1"/>
                        </w:rPr>
                      </w:pPr>
                      <w:r w:rsidRPr="006143B5">
                        <w:rPr>
                          <w:color w:val="000000" w:themeColor="text1"/>
                        </w:rPr>
                        <w:t>Invest in the development and evaluation of modular training curricula, including PFA, trauma-informed engagement, social cohesion, and bilingual classroom strategies.</w:t>
                      </w:r>
                    </w:p>
                    <w:p w14:paraId="04E05B71" w14:textId="77777777" w:rsidR="006143B5" w:rsidRPr="006143B5" w:rsidRDefault="006143B5" w:rsidP="006143B5">
                      <w:pPr>
                        <w:rPr>
                          <w:b/>
                          <w:bCs/>
                          <w:color w:val="000000" w:themeColor="text1"/>
                        </w:rPr>
                      </w:pPr>
                      <w:r w:rsidRPr="006143B5">
                        <w:rPr>
                          <w:b/>
                          <w:bCs/>
                          <w:color w:val="000000" w:themeColor="text1"/>
                        </w:rPr>
                        <w:t>Professionals/practitioners </w:t>
                      </w:r>
                    </w:p>
                    <w:p w14:paraId="2E20A730" w14:textId="77777777" w:rsidR="006143B5" w:rsidRPr="006143B5" w:rsidRDefault="006143B5" w:rsidP="00A957BF">
                      <w:pPr>
                        <w:pStyle w:val="ListParagraph"/>
                        <w:numPr>
                          <w:ilvl w:val="0"/>
                          <w:numId w:val="36"/>
                        </w:numPr>
                        <w:spacing w:before="0" w:after="0" w:line="240" w:lineRule="auto"/>
                        <w:rPr>
                          <w:color w:val="000000" w:themeColor="text1"/>
                        </w:rPr>
                      </w:pPr>
                      <w:proofErr w:type="spellStart"/>
                      <w:r w:rsidRPr="006143B5">
                        <w:rPr>
                          <w:color w:val="000000" w:themeColor="text1"/>
                        </w:rPr>
                        <w:t>Enroll</w:t>
                      </w:r>
                      <w:proofErr w:type="spellEnd"/>
                      <w:r w:rsidRPr="006143B5">
                        <w:rPr>
                          <w:color w:val="000000" w:themeColor="text1"/>
                        </w:rPr>
                        <w:t xml:space="preserve"> in online/in-person training: such as ISSA-War Child PFA modules or Step by Step webinars focused on crisis-responsive pedagogy and educator well-being.</w:t>
                      </w:r>
                    </w:p>
                    <w:p w14:paraId="35BAAB90" w14:textId="77777777" w:rsidR="006143B5" w:rsidRPr="006143B5" w:rsidRDefault="006143B5" w:rsidP="00A957BF">
                      <w:pPr>
                        <w:pStyle w:val="ListParagraph"/>
                        <w:numPr>
                          <w:ilvl w:val="0"/>
                          <w:numId w:val="36"/>
                        </w:numPr>
                        <w:spacing w:before="0" w:after="0" w:line="240" w:lineRule="auto"/>
                        <w:rPr>
                          <w:color w:val="000000" w:themeColor="text1"/>
                        </w:rPr>
                      </w:pPr>
                      <w:r w:rsidRPr="006143B5">
                        <w:rPr>
                          <w:color w:val="000000" w:themeColor="text1"/>
                        </w:rPr>
                        <w:t>Develop practical skills in language-inclusive and psychosocial-responsive instruction, including role-play, multilingual materials, and child-friendly trauma mitigation.</w:t>
                      </w:r>
                    </w:p>
                    <w:p w14:paraId="555485F5" w14:textId="77777777" w:rsidR="006143B5" w:rsidRPr="006143B5" w:rsidRDefault="006143B5" w:rsidP="00A957BF">
                      <w:pPr>
                        <w:pStyle w:val="ListParagraph"/>
                        <w:numPr>
                          <w:ilvl w:val="0"/>
                          <w:numId w:val="36"/>
                        </w:numPr>
                        <w:spacing w:before="0" w:after="0" w:line="240" w:lineRule="auto"/>
                        <w:rPr>
                          <w:color w:val="000000" w:themeColor="text1"/>
                        </w:rPr>
                      </w:pPr>
                      <w:r w:rsidRPr="006143B5">
                        <w:rPr>
                          <w:color w:val="000000" w:themeColor="text1"/>
                        </w:rPr>
                        <w:t>After training, form peer-support forums or reflection circles to share experiences, troubleshooting, and continuous improvement in practice.</w:t>
                      </w:r>
                    </w:p>
                    <w:p w14:paraId="26A3EF42" w14:textId="77777777" w:rsidR="006143B5" w:rsidRPr="00AF3E62" w:rsidRDefault="006143B5" w:rsidP="006143B5">
                      <w:pPr>
                        <w:pStyle w:val="ListParagraph"/>
                        <w:numPr>
                          <w:ilvl w:val="0"/>
                          <w:numId w:val="0"/>
                        </w:numPr>
                        <w:spacing w:before="0" w:after="0" w:line="240" w:lineRule="auto"/>
                        <w:ind w:left="360"/>
                      </w:pPr>
                    </w:p>
                    <w:p w14:paraId="7A1E75FD" w14:textId="77777777" w:rsidR="006143B5" w:rsidRDefault="006143B5" w:rsidP="006143B5">
                      <w:pPr>
                        <w:spacing w:before="0" w:after="0" w:line="240" w:lineRule="auto"/>
                      </w:pPr>
                      <w:r w:rsidRPr="006143B5">
                        <w:rPr>
                          <w:color w:val="000000" w:themeColor="text1"/>
                        </w:rPr>
                        <w:t xml:space="preserve">Explore further: </w:t>
                      </w:r>
                      <w:hyperlink r:id="rId90">
                        <w:r w:rsidRPr="00371FFA">
                          <w:rPr>
                            <w:rStyle w:val="Hyperlink"/>
                          </w:rPr>
                          <w:t>Non-formal education for refugee children in Moldova | ISSA</w:t>
                        </w:r>
                      </w:hyperlink>
                      <w:r w:rsidRPr="00371FFA">
                        <w:t> </w:t>
                      </w:r>
                    </w:p>
                    <w:p w14:paraId="74ABA2C7" w14:textId="77777777" w:rsidR="002F4EC6" w:rsidRDefault="002F4EC6" w:rsidP="002F4EC6">
                      <w:pPr>
                        <w:spacing w:line="240" w:lineRule="auto"/>
                        <w:rPr>
                          <w:color w:val="000000" w:themeColor="text1"/>
                        </w:rPr>
                      </w:pPr>
                    </w:p>
                    <w:p w14:paraId="7790A1A1" w14:textId="77777777" w:rsidR="002F4EC6" w:rsidRPr="00E0586A" w:rsidRDefault="002F4EC6" w:rsidP="002F4EC6">
                      <w:pPr>
                        <w:spacing w:before="0" w:after="0" w:line="240" w:lineRule="auto"/>
                        <w:rPr>
                          <w:color w:val="000000" w:themeColor="text1"/>
                        </w:rPr>
                      </w:pPr>
                    </w:p>
                  </w:txbxContent>
                </v:textbox>
                <w10:wrap type="topAndBottom"/>
              </v:roundrect>
            </w:pict>
          </mc:Fallback>
        </mc:AlternateContent>
      </w:r>
    </w:p>
    <w:p w14:paraId="352CD294" w14:textId="77777777" w:rsidR="00E312AE" w:rsidRDefault="00E312AE" w:rsidP="00864308"/>
    <w:p w14:paraId="3D9E599B" w14:textId="4071802C" w:rsidR="00B85C8A" w:rsidRDefault="00B827EA" w:rsidP="0006319E">
      <w:pPr>
        <w:pStyle w:val="Heading3"/>
        <w:jc w:val="both"/>
      </w:pPr>
      <w:bookmarkStart w:id="42" w:name="_Toc213341880"/>
      <w:r w:rsidRPr="00B14E1C">
        <w:lastRenderedPageBreak/>
        <w:t>Training teaching assistants to work with Ukrainian children in schools and kindergartens</w:t>
      </w:r>
      <w:bookmarkEnd w:id="42"/>
      <w:r w:rsidRPr="00B14E1C">
        <w:t> </w:t>
      </w:r>
    </w:p>
    <w:p w14:paraId="2FECB659" w14:textId="6C9476A4" w:rsidR="00B827EA" w:rsidRPr="00FB15B7" w:rsidRDefault="003113B6" w:rsidP="00864308">
      <w:pPr>
        <w:rPr>
          <w:color w:val="EA7323" w:themeColor="accent2"/>
          <w:sz w:val="24"/>
          <w:szCs w:val="22"/>
        </w:rPr>
      </w:pPr>
      <w:r w:rsidRPr="0015361F">
        <w:rPr>
          <w:color w:val="EA7323" w:themeColor="accent2"/>
          <w:sz w:val="24"/>
          <w:szCs w:val="22"/>
        </w:rPr>
        <w:t>Staff Training |</w:t>
      </w:r>
      <w:r w:rsidRPr="003113B6">
        <w:rPr>
          <w:b/>
          <w:bCs/>
          <w:color w:val="EA7323" w:themeColor="accent2"/>
          <w:sz w:val="24"/>
          <w:szCs w:val="22"/>
        </w:rPr>
        <w:t xml:space="preserve"> </w:t>
      </w:r>
      <w:r w:rsidR="00B827EA" w:rsidRPr="00B827EA">
        <w:rPr>
          <w:color w:val="EA7323" w:themeColor="accent2"/>
          <w:sz w:val="24"/>
          <w:szCs w:val="22"/>
        </w:rPr>
        <w:t>Displacement</w:t>
      </w:r>
      <w:r w:rsidR="00B827EA">
        <w:rPr>
          <w:color w:val="EA7323" w:themeColor="accent2"/>
          <w:sz w:val="24"/>
          <w:szCs w:val="22"/>
        </w:rPr>
        <w:t xml:space="preserve"> | </w:t>
      </w:r>
      <w:r w:rsidR="00B827EA" w:rsidRPr="00B827EA">
        <w:rPr>
          <w:color w:val="EA7323" w:themeColor="accent2"/>
          <w:sz w:val="24"/>
          <w:szCs w:val="22"/>
        </w:rPr>
        <w:t>Step by Step Czech Republic</w:t>
      </w:r>
      <w:r w:rsidR="00B827EA">
        <w:rPr>
          <w:color w:val="EA7323" w:themeColor="accent2"/>
          <w:sz w:val="24"/>
          <w:szCs w:val="22"/>
        </w:rPr>
        <w:t xml:space="preserve">, </w:t>
      </w:r>
      <w:r w:rsidR="00B827EA" w:rsidRPr="00B827EA">
        <w:rPr>
          <w:color w:val="EA7323" w:themeColor="accent2"/>
          <w:sz w:val="24"/>
          <w:szCs w:val="22"/>
        </w:rPr>
        <w:t>Czech Republic</w:t>
      </w:r>
      <w:r w:rsidR="00B827EA" w:rsidRPr="00B827EA">
        <w:rPr>
          <w:color w:val="EA7323" w:themeColor="accent2"/>
          <w:sz w:val="24"/>
          <w:szCs w:val="22"/>
        </w:rPr>
        <w:tab/>
      </w:r>
    </w:p>
    <w:p w14:paraId="231D56A0" w14:textId="77777777" w:rsidR="00AB0AA9" w:rsidRPr="00AB0AA9" w:rsidRDefault="00AB0AA9" w:rsidP="00A539DA">
      <w:pPr>
        <w:spacing w:line="240" w:lineRule="auto"/>
      </w:pPr>
      <w:r w:rsidRPr="00AB0AA9">
        <w:rPr>
          <w:b/>
        </w:rPr>
        <w:t>What Happened?</w:t>
      </w:r>
      <w:r w:rsidRPr="00AB0AA9">
        <w:t> </w:t>
      </w:r>
    </w:p>
    <w:p w14:paraId="5217D1A9" w14:textId="43AA6402" w:rsidR="00AB0AA9" w:rsidRPr="00AB0AA9" w:rsidRDefault="00AB0AA9" w:rsidP="00A539DA">
      <w:pPr>
        <w:spacing w:line="240" w:lineRule="auto"/>
      </w:pPr>
      <w:r w:rsidRPr="00AB0AA9">
        <w:t>Since the start of the war in Ukraine, over 120,000 Ukrainian children have arrived in the Czech Republic. Schools faced the urgent task of welcoming and integrating these children into classrooms already under pressure.  </w:t>
      </w:r>
    </w:p>
    <w:p w14:paraId="76D333B5" w14:textId="77777777" w:rsidR="00AB0AA9" w:rsidRPr="00AB0AA9" w:rsidRDefault="00AB0AA9" w:rsidP="00A539DA">
      <w:pPr>
        <w:spacing w:line="240" w:lineRule="auto"/>
      </w:pPr>
      <w:r w:rsidRPr="00AB0AA9">
        <w:rPr>
          <w:b/>
        </w:rPr>
        <w:t>What was needed? How did Step by Step ČR respond?</w:t>
      </w:r>
      <w:r w:rsidRPr="00AB0AA9">
        <w:t> </w:t>
      </w:r>
    </w:p>
    <w:p w14:paraId="2DF19257" w14:textId="613D78B1" w:rsidR="00AB0AA9" w:rsidRPr="00AB0AA9" w:rsidRDefault="00AB0AA9" w:rsidP="00A539DA">
      <w:pPr>
        <w:spacing w:line="240" w:lineRule="auto"/>
      </w:pPr>
      <w:r w:rsidRPr="00AB0AA9">
        <w:t>There was an urgent need to equip teachers and support staff with practical tools for welcoming Ukrainian children and easing their transition into Czech schools. In response, Step by Step ČR organized webinars—titled “We have new Ukrainian classmates”—to guide educators on inclusion strategies, communication, and emotional responsiveness. They also obtained a grant to train teaching assistants who would work directly with Ukrainian children in schools and kindergartens in the new school year. </w:t>
      </w:r>
    </w:p>
    <w:p w14:paraId="2589CA04" w14:textId="555E5E33" w:rsidR="00327362" w:rsidRPr="00AB0AA9" w:rsidRDefault="0088520F" w:rsidP="00327362">
      <w:pPr>
        <w:spacing w:before="0" w:after="0" w:line="240" w:lineRule="auto"/>
      </w:pPr>
      <w:r>
        <w:rPr>
          <w:noProof/>
        </w:rPr>
        <mc:AlternateContent>
          <mc:Choice Requires="wps">
            <w:drawing>
              <wp:anchor distT="0" distB="0" distL="114300" distR="114300" simplePos="0" relativeHeight="251658298" behindDoc="0" locked="0" layoutInCell="1" allowOverlap="1" wp14:anchorId="2050A292" wp14:editId="0D7B4EA4">
                <wp:simplePos x="0" y="0"/>
                <wp:positionH relativeFrom="column">
                  <wp:posOffset>635</wp:posOffset>
                </wp:positionH>
                <wp:positionV relativeFrom="paragraph">
                  <wp:posOffset>246380</wp:posOffset>
                </wp:positionV>
                <wp:extent cx="5680710" cy="1920240"/>
                <wp:effectExtent l="12700" t="12700" r="8890" b="10160"/>
                <wp:wrapSquare wrapText="bothSides"/>
                <wp:docPr id="588198278" name="Rounded Rectangle 16"/>
                <wp:cNvGraphicFramePr/>
                <a:graphic xmlns:a="http://schemas.openxmlformats.org/drawingml/2006/main">
                  <a:graphicData uri="http://schemas.microsoft.com/office/word/2010/wordprocessingShape">
                    <wps:wsp>
                      <wps:cNvSpPr/>
                      <wps:spPr>
                        <a:xfrm>
                          <a:off x="0" y="0"/>
                          <a:ext cx="5680710" cy="192024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88520F" w:rsidRPr="0088520F" w14:paraId="69B7A0E2" w14:textId="77777777" w:rsidTr="00B66338">
                              <w:trPr>
                                <w:trHeight w:val="624"/>
                              </w:trPr>
                              <w:tc>
                                <w:tcPr>
                                  <w:tcW w:w="5805" w:type="dxa"/>
                                  <w:tcMar>
                                    <w:left w:w="0" w:type="dxa"/>
                                    <w:right w:w="0" w:type="dxa"/>
                                  </w:tcMar>
                                </w:tcPr>
                                <w:p w14:paraId="3217D06C" w14:textId="77777777" w:rsidR="00327362" w:rsidRPr="0088520F" w:rsidRDefault="00327362" w:rsidP="006E3211">
                                  <w:pPr>
                                    <w:pStyle w:val="Box-Title1"/>
                                    <w:rPr>
                                      <w:color w:val="000000" w:themeColor="text1"/>
                                    </w:rPr>
                                  </w:pPr>
                                  <w:r w:rsidRPr="0088520F">
                                    <w:rPr>
                                      <w:color w:val="000000" w:themeColor="text1"/>
                                    </w:rPr>
                                    <w:t xml:space="preserve">Key Challenges </w:t>
                                  </w:r>
                                </w:p>
                              </w:tc>
                              <w:tc>
                                <w:tcPr>
                                  <w:tcW w:w="1064" w:type="dxa"/>
                                </w:tcPr>
                                <w:p w14:paraId="56A39853" w14:textId="77777777" w:rsidR="00327362" w:rsidRPr="0088520F" w:rsidRDefault="00327362" w:rsidP="006E3211">
                                  <w:pPr>
                                    <w:pStyle w:val="Box-Title1"/>
                                    <w:ind w:right="26"/>
                                    <w:jc w:val="right"/>
                                    <w:rPr>
                                      <w:color w:val="000000" w:themeColor="text1"/>
                                    </w:rPr>
                                  </w:pPr>
                                </w:p>
                              </w:tc>
                              <w:tc>
                                <w:tcPr>
                                  <w:tcW w:w="1017" w:type="dxa"/>
                                  <w:tcMar>
                                    <w:left w:w="0" w:type="dxa"/>
                                    <w:right w:w="0" w:type="dxa"/>
                                  </w:tcMar>
                                </w:tcPr>
                                <w:p w14:paraId="5D1780DE" w14:textId="77777777" w:rsidR="00327362" w:rsidRPr="0088520F" w:rsidRDefault="00327362" w:rsidP="006E3211">
                                  <w:pPr>
                                    <w:pStyle w:val="Box-Title1"/>
                                    <w:ind w:right="26"/>
                                    <w:jc w:val="right"/>
                                    <w:rPr>
                                      <w:color w:val="000000" w:themeColor="text1"/>
                                    </w:rPr>
                                  </w:pPr>
                                </w:p>
                              </w:tc>
                            </w:tr>
                          </w:tbl>
                          <w:p w14:paraId="18D6C431" w14:textId="77777777" w:rsidR="0088520F" w:rsidRPr="0088520F" w:rsidRDefault="0088520F" w:rsidP="00A957BF">
                            <w:pPr>
                              <w:pStyle w:val="ListParagraph"/>
                              <w:numPr>
                                <w:ilvl w:val="0"/>
                                <w:numId w:val="72"/>
                              </w:numPr>
                              <w:spacing w:before="0" w:line="240" w:lineRule="auto"/>
                              <w:rPr>
                                <w:color w:val="000000" w:themeColor="text1"/>
                              </w:rPr>
                            </w:pPr>
                            <w:r w:rsidRPr="0088520F">
                              <w:rPr>
                                <w:color w:val="000000" w:themeColor="text1"/>
                              </w:rPr>
                              <w:t>A sudden wave of Ukrainian arrivals with diverse needs and trauma. </w:t>
                            </w:r>
                          </w:p>
                          <w:p w14:paraId="023149EC" w14:textId="77777777" w:rsidR="0088520F" w:rsidRPr="0088520F" w:rsidRDefault="0088520F" w:rsidP="00A957BF">
                            <w:pPr>
                              <w:pStyle w:val="ListParagraph"/>
                              <w:numPr>
                                <w:ilvl w:val="0"/>
                                <w:numId w:val="72"/>
                              </w:numPr>
                              <w:spacing w:before="0" w:line="240" w:lineRule="auto"/>
                              <w:rPr>
                                <w:color w:val="000000" w:themeColor="text1"/>
                              </w:rPr>
                            </w:pPr>
                            <w:r w:rsidRPr="0088520F">
                              <w:rPr>
                                <w:color w:val="000000" w:themeColor="text1"/>
                              </w:rPr>
                              <w:t>Schools lacked structures to provide tailored support or address language and emotional barriers effectively. </w:t>
                            </w:r>
                          </w:p>
                          <w:p w14:paraId="177BD7BC" w14:textId="77777777" w:rsidR="00327362" w:rsidRPr="0088520F" w:rsidRDefault="00327362" w:rsidP="00327362">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50A292" id="_x0000_s1059" style="position:absolute;left:0;text-align:left;margin-left:.05pt;margin-top:19.4pt;width:447.3pt;height:151.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88520F" w:rsidRPr="0088520F" w14:paraId="69B7A0E2" w14:textId="77777777" w:rsidTr="00B66338">
                        <w:trPr>
                          <w:trHeight w:val="624"/>
                        </w:trPr>
                        <w:tc>
                          <w:tcPr>
                            <w:tcW w:w="5805" w:type="dxa"/>
                            <w:tcMar>
                              <w:left w:w="0" w:type="dxa"/>
                              <w:right w:w="0" w:type="dxa"/>
                            </w:tcMar>
                          </w:tcPr>
                          <w:p w14:paraId="3217D06C" w14:textId="77777777" w:rsidR="00327362" w:rsidRPr="0088520F" w:rsidRDefault="00327362" w:rsidP="006E3211">
                            <w:pPr>
                              <w:pStyle w:val="Box-Title1"/>
                              <w:rPr>
                                <w:color w:val="000000" w:themeColor="text1"/>
                              </w:rPr>
                            </w:pPr>
                            <w:r w:rsidRPr="0088520F">
                              <w:rPr>
                                <w:color w:val="000000" w:themeColor="text1"/>
                              </w:rPr>
                              <w:t xml:space="preserve">Key Challenges </w:t>
                            </w:r>
                          </w:p>
                        </w:tc>
                        <w:tc>
                          <w:tcPr>
                            <w:tcW w:w="1064" w:type="dxa"/>
                          </w:tcPr>
                          <w:p w14:paraId="56A39853" w14:textId="77777777" w:rsidR="00327362" w:rsidRPr="0088520F" w:rsidRDefault="00327362" w:rsidP="006E3211">
                            <w:pPr>
                              <w:pStyle w:val="Box-Title1"/>
                              <w:ind w:right="26"/>
                              <w:jc w:val="right"/>
                              <w:rPr>
                                <w:color w:val="000000" w:themeColor="text1"/>
                              </w:rPr>
                            </w:pPr>
                          </w:p>
                        </w:tc>
                        <w:tc>
                          <w:tcPr>
                            <w:tcW w:w="1017" w:type="dxa"/>
                            <w:tcMar>
                              <w:left w:w="0" w:type="dxa"/>
                              <w:right w:w="0" w:type="dxa"/>
                            </w:tcMar>
                          </w:tcPr>
                          <w:p w14:paraId="5D1780DE" w14:textId="77777777" w:rsidR="00327362" w:rsidRPr="0088520F" w:rsidRDefault="00327362" w:rsidP="006E3211">
                            <w:pPr>
                              <w:pStyle w:val="Box-Title1"/>
                              <w:ind w:right="26"/>
                              <w:jc w:val="right"/>
                              <w:rPr>
                                <w:color w:val="000000" w:themeColor="text1"/>
                              </w:rPr>
                            </w:pPr>
                          </w:p>
                        </w:tc>
                      </w:tr>
                    </w:tbl>
                    <w:p w14:paraId="18D6C431" w14:textId="77777777" w:rsidR="0088520F" w:rsidRPr="0088520F" w:rsidRDefault="0088520F" w:rsidP="00A957BF">
                      <w:pPr>
                        <w:pStyle w:val="ListParagraph"/>
                        <w:numPr>
                          <w:ilvl w:val="0"/>
                          <w:numId w:val="72"/>
                        </w:numPr>
                        <w:spacing w:before="0" w:line="240" w:lineRule="auto"/>
                        <w:rPr>
                          <w:color w:val="000000" w:themeColor="text1"/>
                        </w:rPr>
                      </w:pPr>
                      <w:r w:rsidRPr="0088520F">
                        <w:rPr>
                          <w:color w:val="000000" w:themeColor="text1"/>
                        </w:rPr>
                        <w:t>A sudden wave of Ukrainian arrivals with diverse needs and trauma. </w:t>
                      </w:r>
                    </w:p>
                    <w:p w14:paraId="023149EC" w14:textId="77777777" w:rsidR="0088520F" w:rsidRPr="0088520F" w:rsidRDefault="0088520F" w:rsidP="00A957BF">
                      <w:pPr>
                        <w:pStyle w:val="ListParagraph"/>
                        <w:numPr>
                          <w:ilvl w:val="0"/>
                          <w:numId w:val="72"/>
                        </w:numPr>
                        <w:spacing w:before="0" w:line="240" w:lineRule="auto"/>
                        <w:rPr>
                          <w:color w:val="000000" w:themeColor="text1"/>
                        </w:rPr>
                      </w:pPr>
                      <w:r w:rsidRPr="0088520F">
                        <w:rPr>
                          <w:color w:val="000000" w:themeColor="text1"/>
                        </w:rPr>
                        <w:t>Schools lacked structures to provide tailored support or address language and emotional barriers effectively. </w:t>
                      </w:r>
                    </w:p>
                    <w:p w14:paraId="177BD7BC" w14:textId="77777777" w:rsidR="00327362" w:rsidRPr="0088520F" w:rsidRDefault="00327362" w:rsidP="00327362">
                      <w:pPr>
                        <w:spacing w:before="0" w:after="0" w:line="240" w:lineRule="auto"/>
                        <w:rPr>
                          <w:color w:val="000000" w:themeColor="text1"/>
                        </w:rPr>
                      </w:pPr>
                    </w:p>
                  </w:txbxContent>
                </v:textbox>
                <w10:wrap type="square"/>
              </v:roundrect>
            </w:pict>
          </mc:Fallback>
        </mc:AlternateContent>
      </w:r>
    </w:p>
    <w:p w14:paraId="7742DB83" w14:textId="099EDFBF" w:rsidR="0088520F" w:rsidRDefault="00CB2F97" w:rsidP="0088520F">
      <w:pPr>
        <w:spacing w:before="0" w:after="0" w:line="240" w:lineRule="auto"/>
      </w:pPr>
      <w:r>
        <w:rPr>
          <w:noProof/>
        </w:rPr>
        <mc:AlternateContent>
          <mc:Choice Requires="wps">
            <w:drawing>
              <wp:anchor distT="177800" distB="177800" distL="177800" distR="177800" simplePos="0" relativeHeight="251658299" behindDoc="0" locked="0" layoutInCell="1" allowOverlap="1" wp14:anchorId="6ECF65B4" wp14:editId="3355651F">
                <wp:simplePos x="0" y="0"/>
                <wp:positionH relativeFrom="column">
                  <wp:posOffset>635</wp:posOffset>
                </wp:positionH>
                <wp:positionV relativeFrom="paragraph">
                  <wp:posOffset>2370825</wp:posOffset>
                </wp:positionV>
                <wp:extent cx="5680710" cy="1896745"/>
                <wp:effectExtent l="12700" t="12700" r="8890" b="8255"/>
                <wp:wrapTopAndBottom/>
                <wp:docPr id="1686083689" name="Rounded Rectangle 16"/>
                <wp:cNvGraphicFramePr/>
                <a:graphic xmlns:a="http://schemas.openxmlformats.org/drawingml/2006/main">
                  <a:graphicData uri="http://schemas.microsoft.com/office/word/2010/wordprocessingShape">
                    <wps:wsp>
                      <wps:cNvSpPr/>
                      <wps:spPr>
                        <a:xfrm>
                          <a:off x="0" y="0"/>
                          <a:ext cx="5680710" cy="189674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447BDCFF" w14:textId="77777777" w:rsidR="0088520F" w:rsidRPr="0088520F" w:rsidRDefault="0088520F" w:rsidP="0088520F">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5CA37F52" w14:textId="77777777" w:rsidR="0088520F" w:rsidRPr="00CB2F97" w:rsidRDefault="0088520F" w:rsidP="00A957BF">
                            <w:pPr>
                              <w:pStyle w:val="ListParagraph"/>
                              <w:numPr>
                                <w:ilvl w:val="0"/>
                                <w:numId w:val="73"/>
                              </w:numPr>
                              <w:spacing w:before="0" w:line="240" w:lineRule="auto"/>
                              <w:rPr>
                                <w:color w:val="000000" w:themeColor="text1"/>
                              </w:rPr>
                            </w:pPr>
                            <w:r w:rsidRPr="00CB2F97">
                              <w:rPr>
                                <w:color w:val="000000" w:themeColor="text1"/>
                              </w:rPr>
                              <w:t>Targeted webinars providing inclusion guidance to educators. </w:t>
                            </w:r>
                          </w:p>
                          <w:p w14:paraId="07585D09" w14:textId="77777777" w:rsidR="0088520F" w:rsidRPr="00CB2F97" w:rsidRDefault="0088520F" w:rsidP="00A957BF">
                            <w:pPr>
                              <w:pStyle w:val="ListParagraph"/>
                              <w:numPr>
                                <w:ilvl w:val="0"/>
                                <w:numId w:val="73"/>
                              </w:numPr>
                              <w:spacing w:before="0" w:line="240" w:lineRule="auto"/>
                              <w:rPr>
                                <w:color w:val="000000" w:themeColor="text1"/>
                              </w:rPr>
                            </w:pPr>
                            <w:r w:rsidRPr="00CB2F97">
                              <w:rPr>
                                <w:color w:val="000000" w:themeColor="text1"/>
                              </w:rPr>
                              <w:t>Training for teacher assistants to be embedded in classrooms during the academic year. </w:t>
                            </w:r>
                          </w:p>
                          <w:p w14:paraId="0A450AEF" w14:textId="77777777" w:rsidR="0088520F" w:rsidRPr="0088520F" w:rsidRDefault="0088520F" w:rsidP="0088520F">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F65B4" id="_x0000_s1060" style="position:absolute;left:0;text-align:left;margin-left:.05pt;margin-top:186.7pt;width:447.3pt;height:149.35pt;z-index:251658299;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" fillcolor="#f8b022" strokecolor="white [3201]" strokeweight="1.5pt">
                <v:fill opacity="55769f"/>
                <v:stroke joinstyle="miter"/>
                <v:textbox inset="8.5mm,8.5mm,8.5mm,8.5mm">
                  <w:txbxContent>
                    <w:p w14:paraId="447BDCFF" w14:textId="77777777" w:rsidR="0088520F" w:rsidRPr="0088520F" w:rsidRDefault="0088520F" w:rsidP="0088520F">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5CA37F52" w14:textId="77777777" w:rsidR="0088520F" w:rsidRPr="00CB2F97" w:rsidRDefault="0088520F" w:rsidP="00A957BF">
                      <w:pPr>
                        <w:pStyle w:val="ListParagraph"/>
                        <w:numPr>
                          <w:ilvl w:val="0"/>
                          <w:numId w:val="73"/>
                        </w:numPr>
                        <w:spacing w:before="0" w:line="240" w:lineRule="auto"/>
                        <w:rPr>
                          <w:color w:val="000000" w:themeColor="text1"/>
                        </w:rPr>
                      </w:pPr>
                      <w:r w:rsidRPr="00CB2F97">
                        <w:rPr>
                          <w:color w:val="000000" w:themeColor="text1"/>
                        </w:rPr>
                        <w:t>Targeted webinars providing inclusion guidance to educators. </w:t>
                      </w:r>
                    </w:p>
                    <w:p w14:paraId="07585D09" w14:textId="77777777" w:rsidR="0088520F" w:rsidRPr="00CB2F97" w:rsidRDefault="0088520F" w:rsidP="00A957BF">
                      <w:pPr>
                        <w:pStyle w:val="ListParagraph"/>
                        <w:numPr>
                          <w:ilvl w:val="0"/>
                          <w:numId w:val="73"/>
                        </w:numPr>
                        <w:spacing w:before="0" w:line="240" w:lineRule="auto"/>
                        <w:rPr>
                          <w:color w:val="000000" w:themeColor="text1"/>
                        </w:rPr>
                      </w:pPr>
                      <w:r w:rsidRPr="00CB2F97">
                        <w:rPr>
                          <w:color w:val="000000" w:themeColor="text1"/>
                        </w:rPr>
                        <w:t>Training for teacher assistants to be embedded in classrooms during the academic year. </w:t>
                      </w:r>
                    </w:p>
                    <w:p w14:paraId="0A450AEF" w14:textId="77777777" w:rsidR="0088520F" w:rsidRPr="0088520F" w:rsidRDefault="0088520F" w:rsidP="0088520F">
                      <w:pPr>
                        <w:spacing w:before="0" w:after="0" w:line="240" w:lineRule="auto"/>
                        <w:rPr>
                          <w:color w:val="000000" w:themeColor="text1"/>
                        </w:rPr>
                      </w:pPr>
                    </w:p>
                  </w:txbxContent>
                </v:textbox>
                <w10:wrap type="topAndBottom"/>
              </v:roundrect>
            </w:pict>
          </mc:Fallback>
        </mc:AlternateContent>
      </w:r>
    </w:p>
    <w:p w14:paraId="3288C860" w14:textId="6FFE4B62" w:rsidR="0088520F" w:rsidRPr="00AB0AA9" w:rsidRDefault="0088520F" w:rsidP="0088520F">
      <w:pPr>
        <w:spacing w:before="0" w:after="0" w:line="240" w:lineRule="auto"/>
      </w:pPr>
    </w:p>
    <w:p w14:paraId="0C50BCC4" w14:textId="77777777" w:rsidR="00AB0AA9" w:rsidRPr="00AB0AA9" w:rsidRDefault="00AB0AA9" w:rsidP="00A539DA">
      <w:pPr>
        <w:spacing w:line="240" w:lineRule="auto"/>
      </w:pPr>
    </w:p>
    <w:p w14:paraId="02F2378A" w14:textId="09A14E97" w:rsidR="00AB0AA9" w:rsidRPr="00AB0AA9" w:rsidRDefault="00AB0AA9" w:rsidP="00A539DA">
      <w:pPr>
        <w:spacing w:line="240" w:lineRule="auto"/>
      </w:pPr>
      <w:r w:rsidRPr="00AB0AA9">
        <w:t xml:space="preserve">Step by Step ČR’s initiatives aligned with a broader goal: creating a classroom climate of empathy and mutual learning between Czech and Ukrainian students. Their advocacy highlighted the importance of </w:t>
      </w:r>
      <w:r w:rsidRPr="00AB0AA9">
        <w:lastRenderedPageBreak/>
        <w:t>emotional preparation alongside educational integration. As an ISSA Member, Step by Step ČR leveraged the network’s pedagogical expertise and inclusive education philosophy, actively promoting values of empathy, connection, and equity between Czech and Ukrainian students. </w:t>
      </w:r>
      <w:r w:rsidRPr="00AB0AA9">
        <w:br/>
        <w:t> </w:t>
      </w:r>
      <w:r w:rsidRPr="00AB0AA9">
        <w:br/>
      </w:r>
      <w:r w:rsidRPr="00AB0AA9">
        <w:rPr>
          <w:b/>
        </w:rPr>
        <w:t>What’s in place? What’s missing?</w:t>
      </w:r>
      <w:r w:rsidRPr="00AB0AA9">
        <w:t> </w:t>
      </w:r>
    </w:p>
    <w:p w14:paraId="214951E5" w14:textId="77777777" w:rsidR="00AB0AA9" w:rsidRDefault="00AB0AA9" w:rsidP="00A539DA">
      <w:pPr>
        <w:spacing w:line="240" w:lineRule="auto"/>
      </w:pPr>
      <w:r w:rsidRPr="00AB0AA9">
        <w:t>Step by Step ČR’s webinars and assistant training strengthened educators' capacity to include and support Ukrainian pupils. Yet, without an institutionalised, state-led training framework for crisis scenarios, such vital workforce support remains dependent on civil society. Embedding staff training in system preparedness frameworks is critical for equitable and effective early childhood support, even more during and after crises. </w:t>
      </w:r>
    </w:p>
    <w:p w14:paraId="33A2CAA3" w14:textId="54DA0D7E" w:rsidR="00A61F4C" w:rsidRDefault="00A61F4C" w:rsidP="00A539DA">
      <w:pPr>
        <w:spacing w:line="240" w:lineRule="auto"/>
      </w:pPr>
      <w:r w:rsidRPr="005367B1">
        <w:rPr>
          <w:b/>
          <w:bCs/>
        </w:rPr>
        <w:t>Being part of a regional network: Advantages of ISSA membership</w:t>
      </w:r>
    </w:p>
    <w:p w14:paraId="15C362C7" w14:textId="57C0B026" w:rsidR="00A61F4C" w:rsidRDefault="00A61F4C" w:rsidP="00A539DA">
      <w:pPr>
        <w:spacing w:line="240" w:lineRule="auto"/>
      </w:pPr>
      <w:r w:rsidRPr="00A61F4C">
        <w:t xml:space="preserve">Membership in the ISSA network allows us to share experiences and learn from colleagues in other countries who are facing similar challenges. This enabled us to respond quickly to the needs of schools welcoming Ukrainian children and to draw inspiration from proven practices elsewhere in Europe. At the same time, ISSA gives us the opportunity to be part of a broader regional voice that highlights the need for systemic change. This strengthens our influence with policymakers and allows us to advocate for sustainable, long-term solutions.     </w:t>
      </w:r>
    </w:p>
    <w:p w14:paraId="1DF8FA3E" w14:textId="77777777" w:rsidR="00AB0AA9" w:rsidRPr="00AB0AA9" w:rsidRDefault="00AB0AA9" w:rsidP="00A539DA">
      <w:pPr>
        <w:spacing w:line="240" w:lineRule="auto"/>
      </w:pPr>
    </w:p>
    <w:p w14:paraId="5BFB5968" w14:textId="77777777" w:rsidR="00C2291E" w:rsidRPr="00C2291E" w:rsidRDefault="00C2291E" w:rsidP="004B276B">
      <w:pPr>
        <w:pStyle w:val="IntenseQuote"/>
        <w:framePr w:w="0" w:hSpace="0" w:vSpace="0" w:wrap="auto" w:vAnchor="margin" w:xAlign="left" w:yAlign="inline"/>
        <w:spacing w:before="120"/>
        <w:jc w:val="both"/>
        <w:rPr>
          <w:i/>
          <w:iCs w:val="0"/>
          <w:color w:val="000000" w:themeColor="text1"/>
          <w:sz w:val="22"/>
          <w:szCs w:val="20"/>
        </w:rPr>
      </w:pPr>
      <w:r w:rsidRPr="00C2291E">
        <w:rPr>
          <w:i/>
          <w:iCs w:val="0"/>
          <w:color w:val="000000" w:themeColor="text1"/>
          <w:sz w:val="22"/>
          <w:szCs w:val="20"/>
        </w:rPr>
        <w:t>“At first glance, it seemed that the children had adapted. But the frustrations they experience are often hidden – and therefore even more dangerous.”</w:t>
      </w:r>
    </w:p>
    <w:p w14:paraId="54A1E36A" w14:textId="77777777" w:rsidR="00C2291E" w:rsidRPr="00C2291E" w:rsidRDefault="00C2291E" w:rsidP="004B276B">
      <w:pPr>
        <w:pStyle w:val="IntenseQuote"/>
        <w:framePr w:w="0" w:hSpace="0" w:vSpace="0" w:wrap="auto" w:vAnchor="margin" w:xAlign="left" w:yAlign="inline"/>
        <w:spacing w:before="120"/>
        <w:jc w:val="both"/>
        <w:rPr>
          <w:i/>
          <w:iCs w:val="0"/>
          <w:color w:val="000000" w:themeColor="text1"/>
          <w:sz w:val="22"/>
          <w:szCs w:val="20"/>
        </w:rPr>
      </w:pPr>
      <w:r w:rsidRPr="00C2291E">
        <w:rPr>
          <w:i/>
          <w:iCs w:val="0"/>
          <w:color w:val="000000" w:themeColor="text1"/>
          <w:sz w:val="22"/>
          <w:szCs w:val="20"/>
        </w:rPr>
        <w:t>“Without a teaching assistant, the inclusion of Ukrainian children is almost unsustainable for teachers.”</w:t>
      </w:r>
    </w:p>
    <w:p w14:paraId="619E4447" w14:textId="77777777" w:rsidR="00C2291E" w:rsidRPr="00C2291E" w:rsidRDefault="00C2291E" w:rsidP="004B276B">
      <w:pPr>
        <w:pStyle w:val="IntenseQuote"/>
        <w:framePr w:w="0" w:hSpace="0" w:vSpace="0" w:wrap="auto" w:vAnchor="margin" w:xAlign="left" w:yAlign="inline"/>
        <w:spacing w:before="120"/>
        <w:jc w:val="both"/>
        <w:rPr>
          <w:i/>
          <w:iCs w:val="0"/>
          <w:color w:val="000000" w:themeColor="text1"/>
          <w:sz w:val="22"/>
          <w:szCs w:val="20"/>
        </w:rPr>
      </w:pPr>
      <w:r w:rsidRPr="00C2291E">
        <w:rPr>
          <w:i/>
          <w:iCs w:val="0"/>
          <w:color w:val="000000" w:themeColor="text1"/>
          <w:sz w:val="22"/>
          <w:szCs w:val="20"/>
        </w:rPr>
        <w:t>“The school has become the only place where families come into contact with the Czech environment – it not only provides education, but also translation and orientation support.”</w:t>
      </w:r>
    </w:p>
    <w:p w14:paraId="0FAE51C8" w14:textId="77777777" w:rsidR="00C2291E" w:rsidRPr="00C2291E" w:rsidRDefault="00C2291E" w:rsidP="004B276B">
      <w:pPr>
        <w:pStyle w:val="IntenseQuote"/>
        <w:framePr w:w="0" w:hSpace="0" w:vSpace="0" w:wrap="auto" w:vAnchor="margin" w:xAlign="left" w:yAlign="inline"/>
        <w:spacing w:before="120"/>
        <w:jc w:val="both"/>
        <w:rPr>
          <w:i/>
          <w:iCs w:val="0"/>
          <w:color w:val="000000" w:themeColor="text1"/>
          <w:sz w:val="22"/>
          <w:szCs w:val="20"/>
        </w:rPr>
      </w:pPr>
      <w:r w:rsidRPr="00C2291E">
        <w:rPr>
          <w:i/>
          <w:iCs w:val="0"/>
          <w:color w:val="000000" w:themeColor="text1"/>
          <w:sz w:val="22"/>
          <w:szCs w:val="20"/>
        </w:rPr>
        <w:t xml:space="preserve">“Teachers in the </w:t>
      </w:r>
      <w:proofErr w:type="gramStart"/>
      <w:r w:rsidRPr="00C2291E">
        <w:rPr>
          <w:i/>
          <w:iCs w:val="0"/>
          <w:color w:val="000000" w:themeColor="text1"/>
          <w:sz w:val="22"/>
          <w:szCs w:val="20"/>
        </w:rPr>
        <w:t>Step by Step</w:t>
      </w:r>
      <w:proofErr w:type="gramEnd"/>
      <w:r w:rsidRPr="00C2291E">
        <w:rPr>
          <w:i/>
          <w:iCs w:val="0"/>
          <w:color w:val="000000" w:themeColor="text1"/>
          <w:sz w:val="22"/>
          <w:szCs w:val="20"/>
        </w:rPr>
        <w:t xml:space="preserve"> program do not need to make major changes – their strategies work equally well for children with a different mother tongue.”</w:t>
      </w:r>
    </w:p>
    <w:p w14:paraId="2D840E0B" w14:textId="77777777" w:rsidR="00C2291E" w:rsidRPr="00C2291E" w:rsidRDefault="00C2291E" w:rsidP="004B276B">
      <w:pPr>
        <w:pStyle w:val="IntenseQuote"/>
        <w:framePr w:w="0" w:hSpace="0" w:vSpace="0" w:wrap="auto" w:vAnchor="margin" w:xAlign="left" w:yAlign="inline"/>
        <w:spacing w:before="120"/>
        <w:jc w:val="both"/>
        <w:rPr>
          <w:i/>
          <w:iCs w:val="0"/>
          <w:color w:val="000000" w:themeColor="text1"/>
          <w:sz w:val="22"/>
          <w:szCs w:val="20"/>
        </w:rPr>
      </w:pPr>
      <w:r w:rsidRPr="00C2291E">
        <w:rPr>
          <w:i/>
          <w:iCs w:val="0"/>
          <w:color w:val="000000" w:themeColor="text1"/>
          <w:sz w:val="22"/>
          <w:szCs w:val="20"/>
        </w:rPr>
        <w:t>“Sharing good practices is the most effective way to motivate and support teachers in inclusion.</w:t>
      </w:r>
      <w:r>
        <w:rPr>
          <w:i/>
          <w:iCs w:val="0"/>
          <w:color w:val="000000" w:themeColor="text1"/>
          <w:sz w:val="22"/>
          <w:szCs w:val="20"/>
        </w:rPr>
        <w:t>’’</w:t>
      </w:r>
    </w:p>
    <w:p w14:paraId="1702A833" w14:textId="77777777" w:rsidR="00D4408A" w:rsidRDefault="00D4408A" w:rsidP="00A539DA">
      <w:pPr>
        <w:spacing w:line="240" w:lineRule="auto"/>
      </w:pPr>
    </w:p>
    <w:p w14:paraId="17F80ECE" w14:textId="77777777" w:rsidR="00CB2F97" w:rsidRDefault="00CB2F97" w:rsidP="00A539DA">
      <w:pPr>
        <w:spacing w:line="240" w:lineRule="auto"/>
      </w:pPr>
    </w:p>
    <w:p w14:paraId="5FF06550" w14:textId="3A563B78" w:rsidR="00CB2F97" w:rsidRDefault="00CB2F97" w:rsidP="00A539DA">
      <w:pPr>
        <w:spacing w:line="240" w:lineRule="auto"/>
      </w:pPr>
      <w:bookmarkStart w:id="43" w:name="_Toc213341881"/>
      <w:r>
        <w:rPr>
          <w:noProof/>
        </w:rPr>
        <w:lastRenderedPageBreak/>
        <mc:AlternateContent>
          <mc:Choice Requires="wps">
            <w:drawing>
              <wp:anchor distT="177800" distB="177800" distL="177800" distR="177800" simplePos="0" relativeHeight="251658300" behindDoc="1" locked="0" layoutInCell="1" allowOverlap="1" wp14:anchorId="19343526" wp14:editId="251338CB">
                <wp:simplePos x="0" y="0"/>
                <wp:positionH relativeFrom="column">
                  <wp:posOffset>-392430</wp:posOffset>
                </wp:positionH>
                <wp:positionV relativeFrom="paragraph">
                  <wp:posOffset>12700</wp:posOffset>
                </wp:positionV>
                <wp:extent cx="6515735" cy="9200515"/>
                <wp:effectExtent l="12700" t="12700" r="12065" b="6985"/>
                <wp:wrapTopAndBottom/>
                <wp:docPr id="743665866" name="Rounded Rectangle 16"/>
                <wp:cNvGraphicFramePr/>
                <a:graphic xmlns:a="http://schemas.openxmlformats.org/drawingml/2006/main">
                  <a:graphicData uri="http://schemas.microsoft.com/office/word/2010/wordprocessingShape">
                    <wps:wsp>
                      <wps:cNvSpPr/>
                      <wps:spPr>
                        <a:xfrm>
                          <a:off x="0" y="0"/>
                          <a:ext cx="6515735" cy="920051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6B9671" w14:textId="77777777" w:rsidR="00CB2F97" w:rsidRPr="00D46DAA" w:rsidRDefault="00CB2F97" w:rsidP="00CB2F97">
                            <w:pPr>
                              <w:spacing w:before="0" w:line="240" w:lineRule="auto"/>
                              <w:rPr>
                                <w:color w:val="6E4F91" w:themeColor="accent3"/>
                                <w:sz w:val="28"/>
                                <w:szCs w:val="28"/>
                              </w:rPr>
                            </w:pPr>
                            <w:r w:rsidRPr="00D46DAA">
                              <w:rPr>
                                <w:b/>
                                <w:bCs/>
                                <w:color w:val="6E4F91" w:themeColor="accent3"/>
                                <w:sz w:val="28"/>
                                <w:szCs w:val="28"/>
                              </w:rPr>
                              <w:t>Recommendations</w:t>
                            </w:r>
                          </w:p>
                          <w:p w14:paraId="4E772180" w14:textId="77777777" w:rsidR="00CB2F97" w:rsidRPr="006143B5" w:rsidRDefault="00CB2F97" w:rsidP="00CB2F97">
                            <w:pPr>
                              <w:rPr>
                                <w:b/>
                                <w:bCs/>
                                <w:color w:val="000000" w:themeColor="text1"/>
                              </w:rPr>
                            </w:pPr>
                            <w:r w:rsidRPr="006143B5">
                              <w:rPr>
                                <w:b/>
                                <w:bCs/>
                                <w:color w:val="000000" w:themeColor="text1"/>
                              </w:rPr>
                              <w:t>National policymakers </w:t>
                            </w:r>
                          </w:p>
                          <w:p w14:paraId="76CE22F3"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Introduce systematic training for teachers and assistants to respond to crisis situations (wars, migration waves, pandemics, natural disasters).</w:t>
                            </w:r>
                          </w:p>
                          <w:p w14:paraId="5D1FB053"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Ensure stable funding for teaching assistant positions in kindergartens and primary schools, especially for children with a different mother tongue.</w:t>
                            </w:r>
                          </w:p>
                          <w:p w14:paraId="23BC3725"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Guarantee access to mental health professionals (school psychologists, special educators) in schools with a high number of children affected by crises.</w:t>
                            </w:r>
                          </w:p>
                          <w:p w14:paraId="069C5BDD"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Integrate intercultural education and crisis pedagogy into teacher training at higher education institutions and universities.</w:t>
                            </w:r>
                          </w:p>
                          <w:p w14:paraId="377CE376" w14:textId="77777777" w:rsidR="00CB2F97" w:rsidRPr="00CB2F97" w:rsidRDefault="00CB2F97" w:rsidP="00CB2F97">
                            <w:pPr>
                              <w:rPr>
                                <w:b/>
                                <w:bCs/>
                                <w:color w:val="000000" w:themeColor="text1"/>
                              </w:rPr>
                            </w:pPr>
                            <w:r w:rsidRPr="00CB2F97">
                              <w:rPr>
                                <w:b/>
                                <w:bCs/>
                                <w:color w:val="000000" w:themeColor="text1"/>
                              </w:rPr>
                              <w:t>Local/national actors</w:t>
                            </w:r>
                          </w:p>
                          <w:p w14:paraId="4D2EE5DB"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 xml:space="preserve">Establish local adaptation </w:t>
                            </w:r>
                            <w:proofErr w:type="spellStart"/>
                            <w:r w:rsidRPr="00CB2F97">
                              <w:rPr>
                                <w:color w:val="000000" w:themeColor="text1"/>
                              </w:rPr>
                              <w:t>centers</w:t>
                            </w:r>
                            <w:proofErr w:type="spellEnd"/>
                            <w:r w:rsidRPr="00CB2F97">
                              <w:rPr>
                                <w:color w:val="000000" w:themeColor="text1"/>
                              </w:rPr>
                              <w:t xml:space="preserve"> for children and parents (language courses, leisure activities, community programs).</w:t>
                            </w:r>
                          </w:p>
                          <w:p w14:paraId="1B34E10C"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Share examples of good practice among schools and municipalities to ensure that proven solutions spread quickly.</w:t>
                            </w:r>
                          </w:p>
                          <w:p w14:paraId="56AA3EB5"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Engage parents from the Ukrainian community as cultural mediators – they can provide support with language and cultural interpretation.</w:t>
                            </w:r>
                          </w:p>
                          <w:p w14:paraId="5C348C2E"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Ensure that school communication with parents is multilingual and accessible (interpreting, translations).</w:t>
                            </w:r>
                            <w:r w:rsidRPr="00CB2F97">
                              <w:rPr>
                                <w:color w:val="000000" w:themeColor="text1"/>
                              </w:rPr>
                              <w:tab/>
                              <w:t xml:space="preserve"> </w:t>
                            </w:r>
                          </w:p>
                          <w:p w14:paraId="66F2A629" w14:textId="77777777" w:rsidR="00CB2F97" w:rsidRPr="00CB2F97" w:rsidRDefault="00CB2F97" w:rsidP="00CB2F97">
                            <w:pPr>
                              <w:rPr>
                                <w:b/>
                                <w:bCs/>
                                <w:color w:val="000000" w:themeColor="text1"/>
                              </w:rPr>
                            </w:pPr>
                            <w:r w:rsidRPr="00CB2F97">
                              <w:rPr>
                                <w:b/>
                                <w:bCs/>
                                <w:color w:val="000000" w:themeColor="text1"/>
                              </w:rPr>
                              <w:t xml:space="preserve">Private donors </w:t>
                            </w:r>
                          </w:p>
                          <w:p w14:paraId="05DD70DA"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Support grant schemes for schools and NGOs that respond to current needs (e.g., new educational materials, tutoring).</w:t>
                            </w:r>
                          </w:p>
                          <w:p w14:paraId="1B3F1BA3"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Fund psycho-social support for children and teachers (supervision, workshops, relaxation programs).</w:t>
                            </w:r>
                          </w:p>
                          <w:p w14:paraId="5F13F7C8"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Invest in technological tools – online Czech language courses, translation apps, digital teaching materials.</w:t>
                            </w:r>
                          </w:p>
                          <w:p w14:paraId="1C159D02" w14:textId="77777777" w:rsidR="00CB2F97" w:rsidRPr="00CB2F97" w:rsidRDefault="00CB2F97" w:rsidP="00CB2F97">
                            <w:pPr>
                              <w:rPr>
                                <w:b/>
                                <w:bCs/>
                                <w:color w:val="000000" w:themeColor="text1"/>
                              </w:rPr>
                            </w:pPr>
                            <w:r w:rsidRPr="00CB2F97">
                              <w:rPr>
                                <w:b/>
                                <w:bCs/>
                                <w:color w:val="000000" w:themeColor="text1"/>
                              </w:rPr>
                              <w:t xml:space="preserve">Professionals/practitioners </w:t>
                            </w:r>
                          </w:p>
                          <w:p w14:paraId="0435180B"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Actively pursue professional development in trauma-informed practices.</w:t>
                            </w:r>
                          </w:p>
                          <w:p w14:paraId="03E807F6"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Strengthen collaboration within the school team, including teachers, teaching assistants, psychologists, and school leadership.</w:t>
                            </w:r>
                          </w:p>
                          <w:p w14:paraId="7786110D"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Promote an inclusive classroom environment by using cooperative learning methods and fostering solidarity among students.</w:t>
                            </w:r>
                          </w:p>
                          <w:p w14:paraId="6D4911C3"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Engage parents of Ukrainian children in school life through joint events, celebrations, and class projects.</w:t>
                            </w:r>
                          </w:p>
                          <w:p w14:paraId="273B5137"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Prioritize personal well-being through burnout prevention, supervision, and peer support.</w:t>
                            </w:r>
                          </w:p>
                          <w:p w14:paraId="29A769B2" w14:textId="77777777" w:rsidR="00CB2F97" w:rsidRPr="00CB2F97" w:rsidRDefault="00CB2F97" w:rsidP="00CB2F97">
                            <w:pPr>
                              <w:pStyle w:val="ListParagraph"/>
                              <w:numPr>
                                <w:ilvl w:val="0"/>
                                <w:numId w:val="0"/>
                              </w:numPr>
                              <w:spacing w:before="0" w:after="0" w:line="240" w:lineRule="auto"/>
                              <w:ind w:left="360"/>
                              <w:rPr>
                                <w:color w:val="000000" w:themeColor="text1"/>
                              </w:rPr>
                            </w:pPr>
                          </w:p>
                          <w:p w14:paraId="168EACC8" w14:textId="77777777" w:rsidR="00CB2F97" w:rsidRPr="00CB2F97" w:rsidRDefault="00CB2F97" w:rsidP="00CB2F97">
                            <w:pPr>
                              <w:spacing w:before="0" w:after="0" w:line="240" w:lineRule="auto"/>
                              <w:rPr>
                                <w:color w:val="000000" w:themeColor="text1"/>
                              </w:rPr>
                            </w:pPr>
                            <w:r w:rsidRPr="00CB2F97">
                              <w:rPr>
                                <w:color w:val="000000" w:themeColor="text1"/>
                              </w:rPr>
                              <w:t>Explore further</w:t>
                            </w:r>
                            <w:r w:rsidRPr="00CB2F97">
                              <w:rPr>
                                <w:rStyle w:val="CommentReference"/>
                                <w:color w:val="000000" w:themeColor="text1"/>
                                <w:sz w:val="22"/>
                                <w:szCs w:val="21"/>
                              </w:rPr>
                              <w:annotationRef/>
                            </w:r>
                            <w:r w:rsidRPr="00CB2F97">
                              <w:rPr>
                                <w:rStyle w:val="CommentReference"/>
                                <w:color w:val="000000" w:themeColor="text1"/>
                                <w:sz w:val="22"/>
                                <w:szCs w:val="21"/>
                              </w:rPr>
                              <w:annotationRef/>
                            </w:r>
                            <w:r w:rsidRPr="00CB2F97">
                              <w:rPr>
                                <w:color w:val="000000" w:themeColor="text1"/>
                              </w:rPr>
                              <w:t xml:space="preserve">: </w:t>
                            </w:r>
                          </w:p>
                          <w:p w14:paraId="2D637A4D" w14:textId="77777777" w:rsidR="00CB2F97" w:rsidRDefault="00CB2F97" w:rsidP="00CB2F97">
                            <w:pPr>
                              <w:spacing w:before="0" w:after="0" w:line="240" w:lineRule="auto"/>
                            </w:pPr>
                            <w:hyperlink r:id="rId91">
                              <w:r w:rsidRPr="00AB0AA9">
                                <w:rPr>
                                  <w:rStyle w:val="Hyperlink"/>
                                </w:rPr>
                                <w:t>Step by Step ČR is helping Ukrainian children settle into Czech schools | ISSA</w:t>
                              </w:r>
                            </w:hyperlink>
                            <w:r w:rsidRPr="00AB0AA9">
                              <w:t> </w:t>
                            </w:r>
                          </w:p>
                          <w:p w14:paraId="5C57B091" w14:textId="77777777" w:rsidR="00CB2F97" w:rsidRDefault="00CB2F97" w:rsidP="00CB2F97">
                            <w:pPr>
                              <w:spacing w:before="0" w:after="0" w:line="240" w:lineRule="auto"/>
                            </w:pPr>
                            <w:hyperlink r:id="rId92" w:history="1">
                              <w:r w:rsidRPr="0061324B">
                                <w:rPr>
                                  <w:rStyle w:val="Hyperlink"/>
                                </w:rPr>
                                <w:t>Mini video from the training</w:t>
                              </w:r>
                            </w:hyperlink>
                          </w:p>
                          <w:p w14:paraId="2B1D874A" w14:textId="77777777" w:rsidR="00CB2F97" w:rsidRPr="00B918ED" w:rsidRDefault="00CB2F97" w:rsidP="00CB2F97">
                            <w:pPr>
                              <w:spacing w:before="0" w:after="0" w:line="240" w:lineRule="auto"/>
                              <w:rPr>
                                <w:rStyle w:val="Hyperlink"/>
                              </w:rPr>
                            </w:pPr>
                            <w:r>
                              <w:rPr>
                                <w:b/>
                              </w:rPr>
                              <w:fldChar w:fldCharType="begin"/>
                            </w:r>
                            <w:r>
                              <w:rPr>
                                <w:b/>
                              </w:rPr>
                              <w:instrText>HYPERLINK "https://drive.google.com/drive/folders/1wdOFVoeRzry1xga56MFgT98igY6NjVkp?usp=drive_link"</w:instrText>
                            </w:r>
                            <w:r>
                              <w:rPr>
                                <w:b/>
                              </w:rPr>
                            </w:r>
                            <w:r>
                              <w:rPr>
                                <w:b/>
                              </w:rPr>
                              <w:fldChar w:fldCharType="separate"/>
                            </w:r>
                            <w:r w:rsidRPr="00B918ED">
                              <w:rPr>
                                <w:rStyle w:val="Hyperlink"/>
                                <w:b/>
                              </w:rPr>
                              <w:t xml:space="preserve">Leaflet </w:t>
                            </w:r>
                            <w:r w:rsidRPr="00B918ED">
                              <w:rPr>
                                <w:rStyle w:val="Hyperlink"/>
                              </w:rPr>
                              <w:t>– Ukrainian Children in the Classroom: An Opportunity for Inclusion</w:t>
                            </w:r>
                          </w:p>
                          <w:p w14:paraId="26DBE8D7" w14:textId="77777777" w:rsidR="00CB2F97" w:rsidRPr="00B918ED" w:rsidRDefault="00CB2F97" w:rsidP="00CB2F97">
                            <w:pPr>
                              <w:spacing w:before="0" w:after="0" w:line="240" w:lineRule="auto"/>
                              <w:rPr>
                                <w:rStyle w:val="Hyperlink"/>
                              </w:rPr>
                            </w:pPr>
                            <w:r w:rsidRPr="00B918ED">
                              <w:rPr>
                                <w:rStyle w:val="Hyperlink"/>
                                <w:b/>
                              </w:rPr>
                              <w:t>Final Project Report</w:t>
                            </w:r>
                            <w:r w:rsidRPr="00B918ED">
                              <w:rPr>
                                <w:rStyle w:val="Hyperlink"/>
                              </w:rPr>
                              <w:t>: Ukrainian Children in the Classroom – An Opportunity to Embrace Inclusion</w:t>
                            </w:r>
                          </w:p>
                          <w:p w14:paraId="46A19236" w14:textId="58DCCECB" w:rsidR="00CB2F97" w:rsidRPr="00CB2F97" w:rsidRDefault="00CB2F97" w:rsidP="004B276B">
                            <w:pPr>
                              <w:spacing w:before="0" w:after="0" w:line="240" w:lineRule="auto"/>
                            </w:pPr>
                            <w:r w:rsidRPr="00B918ED">
                              <w:rPr>
                                <w:rStyle w:val="Hyperlink"/>
                                <w:b/>
                              </w:rPr>
                              <w:t>Presentation for NCS</w:t>
                            </w:r>
                            <w:r w:rsidRPr="00B918ED">
                              <w:rPr>
                                <w:rStyle w:val="Hyperlink"/>
                              </w:rPr>
                              <w:t xml:space="preserve"> – Donor of the Project Supporting Ukrainian Children</w:t>
                            </w:r>
                            <w:r>
                              <w:rPr>
                                <w:b/>
                              </w:rPr>
                              <w:fldChar w:fldCharType="end"/>
                            </w:r>
                            <w:r w:rsidR="004B276B">
                              <w:br/>
                            </w:r>
                            <w:hyperlink r:id="rId93" w:history="1">
                              <w:r w:rsidRPr="00B918ED">
                                <w:rPr>
                                  <w:rStyle w:val="Hyperlink"/>
                                  <w:b/>
                                </w:rPr>
                                <w:t>News</w:t>
                              </w:r>
                              <w:r w:rsidRPr="00B918ED">
                                <w:rPr>
                                  <w:rStyle w:val="Hyperlink"/>
                                </w:rPr>
                                <w:t xml:space="preserve"> on the </w:t>
                              </w:r>
                              <w:proofErr w:type="spellStart"/>
                              <w:r w:rsidRPr="00B918ED">
                                <w:rPr>
                                  <w:rStyle w:val="Hyperlink"/>
                                </w:rPr>
                                <w:t>SbS</w:t>
                              </w:r>
                              <w:proofErr w:type="spellEnd"/>
                              <w:r w:rsidRPr="00B918ED">
                                <w:rPr>
                                  <w:rStyle w:val="Hyperlink"/>
                                </w:rPr>
                                <w:t xml:space="preserve"> CR Website</w:t>
                              </w:r>
                            </w:hyperlink>
                            <w:r w:rsidRPr="00AB0AA9">
                              <w:t>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43526" id="_x0000_s1061" style="position:absolute;left:0;text-align:left;margin-left:-30.9pt;margin-top:1pt;width:513.05pt;height:724.45pt;z-index:-25165818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" filled="f" strokecolor="#6e4f91 [3206]" strokeweight="1.5pt">
                <v:stroke joinstyle="miter"/>
                <v:textbox inset="8.5mm,8.5mm,8.5mm,8.5mm">
                  <w:txbxContent>
                    <w:p w14:paraId="246B9671" w14:textId="77777777" w:rsidR="00CB2F97" w:rsidRPr="00D46DAA" w:rsidRDefault="00CB2F97" w:rsidP="00CB2F97">
                      <w:pPr>
                        <w:spacing w:before="0" w:line="240" w:lineRule="auto"/>
                        <w:rPr>
                          <w:color w:val="6E4F91" w:themeColor="accent3"/>
                          <w:sz w:val="28"/>
                          <w:szCs w:val="28"/>
                        </w:rPr>
                      </w:pPr>
                      <w:r w:rsidRPr="00D46DAA">
                        <w:rPr>
                          <w:b/>
                          <w:bCs/>
                          <w:color w:val="6E4F91" w:themeColor="accent3"/>
                          <w:sz w:val="28"/>
                          <w:szCs w:val="28"/>
                        </w:rPr>
                        <w:t>Recommendations</w:t>
                      </w:r>
                    </w:p>
                    <w:p w14:paraId="4E772180" w14:textId="77777777" w:rsidR="00CB2F97" w:rsidRPr="006143B5" w:rsidRDefault="00CB2F97" w:rsidP="00CB2F97">
                      <w:pPr>
                        <w:rPr>
                          <w:b/>
                          <w:bCs/>
                          <w:color w:val="000000" w:themeColor="text1"/>
                        </w:rPr>
                      </w:pPr>
                      <w:r w:rsidRPr="006143B5">
                        <w:rPr>
                          <w:b/>
                          <w:bCs/>
                          <w:color w:val="000000" w:themeColor="text1"/>
                        </w:rPr>
                        <w:t>National policymakers </w:t>
                      </w:r>
                    </w:p>
                    <w:p w14:paraId="76CE22F3"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Introduce systematic training for teachers and assistants to respond to crisis situations (wars, migration waves, pandemics, natural disasters).</w:t>
                      </w:r>
                    </w:p>
                    <w:p w14:paraId="5D1FB053"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Ensure stable funding for teaching assistant positions in kindergartens and primary schools, especially for children with a different mother tongue.</w:t>
                      </w:r>
                    </w:p>
                    <w:p w14:paraId="23BC3725"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Guarantee access to mental health professionals (school psychologists, special educators) in schools with a high number of children affected by crises.</w:t>
                      </w:r>
                    </w:p>
                    <w:p w14:paraId="069C5BDD" w14:textId="77777777" w:rsidR="00CB2F97" w:rsidRPr="00CB2F97" w:rsidRDefault="00CB2F97" w:rsidP="00A957BF">
                      <w:pPr>
                        <w:pStyle w:val="ListParagraph"/>
                        <w:numPr>
                          <w:ilvl w:val="0"/>
                          <w:numId w:val="38"/>
                        </w:numPr>
                        <w:spacing w:before="0" w:after="0" w:line="240" w:lineRule="auto"/>
                        <w:rPr>
                          <w:color w:val="000000" w:themeColor="text1"/>
                        </w:rPr>
                      </w:pPr>
                      <w:r w:rsidRPr="00CB2F97">
                        <w:rPr>
                          <w:color w:val="000000" w:themeColor="text1"/>
                        </w:rPr>
                        <w:t>Integrate intercultural education and crisis pedagogy into teacher training at higher education institutions and universities.</w:t>
                      </w:r>
                    </w:p>
                    <w:p w14:paraId="377CE376" w14:textId="77777777" w:rsidR="00CB2F97" w:rsidRPr="00CB2F97" w:rsidRDefault="00CB2F97" w:rsidP="00CB2F97">
                      <w:pPr>
                        <w:rPr>
                          <w:b/>
                          <w:bCs/>
                          <w:color w:val="000000" w:themeColor="text1"/>
                        </w:rPr>
                      </w:pPr>
                      <w:r w:rsidRPr="00CB2F97">
                        <w:rPr>
                          <w:b/>
                          <w:bCs/>
                          <w:color w:val="000000" w:themeColor="text1"/>
                        </w:rPr>
                        <w:t>Local/national actors</w:t>
                      </w:r>
                    </w:p>
                    <w:p w14:paraId="4D2EE5DB"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 xml:space="preserve">Establish local adaptation </w:t>
                      </w:r>
                      <w:proofErr w:type="spellStart"/>
                      <w:r w:rsidRPr="00CB2F97">
                        <w:rPr>
                          <w:color w:val="000000" w:themeColor="text1"/>
                        </w:rPr>
                        <w:t>centers</w:t>
                      </w:r>
                      <w:proofErr w:type="spellEnd"/>
                      <w:r w:rsidRPr="00CB2F97">
                        <w:rPr>
                          <w:color w:val="000000" w:themeColor="text1"/>
                        </w:rPr>
                        <w:t xml:space="preserve"> for children and parents (language courses, leisure activities, community programs).</w:t>
                      </w:r>
                    </w:p>
                    <w:p w14:paraId="1B34E10C"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Share examples of good practice among schools and municipalities to ensure that proven solutions spread quickly.</w:t>
                      </w:r>
                    </w:p>
                    <w:p w14:paraId="56AA3EB5"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Engage parents from the Ukrainian community as cultural mediators – they can provide support with language and cultural interpretation.</w:t>
                      </w:r>
                    </w:p>
                    <w:p w14:paraId="5C348C2E" w14:textId="77777777" w:rsidR="00CB2F97" w:rsidRPr="00CB2F97" w:rsidRDefault="00CB2F97" w:rsidP="00A957BF">
                      <w:pPr>
                        <w:pStyle w:val="ListParagraph"/>
                        <w:numPr>
                          <w:ilvl w:val="0"/>
                          <w:numId w:val="37"/>
                        </w:numPr>
                        <w:spacing w:before="0" w:after="0" w:line="240" w:lineRule="auto"/>
                        <w:rPr>
                          <w:color w:val="000000" w:themeColor="text1"/>
                        </w:rPr>
                      </w:pPr>
                      <w:r w:rsidRPr="00CB2F97">
                        <w:rPr>
                          <w:color w:val="000000" w:themeColor="text1"/>
                        </w:rPr>
                        <w:t>Ensure that school communication with parents is multilingual and accessible (interpreting, translations).</w:t>
                      </w:r>
                      <w:r w:rsidRPr="00CB2F97">
                        <w:rPr>
                          <w:color w:val="000000" w:themeColor="text1"/>
                        </w:rPr>
                        <w:tab/>
                        <w:t xml:space="preserve"> </w:t>
                      </w:r>
                    </w:p>
                    <w:p w14:paraId="66F2A629" w14:textId="77777777" w:rsidR="00CB2F97" w:rsidRPr="00CB2F97" w:rsidRDefault="00CB2F97" w:rsidP="00CB2F97">
                      <w:pPr>
                        <w:rPr>
                          <w:b/>
                          <w:bCs/>
                          <w:color w:val="000000" w:themeColor="text1"/>
                        </w:rPr>
                      </w:pPr>
                      <w:r w:rsidRPr="00CB2F97">
                        <w:rPr>
                          <w:b/>
                          <w:bCs/>
                          <w:color w:val="000000" w:themeColor="text1"/>
                        </w:rPr>
                        <w:t xml:space="preserve">Private donors </w:t>
                      </w:r>
                    </w:p>
                    <w:p w14:paraId="05DD70DA"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Support grant schemes for schools and NGOs that respond to current needs (e.g., new educational materials, tutoring).</w:t>
                      </w:r>
                    </w:p>
                    <w:p w14:paraId="1B3F1BA3"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Fund psycho-social support for children and teachers (supervision, workshops, relaxation programs).</w:t>
                      </w:r>
                    </w:p>
                    <w:p w14:paraId="5F13F7C8" w14:textId="77777777" w:rsidR="00CB2F97" w:rsidRPr="00CB2F97" w:rsidRDefault="00CB2F97" w:rsidP="00A957BF">
                      <w:pPr>
                        <w:pStyle w:val="ListParagraph"/>
                        <w:numPr>
                          <w:ilvl w:val="0"/>
                          <w:numId w:val="39"/>
                        </w:numPr>
                        <w:spacing w:before="0" w:after="0" w:line="240" w:lineRule="auto"/>
                        <w:rPr>
                          <w:color w:val="000000" w:themeColor="text1"/>
                        </w:rPr>
                      </w:pPr>
                      <w:r w:rsidRPr="00CB2F97">
                        <w:rPr>
                          <w:color w:val="000000" w:themeColor="text1"/>
                        </w:rPr>
                        <w:t>Invest in technological tools – online Czech language courses, translation apps, digital teaching materials.</w:t>
                      </w:r>
                    </w:p>
                    <w:p w14:paraId="1C159D02" w14:textId="77777777" w:rsidR="00CB2F97" w:rsidRPr="00CB2F97" w:rsidRDefault="00CB2F97" w:rsidP="00CB2F97">
                      <w:pPr>
                        <w:rPr>
                          <w:b/>
                          <w:bCs/>
                          <w:color w:val="000000" w:themeColor="text1"/>
                        </w:rPr>
                      </w:pPr>
                      <w:r w:rsidRPr="00CB2F97">
                        <w:rPr>
                          <w:b/>
                          <w:bCs/>
                          <w:color w:val="000000" w:themeColor="text1"/>
                        </w:rPr>
                        <w:t xml:space="preserve">Professionals/practitioners </w:t>
                      </w:r>
                    </w:p>
                    <w:p w14:paraId="0435180B"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Actively pursue professional development in trauma-informed practices.</w:t>
                      </w:r>
                    </w:p>
                    <w:p w14:paraId="03E807F6"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Strengthen collaboration within the school team, including teachers, teaching assistants, psychologists, and school leadership.</w:t>
                      </w:r>
                    </w:p>
                    <w:p w14:paraId="7786110D"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Promote an inclusive classroom environment by using cooperative learning methods and fostering solidarity among students.</w:t>
                      </w:r>
                    </w:p>
                    <w:p w14:paraId="6D4911C3"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Engage parents of Ukrainian children in school life through joint events, celebrations, and class projects.</w:t>
                      </w:r>
                    </w:p>
                    <w:p w14:paraId="273B5137" w14:textId="77777777" w:rsidR="00CB2F97" w:rsidRPr="00CB2F97" w:rsidRDefault="00CB2F97" w:rsidP="00A957BF">
                      <w:pPr>
                        <w:pStyle w:val="ListParagraph"/>
                        <w:numPr>
                          <w:ilvl w:val="0"/>
                          <w:numId w:val="40"/>
                        </w:numPr>
                        <w:spacing w:before="0" w:after="0" w:line="240" w:lineRule="auto"/>
                        <w:rPr>
                          <w:color w:val="000000" w:themeColor="text1"/>
                        </w:rPr>
                      </w:pPr>
                      <w:r w:rsidRPr="00CB2F97">
                        <w:rPr>
                          <w:color w:val="000000" w:themeColor="text1"/>
                        </w:rPr>
                        <w:t>Prioritize personal well-being through burnout prevention, supervision, and peer support.</w:t>
                      </w:r>
                    </w:p>
                    <w:p w14:paraId="29A769B2" w14:textId="77777777" w:rsidR="00CB2F97" w:rsidRPr="00CB2F97" w:rsidRDefault="00CB2F97" w:rsidP="00CB2F97">
                      <w:pPr>
                        <w:pStyle w:val="ListParagraph"/>
                        <w:numPr>
                          <w:ilvl w:val="0"/>
                          <w:numId w:val="0"/>
                        </w:numPr>
                        <w:spacing w:before="0" w:after="0" w:line="240" w:lineRule="auto"/>
                        <w:ind w:left="360"/>
                        <w:rPr>
                          <w:color w:val="000000" w:themeColor="text1"/>
                        </w:rPr>
                      </w:pPr>
                    </w:p>
                    <w:p w14:paraId="168EACC8" w14:textId="77777777" w:rsidR="00CB2F97" w:rsidRPr="00CB2F97" w:rsidRDefault="00CB2F97" w:rsidP="00CB2F97">
                      <w:pPr>
                        <w:spacing w:before="0" w:after="0" w:line="240" w:lineRule="auto"/>
                        <w:rPr>
                          <w:color w:val="000000" w:themeColor="text1"/>
                        </w:rPr>
                      </w:pPr>
                      <w:r w:rsidRPr="00CB2F97">
                        <w:rPr>
                          <w:color w:val="000000" w:themeColor="text1"/>
                        </w:rPr>
                        <w:t>Explore further</w:t>
                      </w:r>
                      <w:r w:rsidRPr="00CB2F97">
                        <w:rPr>
                          <w:rStyle w:val="CommentReference"/>
                          <w:color w:val="000000" w:themeColor="text1"/>
                          <w:sz w:val="22"/>
                          <w:szCs w:val="21"/>
                        </w:rPr>
                        <w:annotationRef/>
                      </w:r>
                      <w:r w:rsidRPr="00CB2F97">
                        <w:rPr>
                          <w:rStyle w:val="CommentReference"/>
                          <w:color w:val="000000" w:themeColor="text1"/>
                          <w:sz w:val="22"/>
                          <w:szCs w:val="21"/>
                        </w:rPr>
                        <w:annotationRef/>
                      </w:r>
                      <w:r w:rsidRPr="00CB2F97">
                        <w:rPr>
                          <w:color w:val="000000" w:themeColor="text1"/>
                        </w:rPr>
                        <w:t xml:space="preserve">: </w:t>
                      </w:r>
                    </w:p>
                    <w:p w14:paraId="2D637A4D" w14:textId="77777777" w:rsidR="00CB2F97" w:rsidRDefault="00CB2F97" w:rsidP="00CB2F97">
                      <w:pPr>
                        <w:spacing w:before="0" w:after="0" w:line="240" w:lineRule="auto"/>
                      </w:pPr>
                      <w:hyperlink r:id="rId94">
                        <w:r w:rsidRPr="00AB0AA9">
                          <w:rPr>
                            <w:rStyle w:val="Hyperlink"/>
                          </w:rPr>
                          <w:t>Step by Step ČR is helping Ukrainian children settle into Czech schools | ISSA</w:t>
                        </w:r>
                      </w:hyperlink>
                      <w:r w:rsidRPr="00AB0AA9">
                        <w:t> </w:t>
                      </w:r>
                    </w:p>
                    <w:p w14:paraId="5C57B091" w14:textId="77777777" w:rsidR="00CB2F97" w:rsidRDefault="00CB2F97" w:rsidP="00CB2F97">
                      <w:pPr>
                        <w:spacing w:before="0" w:after="0" w:line="240" w:lineRule="auto"/>
                      </w:pPr>
                      <w:hyperlink r:id="rId95" w:history="1">
                        <w:r w:rsidRPr="0061324B">
                          <w:rPr>
                            <w:rStyle w:val="Hyperlink"/>
                          </w:rPr>
                          <w:t>Mini video from the training</w:t>
                        </w:r>
                      </w:hyperlink>
                    </w:p>
                    <w:p w14:paraId="2B1D874A" w14:textId="77777777" w:rsidR="00CB2F97" w:rsidRPr="00B918ED" w:rsidRDefault="00CB2F97" w:rsidP="00CB2F97">
                      <w:pPr>
                        <w:spacing w:before="0" w:after="0" w:line="240" w:lineRule="auto"/>
                        <w:rPr>
                          <w:rStyle w:val="Hyperlink"/>
                        </w:rPr>
                      </w:pPr>
                      <w:r>
                        <w:rPr>
                          <w:b/>
                        </w:rPr>
                        <w:fldChar w:fldCharType="begin"/>
                      </w:r>
                      <w:r>
                        <w:rPr>
                          <w:b/>
                        </w:rPr>
                        <w:instrText>HYPERLINK "https://drive.google.com/drive/folders/1wdOFVoeRzry1xga56MFgT98igY6NjVkp?usp=drive_link"</w:instrText>
                      </w:r>
                      <w:r>
                        <w:rPr>
                          <w:b/>
                        </w:rPr>
                      </w:r>
                      <w:r>
                        <w:rPr>
                          <w:b/>
                        </w:rPr>
                        <w:fldChar w:fldCharType="separate"/>
                      </w:r>
                      <w:r w:rsidRPr="00B918ED">
                        <w:rPr>
                          <w:rStyle w:val="Hyperlink"/>
                          <w:b/>
                        </w:rPr>
                        <w:t xml:space="preserve">Leaflet </w:t>
                      </w:r>
                      <w:r w:rsidRPr="00B918ED">
                        <w:rPr>
                          <w:rStyle w:val="Hyperlink"/>
                        </w:rPr>
                        <w:t>– Ukrainian Children in the Classroom: An Opportunity for Inclusion</w:t>
                      </w:r>
                    </w:p>
                    <w:p w14:paraId="26DBE8D7" w14:textId="77777777" w:rsidR="00CB2F97" w:rsidRPr="00B918ED" w:rsidRDefault="00CB2F97" w:rsidP="00CB2F97">
                      <w:pPr>
                        <w:spacing w:before="0" w:after="0" w:line="240" w:lineRule="auto"/>
                        <w:rPr>
                          <w:rStyle w:val="Hyperlink"/>
                        </w:rPr>
                      </w:pPr>
                      <w:r w:rsidRPr="00B918ED">
                        <w:rPr>
                          <w:rStyle w:val="Hyperlink"/>
                          <w:b/>
                        </w:rPr>
                        <w:t>Final Project Report</w:t>
                      </w:r>
                      <w:r w:rsidRPr="00B918ED">
                        <w:rPr>
                          <w:rStyle w:val="Hyperlink"/>
                        </w:rPr>
                        <w:t>: Ukrainian Children in the Classroom – An Opportunity to Embrace Inclusion</w:t>
                      </w:r>
                    </w:p>
                    <w:p w14:paraId="46A19236" w14:textId="58DCCECB" w:rsidR="00CB2F97" w:rsidRPr="00CB2F97" w:rsidRDefault="00CB2F97" w:rsidP="004B276B">
                      <w:pPr>
                        <w:spacing w:before="0" w:after="0" w:line="240" w:lineRule="auto"/>
                      </w:pPr>
                      <w:r w:rsidRPr="00B918ED">
                        <w:rPr>
                          <w:rStyle w:val="Hyperlink"/>
                          <w:b/>
                        </w:rPr>
                        <w:t>Presentation for NCS</w:t>
                      </w:r>
                      <w:r w:rsidRPr="00B918ED">
                        <w:rPr>
                          <w:rStyle w:val="Hyperlink"/>
                        </w:rPr>
                        <w:t xml:space="preserve"> – Donor of the Project Supporting Ukrainian Children</w:t>
                      </w:r>
                      <w:r>
                        <w:rPr>
                          <w:b/>
                        </w:rPr>
                        <w:fldChar w:fldCharType="end"/>
                      </w:r>
                      <w:r w:rsidR="004B276B">
                        <w:br/>
                      </w:r>
                      <w:hyperlink r:id="rId96" w:history="1">
                        <w:r w:rsidRPr="00B918ED">
                          <w:rPr>
                            <w:rStyle w:val="Hyperlink"/>
                            <w:b/>
                          </w:rPr>
                          <w:t>News</w:t>
                        </w:r>
                        <w:r w:rsidRPr="00B918ED">
                          <w:rPr>
                            <w:rStyle w:val="Hyperlink"/>
                          </w:rPr>
                          <w:t xml:space="preserve"> on the </w:t>
                        </w:r>
                        <w:proofErr w:type="spellStart"/>
                        <w:r w:rsidRPr="00B918ED">
                          <w:rPr>
                            <w:rStyle w:val="Hyperlink"/>
                          </w:rPr>
                          <w:t>SbS</w:t>
                        </w:r>
                        <w:proofErr w:type="spellEnd"/>
                        <w:r w:rsidRPr="00B918ED">
                          <w:rPr>
                            <w:rStyle w:val="Hyperlink"/>
                          </w:rPr>
                          <w:t xml:space="preserve"> CR Website</w:t>
                        </w:r>
                      </w:hyperlink>
                      <w:r w:rsidRPr="00AB0AA9">
                        <w:t> </w:t>
                      </w:r>
                    </w:p>
                  </w:txbxContent>
                </v:textbox>
                <w10:wrap type="topAndBottom"/>
              </v:roundrect>
            </w:pict>
          </mc:Fallback>
        </mc:AlternateContent>
      </w:r>
    </w:p>
    <w:p w14:paraId="3726525F" w14:textId="6BB57AA6" w:rsidR="00DA2553" w:rsidRDefault="00DA2553" w:rsidP="0006319E">
      <w:pPr>
        <w:pStyle w:val="Heading3"/>
        <w:jc w:val="both"/>
      </w:pPr>
      <w:r w:rsidRPr="006455BD">
        <w:lastRenderedPageBreak/>
        <w:t>Psychological First Aid Learning Community</w:t>
      </w:r>
      <w:bookmarkEnd w:id="43"/>
      <w:r w:rsidRPr="006455BD">
        <w:t> </w:t>
      </w:r>
    </w:p>
    <w:p w14:paraId="408433F1" w14:textId="2A92678E" w:rsidR="00DA2553" w:rsidRPr="003113B6" w:rsidRDefault="003113B6" w:rsidP="0006319E">
      <w:pPr>
        <w:rPr>
          <w:color w:val="EA7323" w:themeColor="accent2"/>
          <w:sz w:val="24"/>
          <w:szCs w:val="22"/>
        </w:rPr>
      </w:pPr>
      <w:r w:rsidRPr="00B43087">
        <w:rPr>
          <w:color w:val="EA7323" w:themeColor="accent2"/>
          <w:sz w:val="24"/>
          <w:szCs w:val="22"/>
        </w:rPr>
        <w:t>Communities of practice/ Peer learning</w:t>
      </w:r>
      <w:r w:rsidRPr="003113B6">
        <w:rPr>
          <w:b/>
          <w:bCs/>
          <w:color w:val="EA7323" w:themeColor="accent2"/>
          <w:sz w:val="24"/>
          <w:szCs w:val="22"/>
        </w:rPr>
        <w:t xml:space="preserve"> | </w:t>
      </w:r>
      <w:r w:rsidR="00DA2553" w:rsidRPr="00DA2553">
        <w:rPr>
          <w:color w:val="EA7323" w:themeColor="accent2"/>
          <w:sz w:val="24"/>
          <w:szCs w:val="22"/>
        </w:rPr>
        <w:t xml:space="preserve">War and Conflict </w:t>
      </w:r>
      <w:r w:rsidR="001B1B53">
        <w:rPr>
          <w:color w:val="EA7323" w:themeColor="accent2"/>
          <w:sz w:val="24"/>
          <w:szCs w:val="22"/>
        </w:rPr>
        <w:t xml:space="preserve">| </w:t>
      </w:r>
      <w:r w:rsidR="00DA2553" w:rsidRPr="00DA2553">
        <w:rPr>
          <w:color w:val="EA7323" w:themeColor="accent2"/>
          <w:sz w:val="24"/>
          <w:szCs w:val="22"/>
        </w:rPr>
        <w:t xml:space="preserve">International Step by Step Association </w:t>
      </w:r>
      <w:r w:rsidR="00DA2553">
        <w:rPr>
          <w:color w:val="EA7323" w:themeColor="accent2"/>
          <w:sz w:val="24"/>
          <w:szCs w:val="22"/>
        </w:rPr>
        <w:t>–</w:t>
      </w:r>
      <w:r w:rsidR="00DA2553" w:rsidRPr="00DA2553">
        <w:rPr>
          <w:color w:val="EA7323" w:themeColor="accent2"/>
          <w:sz w:val="24"/>
          <w:szCs w:val="22"/>
        </w:rPr>
        <w:t xml:space="preserve"> ISSA</w:t>
      </w:r>
      <w:r w:rsidR="00DA2553">
        <w:rPr>
          <w:color w:val="EA7323" w:themeColor="accent2"/>
          <w:sz w:val="24"/>
          <w:szCs w:val="22"/>
        </w:rPr>
        <w:t>,</w:t>
      </w:r>
      <w:r w:rsidR="001B1B53">
        <w:rPr>
          <w:color w:val="EA7323" w:themeColor="accent2"/>
          <w:sz w:val="24"/>
          <w:szCs w:val="22"/>
        </w:rPr>
        <w:t xml:space="preserve"> </w:t>
      </w:r>
      <w:r w:rsidR="00DA2553" w:rsidRPr="00DA2553">
        <w:rPr>
          <w:color w:val="EA7323" w:themeColor="accent2"/>
          <w:sz w:val="24"/>
          <w:szCs w:val="22"/>
        </w:rPr>
        <w:t>Cross-Country</w:t>
      </w:r>
      <w:r w:rsidR="00DA2553" w:rsidRPr="00DA2553">
        <w:rPr>
          <w:color w:val="EA7323" w:themeColor="accent2"/>
          <w:sz w:val="24"/>
          <w:szCs w:val="22"/>
        </w:rPr>
        <w:tab/>
      </w:r>
    </w:p>
    <w:p w14:paraId="461F31C8" w14:textId="77777777" w:rsidR="00C9192F" w:rsidRPr="00C9192F" w:rsidRDefault="00C9192F" w:rsidP="00D4408A">
      <w:pPr>
        <w:spacing w:line="240" w:lineRule="auto"/>
      </w:pPr>
      <w:r w:rsidRPr="00C9192F">
        <w:rPr>
          <w:b/>
        </w:rPr>
        <w:t>What happened?</w:t>
      </w:r>
      <w:r w:rsidRPr="00C9192F">
        <w:t> </w:t>
      </w:r>
    </w:p>
    <w:p w14:paraId="782BAC53" w14:textId="0C733FDD" w:rsidR="00C9192F" w:rsidRPr="00C9192F" w:rsidRDefault="00C9192F" w:rsidP="00D4408A">
      <w:pPr>
        <w:spacing w:line="240" w:lineRule="auto"/>
      </w:pPr>
      <w:r w:rsidRPr="00C9192F">
        <w:t>Amid the escalating crisis in Ukraine, in the summer of 2022, ISSA launched the Psychological First Aid (PFA) Learning Community to bring together early childhood practitioners, trainers, and professionals from multiple countries. The aim was to create a trusted space where members could exchange experiences, share strategies, and strengthen their ability to provide psychosocial support to children and caregivers affected by emergencies. </w:t>
      </w:r>
    </w:p>
    <w:p w14:paraId="3E7EE7B6" w14:textId="77777777" w:rsidR="00C9192F" w:rsidRPr="00C9192F" w:rsidRDefault="00C9192F" w:rsidP="00D4408A">
      <w:pPr>
        <w:spacing w:line="240" w:lineRule="auto"/>
      </w:pPr>
      <w:r w:rsidRPr="00C9192F">
        <w:rPr>
          <w:b/>
        </w:rPr>
        <w:t>What was needed? How did ISSA respond?</w:t>
      </w:r>
      <w:r w:rsidRPr="00C9192F">
        <w:t> </w:t>
      </w:r>
    </w:p>
    <w:p w14:paraId="258BF8D3" w14:textId="77777777" w:rsidR="00C9192F" w:rsidRPr="00C9192F" w:rsidRDefault="00C9192F" w:rsidP="00D4408A">
      <w:pPr>
        <w:spacing w:line="240" w:lineRule="auto"/>
      </w:pPr>
      <w:r w:rsidRPr="00C9192F">
        <w:t>Frontline practitioners faced the dual pressure of supporting children's and parents’ well-being while managing their own stress and uncertainty. Many lacked access to peer support or a platform for ongoing learning. </w:t>
      </w:r>
    </w:p>
    <w:p w14:paraId="6C1AEEB2" w14:textId="78B521D8" w:rsidR="00C9192F" w:rsidRPr="00C9192F" w:rsidRDefault="00C9192F" w:rsidP="00D4408A">
      <w:pPr>
        <w:spacing w:line="240" w:lineRule="auto"/>
      </w:pPr>
      <w:r w:rsidRPr="00C9192F">
        <w:t>ISSA Network Hub, with the support of AMNA and War Child Holland, responded by designing a foundational training on Psychological First Aid and trauma-informed practices, delivering the training to master trainers in several countries (including Ukraine) and hosting regular online meetings with the people trained to mentor them and support them in implementing the training at the country level. Those meetings helped in facilitating knowledge-sharing on adapting PFA in diverse cultural and crisis contexts, discussing challenges and real case scenarios, and finding common strategies to support frontline workers on the ground. </w:t>
      </w:r>
    </w:p>
    <w:p w14:paraId="7803E223" w14:textId="681EAA0E" w:rsidR="00354066" w:rsidRDefault="00537C32" w:rsidP="00354066">
      <w:pPr>
        <w:spacing w:before="0" w:after="0" w:line="240" w:lineRule="auto"/>
      </w:pPr>
      <w:r>
        <w:rPr>
          <w:noProof/>
        </w:rPr>
        <mc:AlternateContent>
          <mc:Choice Requires="wps">
            <w:drawing>
              <wp:anchor distT="177800" distB="177800" distL="177800" distR="177800" simplePos="0" relativeHeight="251658302" behindDoc="0" locked="0" layoutInCell="1" allowOverlap="1" wp14:anchorId="2505F15F" wp14:editId="4D4A628C">
                <wp:simplePos x="0" y="0"/>
                <wp:positionH relativeFrom="column">
                  <wp:posOffset>635</wp:posOffset>
                </wp:positionH>
                <wp:positionV relativeFrom="paragraph">
                  <wp:posOffset>2645040</wp:posOffset>
                </wp:positionV>
                <wp:extent cx="5680710" cy="1804035"/>
                <wp:effectExtent l="12700" t="12700" r="8890" b="12065"/>
                <wp:wrapTopAndBottom/>
                <wp:docPr id="91706341" name="Rounded Rectangle 16"/>
                <wp:cNvGraphicFramePr/>
                <a:graphic xmlns:a="http://schemas.openxmlformats.org/drawingml/2006/main">
                  <a:graphicData uri="http://schemas.microsoft.com/office/word/2010/wordprocessingShape">
                    <wps:wsp>
                      <wps:cNvSpPr/>
                      <wps:spPr>
                        <a:xfrm>
                          <a:off x="0" y="0"/>
                          <a:ext cx="5680710" cy="180403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18BE6ACC" w14:textId="77777777" w:rsidR="00537C32" w:rsidRPr="0088520F" w:rsidRDefault="00537C32" w:rsidP="00537C32">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1EE06B84" w14:textId="77777777" w:rsidR="00537C32" w:rsidRPr="00537C32" w:rsidRDefault="00537C32" w:rsidP="00A957BF">
                            <w:pPr>
                              <w:pStyle w:val="ListParagraph"/>
                              <w:numPr>
                                <w:ilvl w:val="0"/>
                                <w:numId w:val="75"/>
                              </w:numPr>
                              <w:spacing w:before="0" w:line="240" w:lineRule="auto"/>
                              <w:rPr>
                                <w:color w:val="000000" w:themeColor="text1"/>
                              </w:rPr>
                            </w:pPr>
                            <w:r w:rsidRPr="00537C32">
                              <w:rPr>
                                <w:color w:val="000000" w:themeColor="text1"/>
                              </w:rPr>
                              <w:t>Multilingual facilitation and translation of key resources. </w:t>
                            </w:r>
                          </w:p>
                          <w:p w14:paraId="2289782D" w14:textId="77777777" w:rsidR="00537C32" w:rsidRPr="00537C32" w:rsidRDefault="00537C32" w:rsidP="00A957BF">
                            <w:pPr>
                              <w:pStyle w:val="ListParagraph"/>
                              <w:numPr>
                                <w:ilvl w:val="0"/>
                                <w:numId w:val="75"/>
                              </w:numPr>
                              <w:spacing w:before="0" w:line="240" w:lineRule="auto"/>
                              <w:rPr>
                                <w:color w:val="000000" w:themeColor="text1"/>
                              </w:rPr>
                            </w:pPr>
                            <w:r w:rsidRPr="00537C32">
                              <w:rPr>
                                <w:color w:val="000000" w:themeColor="text1"/>
                              </w:rPr>
                              <w:t>Curated, context-sensitive peer exchanges that combined best practices with local adaptation. </w:t>
                            </w:r>
                          </w:p>
                          <w:p w14:paraId="19BF1B7A" w14:textId="77777777" w:rsidR="00537C32" w:rsidRPr="0088520F" w:rsidRDefault="00537C32" w:rsidP="00537C32">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5F15F" id="_x0000_s1062" style="position:absolute;left:0;text-align:left;margin-left:.05pt;margin-top:208.25pt;width:447.3pt;height:142.05pt;z-index:25165830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" fillcolor="#f8b022" strokecolor="white [3201]" strokeweight="1.5pt">
                <v:fill opacity="55769f"/>
                <v:stroke joinstyle="miter"/>
                <v:textbox inset="8.5mm,8.5mm,8.5mm,8.5mm">
                  <w:txbxContent>
                    <w:p w14:paraId="18BE6ACC" w14:textId="77777777" w:rsidR="00537C32" w:rsidRPr="0088520F" w:rsidRDefault="00537C32" w:rsidP="00537C32">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1EE06B84" w14:textId="77777777" w:rsidR="00537C32" w:rsidRPr="00537C32" w:rsidRDefault="00537C32" w:rsidP="00A957BF">
                      <w:pPr>
                        <w:pStyle w:val="ListParagraph"/>
                        <w:numPr>
                          <w:ilvl w:val="0"/>
                          <w:numId w:val="75"/>
                        </w:numPr>
                        <w:spacing w:before="0" w:line="240" w:lineRule="auto"/>
                        <w:rPr>
                          <w:color w:val="000000" w:themeColor="text1"/>
                        </w:rPr>
                      </w:pPr>
                      <w:r w:rsidRPr="00537C32">
                        <w:rPr>
                          <w:color w:val="000000" w:themeColor="text1"/>
                        </w:rPr>
                        <w:t>Multilingual facilitation and translation of key resources. </w:t>
                      </w:r>
                    </w:p>
                    <w:p w14:paraId="2289782D" w14:textId="77777777" w:rsidR="00537C32" w:rsidRPr="00537C32" w:rsidRDefault="00537C32" w:rsidP="00A957BF">
                      <w:pPr>
                        <w:pStyle w:val="ListParagraph"/>
                        <w:numPr>
                          <w:ilvl w:val="0"/>
                          <w:numId w:val="75"/>
                        </w:numPr>
                        <w:spacing w:before="0" w:line="240" w:lineRule="auto"/>
                        <w:rPr>
                          <w:color w:val="000000" w:themeColor="text1"/>
                        </w:rPr>
                      </w:pPr>
                      <w:r w:rsidRPr="00537C32">
                        <w:rPr>
                          <w:color w:val="000000" w:themeColor="text1"/>
                        </w:rPr>
                        <w:t>Curated, context-sensitive peer exchanges that combined best practices with local adaptation. </w:t>
                      </w:r>
                    </w:p>
                    <w:p w14:paraId="19BF1B7A" w14:textId="77777777" w:rsidR="00537C32" w:rsidRPr="0088520F" w:rsidRDefault="00537C32" w:rsidP="00537C32">
                      <w:pPr>
                        <w:spacing w:before="0" w:after="0" w:line="240" w:lineRule="auto"/>
                        <w:rPr>
                          <w:color w:val="000000" w:themeColor="text1"/>
                        </w:rPr>
                      </w:pPr>
                    </w:p>
                  </w:txbxContent>
                </v:textbox>
                <w10:wrap type="topAndBottom"/>
              </v:roundrect>
            </w:pict>
          </mc:Fallback>
        </mc:AlternateContent>
      </w:r>
      <w:r w:rsidR="00D1645F">
        <w:rPr>
          <w:noProof/>
        </w:rPr>
        <mc:AlternateContent>
          <mc:Choice Requires="wps">
            <w:drawing>
              <wp:anchor distT="0" distB="0" distL="114300" distR="114300" simplePos="0" relativeHeight="251658301" behindDoc="0" locked="0" layoutInCell="1" allowOverlap="1" wp14:anchorId="4B02A2E2" wp14:editId="0EB06B09">
                <wp:simplePos x="0" y="0"/>
                <wp:positionH relativeFrom="column">
                  <wp:posOffset>635</wp:posOffset>
                </wp:positionH>
                <wp:positionV relativeFrom="paragraph">
                  <wp:posOffset>175630</wp:posOffset>
                </wp:positionV>
                <wp:extent cx="5680710" cy="2082165"/>
                <wp:effectExtent l="12700" t="12700" r="8890" b="13335"/>
                <wp:wrapSquare wrapText="bothSides"/>
                <wp:docPr id="790263252" name="Rounded Rectangle 16"/>
                <wp:cNvGraphicFramePr/>
                <a:graphic xmlns:a="http://schemas.openxmlformats.org/drawingml/2006/main">
                  <a:graphicData uri="http://schemas.microsoft.com/office/word/2010/wordprocessingShape">
                    <wps:wsp>
                      <wps:cNvSpPr/>
                      <wps:spPr>
                        <a:xfrm>
                          <a:off x="0" y="0"/>
                          <a:ext cx="5680710" cy="208216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354066" w:rsidRPr="00354066" w14:paraId="38809B53" w14:textId="77777777" w:rsidTr="00B66338">
                              <w:trPr>
                                <w:trHeight w:val="624"/>
                              </w:trPr>
                              <w:tc>
                                <w:tcPr>
                                  <w:tcW w:w="5805" w:type="dxa"/>
                                  <w:tcMar>
                                    <w:left w:w="0" w:type="dxa"/>
                                    <w:right w:w="0" w:type="dxa"/>
                                  </w:tcMar>
                                </w:tcPr>
                                <w:p w14:paraId="4C390CA9" w14:textId="77777777" w:rsidR="00354066" w:rsidRPr="00354066" w:rsidRDefault="00354066" w:rsidP="00354066">
                                  <w:pPr>
                                    <w:pStyle w:val="Box-Title1"/>
                                    <w:spacing w:before="0"/>
                                    <w:rPr>
                                      <w:color w:val="000000" w:themeColor="text1"/>
                                    </w:rPr>
                                  </w:pPr>
                                  <w:r w:rsidRPr="00354066">
                                    <w:rPr>
                                      <w:color w:val="000000" w:themeColor="text1"/>
                                    </w:rPr>
                                    <w:t xml:space="preserve">Key Challenges </w:t>
                                  </w:r>
                                </w:p>
                              </w:tc>
                              <w:tc>
                                <w:tcPr>
                                  <w:tcW w:w="1064" w:type="dxa"/>
                                </w:tcPr>
                                <w:p w14:paraId="43A784E3" w14:textId="77777777" w:rsidR="00354066" w:rsidRPr="00354066" w:rsidRDefault="00354066" w:rsidP="006E3211">
                                  <w:pPr>
                                    <w:pStyle w:val="Box-Title1"/>
                                    <w:ind w:right="26"/>
                                    <w:jc w:val="right"/>
                                    <w:rPr>
                                      <w:color w:val="000000" w:themeColor="text1"/>
                                    </w:rPr>
                                  </w:pPr>
                                </w:p>
                              </w:tc>
                              <w:tc>
                                <w:tcPr>
                                  <w:tcW w:w="1017" w:type="dxa"/>
                                  <w:tcMar>
                                    <w:left w:w="0" w:type="dxa"/>
                                    <w:right w:w="0" w:type="dxa"/>
                                  </w:tcMar>
                                </w:tcPr>
                                <w:p w14:paraId="0CA1DBF9" w14:textId="77777777" w:rsidR="00354066" w:rsidRPr="00354066" w:rsidRDefault="00354066" w:rsidP="006E3211">
                                  <w:pPr>
                                    <w:pStyle w:val="Box-Title1"/>
                                    <w:ind w:right="26"/>
                                    <w:jc w:val="right"/>
                                    <w:rPr>
                                      <w:color w:val="000000" w:themeColor="text1"/>
                                    </w:rPr>
                                  </w:pPr>
                                </w:p>
                              </w:tc>
                            </w:tr>
                          </w:tbl>
                          <w:p w14:paraId="7028AC16" w14:textId="77777777" w:rsidR="00354066" w:rsidRPr="00354066" w:rsidRDefault="00354066" w:rsidP="00A957BF">
                            <w:pPr>
                              <w:pStyle w:val="ListParagraph"/>
                              <w:numPr>
                                <w:ilvl w:val="0"/>
                                <w:numId w:val="74"/>
                              </w:numPr>
                              <w:spacing w:before="0" w:line="240" w:lineRule="auto"/>
                              <w:rPr>
                                <w:color w:val="000000" w:themeColor="text1"/>
                              </w:rPr>
                            </w:pPr>
                            <w:r w:rsidRPr="00354066">
                              <w:rPr>
                                <w:color w:val="000000" w:themeColor="text1"/>
                              </w:rPr>
                              <w:t>Practitioners often worked in isolation, with limited opportunities for reflection or shared problem-solving. </w:t>
                            </w:r>
                          </w:p>
                          <w:p w14:paraId="635EBB88" w14:textId="77777777" w:rsidR="00354066" w:rsidRPr="00354066" w:rsidRDefault="00354066" w:rsidP="00A957BF">
                            <w:pPr>
                              <w:pStyle w:val="ListParagraph"/>
                              <w:numPr>
                                <w:ilvl w:val="0"/>
                                <w:numId w:val="74"/>
                              </w:numPr>
                              <w:spacing w:before="0" w:line="240" w:lineRule="auto"/>
                              <w:rPr>
                                <w:color w:val="000000" w:themeColor="text1"/>
                              </w:rPr>
                            </w:pPr>
                            <w:r w:rsidRPr="00354066">
                              <w:rPr>
                                <w:color w:val="000000" w:themeColor="text1"/>
                              </w:rPr>
                              <w:t>Language barriers and differing local contexts made it harder to apply common tools directly. </w:t>
                            </w:r>
                          </w:p>
                          <w:p w14:paraId="23DAE8FB" w14:textId="77777777" w:rsidR="00354066" w:rsidRPr="0088520F" w:rsidRDefault="00354066" w:rsidP="00354066">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02A2E2" id="_x0000_s1063" style="position:absolute;left:0;text-align:left;margin-left:.05pt;margin-top:13.85pt;width:447.3pt;height:163.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354066" w:rsidRPr="00354066" w14:paraId="38809B53" w14:textId="77777777" w:rsidTr="00B66338">
                        <w:trPr>
                          <w:trHeight w:val="624"/>
                        </w:trPr>
                        <w:tc>
                          <w:tcPr>
                            <w:tcW w:w="5805" w:type="dxa"/>
                            <w:tcMar>
                              <w:left w:w="0" w:type="dxa"/>
                              <w:right w:w="0" w:type="dxa"/>
                            </w:tcMar>
                          </w:tcPr>
                          <w:p w14:paraId="4C390CA9" w14:textId="77777777" w:rsidR="00354066" w:rsidRPr="00354066" w:rsidRDefault="00354066" w:rsidP="00354066">
                            <w:pPr>
                              <w:pStyle w:val="Box-Title1"/>
                              <w:spacing w:before="0"/>
                              <w:rPr>
                                <w:color w:val="000000" w:themeColor="text1"/>
                              </w:rPr>
                            </w:pPr>
                            <w:r w:rsidRPr="00354066">
                              <w:rPr>
                                <w:color w:val="000000" w:themeColor="text1"/>
                              </w:rPr>
                              <w:t xml:space="preserve">Key Challenges </w:t>
                            </w:r>
                          </w:p>
                        </w:tc>
                        <w:tc>
                          <w:tcPr>
                            <w:tcW w:w="1064" w:type="dxa"/>
                          </w:tcPr>
                          <w:p w14:paraId="43A784E3" w14:textId="77777777" w:rsidR="00354066" w:rsidRPr="00354066" w:rsidRDefault="00354066" w:rsidP="006E3211">
                            <w:pPr>
                              <w:pStyle w:val="Box-Title1"/>
                              <w:ind w:right="26"/>
                              <w:jc w:val="right"/>
                              <w:rPr>
                                <w:color w:val="000000" w:themeColor="text1"/>
                              </w:rPr>
                            </w:pPr>
                          </w:p>
                        </w:tc>
                        <w:tc>
                          <w:tcPr>
                            <w:tcW w:w="1017" w:type="dxa"/>
                            <w:tcMar>
                              <w:left w:w="0" w:type="dxa"/>
                              <w:right w:w="0" w:type="dxa"/>
                            </w:tcMar>
                          </w:tcPr>
                          <w:p w14:paraId="0CA1DBF9" w14:textId="77777777" w:rsidR="00354066" w:rsidRPr="00354066" w:rsidRDefault="00354066" w:rsidP="006E3211">
                            <w:pPr>
                              <w:pStyle w:val="Box-Title1"/>
                              <w:ind w:right="26"/>
                              <w:jc w:val="right"/>
                              <w:rPr>
                                <w:color w:val="000000" w:themeColor="text1"/>
                              </w:rPr>
                            </w:pPr>
                          </w:p>
                        </w:tc>
                      </w:tr>
                    </w:tbl>
                    <w:p w14:paraId="7028AC16" w14:textId="77777777" w:rsidR="00354066" w:rsidRPr="00354066" w:rsidRDefault="00354066" w:rsidP="00A957BF">
                      <w:pPr>
                        <w:pStyle w:val="ListParagraph"/>
                        <w:numPr>
                          <w:ilvl w:val="0"/>
                          <w:numId w:val="74"/>
                        </w:numPr>
                        <w:spacing w:before="0" w:line="240" w:lineRule="auto"/>
                        <w:rPr>
                          <w:color w:val="000000" w:themeColor="text1"/>
                        </w:rPr>
                      </w:pPr>
                      <w:r w:rsidRPr="00354066">
                        <w:rPr>
                          <w:color w:val="000000" w:themeColor="text1"/>
                        </w:rPr>
                        <w:t>Practitioners often worked in isolation, with limited opportunities for reflection or shared problem-solving. </w:t>
                      </w:r>
                    </w:p>
                    <w:p w14:paraId="635EBB88" w14:textId="77777777" w:rsidR="00354066" w:rsidRPr="00354066" w:rsidRDefault="00354066" w:rsidP="00A957BF">
                      <w:pPr>
                        <w:pStyle w:val="ListParagraph"/>
                        <w:numPr>
                          <w:ilvl w:val="0"/>
                          <w:numId w:val="74"/>
                        </w:numPr>
                        <w:spacing w:before="0" w:line="240" w:lineRule="auto"/>
                        <w:rPr>
                          <w:color w:val="000000" w:themeColor="text1"/>
                        </w:rPr>
                      </w:pPr>
                      <w:r w:rsidRPr="00354066">
                        <w:rPr>
                          <w:color w:val="000000" w:themeColor="text1"/>
                        </w:rPr>
                        <w:t>Language barriers and differing local contexts made it harder to apply common tools directly. </w:t>
                      </w:r>
                    </w:p>
                    <w:p w14:paraId="23DAE8FB" w14:textId="77777777" w:rsidR="00354066" w:rsidRPr="0088520F" w:rsidRDefault="00354066" w:rsidP="00354066">
                      <w:pPr>
                        <w:spacing w:before="0" w:after="0" w:line="240" w:lineRule="auto"/>
                        <w:rPr>
                          <w:color w:val="000000" w:themeColor="text1"/>
                        </w:rPr>
                      </w:pPr>
                    </w:p>
                  </w:txbxContent>
                </v:textbox>
                <w10:wrap type="square"/>
              </v:roundrect>
            </w:pict>
          </mc:Fallback>
        </mc:AlternateContent>
      </w:r>
    </w:p>
    <w:p w14:paraId="7459D86C" w14:textId="0D1F188F" w:rsidR="00C9192F" w:rsidRPr="00C9192F" w:rsidRDefault="00C9192F" w:rsidP="00D4408A">
      <w:pPr>
        <w:spacing w:line="240" w:lineRule="auto"/>
      </w:pPr>
      <w:r w:rsidRPr="00C9192F">
        <w:lastRenderedPageBreak/>
        <w:t>Collaboration across countries enriched the community, allowing practitioners in Ukraine and hosting countries to compare approaches and co-develop practical adaptations. This cross-border dialogue fostered solidarity, enhanced local interventions, and built a shared pool of culturally relevant PFA knowledge. </w:t>
      </w:r>
    </w:p>
    <w:p w14:paraId="35D08F03" w14:textId="77777777" w:rsidR="00C9192F" w:rsidRPr="00C9192F" w:rsidRDefault="00C9192F" w:rsidP="00D4408A">
      <w:pPr>
        <w:spacing w:line="240" w:lineRule="auto"/>
      </w:pPr>
      <w:r w:rsidRPr="00C9192F">
        <w:rPr>
          <w:b/>
        </w:rPr>
        <w:t>What’s in place? What’s missing?</w:t>
      </w:r>
      <w:r w:rsidRPr="00C9192F">
        <w:t> </w:t>
      </w:r>
    </w:p>
    <w:p w14:paraId="1D0B2F99" w14:textId="06BFC3D8" w:rsidR="00C9192F" w:rsidRPr="00C9192F" w:rsidRDefault="00C9192F" w:rsidP="00D4408A">
      <w:pPr>
        <w:spacing w:line="240" w:lineRule="auto"/>
      </w:pPr>
      <w:r w:rsidRPr="00C9192F">
        <w:t>ISSA Network Hub provided the backbone for the community: coordination, facilitation, translation, and access to a wider membership base. The network ensured knowledge reached frontline practitioners quickly and that lessons from one context could inform another. </w:t>
      </w:r>
    </w:p>
    <w:p w14:paraId="512DBB53" w14:textId="4100ACA6" w:rsidR="00C9192F" w:rsidRDefault="00C9192F" w:rsidP="00D4408A">
      <w:pPr>
        <w:spacing w:line="240" w:lineRule="auto"/>
      </w:pPr>
      <w:r w:rsidRPr="00C9192F">
        <w:t>ISSA’s established network and digital facilitation capacity made it possible to rapidly launch the PFA Learning Community, offering a much-needed peer learning platform during crises. However, without a pre-existing, crisis-specific space for ECD practitioners, early efforts relied heavily on ad hoc connections. This left many frontline workers in Ukraine and hosting countries isolated in the initial stages, without adequate competencies to address the crisis and a mechanism to come together, share, adapt, and co-create solutions across borders. </w:t>
      </w:r>
    </w:p>
    <w:p w14:paraId="55527AE7" w14:textId="29359259" w:rsidR="00B85C8A" w:rsidRDefault="00B85C8A" w:rsidP="00537C32">
      <w:pPr>
        <w:spacing w:before="0" w:after="0" w:line="240" w:lineRule="auto"/>
      </w:pPr>
    </w:p>
    <w:p w14:paraId="6373C52F" w14:textId="5692D1ED" w:rsidR="00537C32" w:rsidRDefault="00537C32" w:rsidP="00537C32">
      <w:pPr>
        <w:spacing w:before="0" w:after="0" w:line="240" w:lineRule="auto"/>
      </w:pPr>
    </w:p>
    <w:p w14:paraId="71CE7EB1" w14:textId="05C8F6F6" w:rsidR="00537C32" w:rsidRDefault="00537C32" w:rsidP="00537C32">
      <w:pPr>
        <w:spacing w:before="0" w:after="0" w:line="240" w:lineRule="auto"/>
      </w:pPr>
      <w:r>
        <w:rPr>
          <w:noProof/>
        </w:rPr>
        <w:lastRenderedPageBreak/>
        <mc:AlternateContent>
          <mc:Choice Requires="wps">
            <w:drawing>
              <wp:anchor distT="177800" distB="177800" distL="177800" distR="177800" simplePos="0" relativeHeight="251658303" behindDoc="1" locked="0" layoutInCell="1" allowOverlap="1" wp14:anchorId="04D89705" wp14:editId="5FBF6F64">
                <wp:simplePos x="0" y="0"/>
                <wp:positionH relativeFrom="column">
                  <wp:posOffset>-137795</wp:posOffset>
                </wp:positionH>
                <wp:positionV relativeFrom="paragraph">
                  <wp:posOffset>12700</wp:posOffset>
                </wp:positionV>
                <wp:extent cx="5994400" cy="7105650"/>
                <wp:effectExtent l="12700" t="12700" r="12700" b="19050"/>
                <wp:wrapTopAndBottom/>
                <wp:docPr id="129887713" name="Rounded Rectangle 16"/>
                <wp:cNvGraphicFramePr/>
                <a:graphic xmlns:a="http://schemas.openxmlformats.org/drawingml/2006/main">
                  <a:graphicData uri="http://schemas.microsoft.com/office/word/2010/wordprocessingShape">
                    <wps:wsp>
                      <wps:cNvSpPr/>
                      <wps:spPr>
                        <a:xfrm>
                          <a:off x="0" y="0"/>
                          <a:ext cx="5994400" cy="710565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F3055" w14:textId="77777777" w:rsidR="00537C32" w:rsidRPr="00D46DAA" w:rsidRDefault="00537C32" w:rsidP="00537C32">
                            <w:pPr>
                              <w:spacing w:before="0" w:line="240" w:lineRule="auto"/>
                              <w:rPr>
                                <w:color w:val="6E4F91" w:themeColor="accent3"/>
                                <w:sz w:val="28"/>
                                <w:szCs w:val="28"/>
                              </w:rPr>
                            </w:pPr>
                            <w:r w:rsidRPr="00D46DAA">
                              <w:rPr>
                                <w:b/>
                                <w:bCs/>
                                <w:color w:val="6E4F91" w:themeColor="accent3"/>
                                <w:sz w:val="28"/>
                                <w:szCs w:val="28"/>
                              </w:rPr>
                              <w:t>Recommendations</w:t>
                            </w:r>
                          </w:p>
                          <w:p w14:paraId="224DF33D" w14:textId="77777777" w:rsidR="00537C32" w:rsidRPr="006143B5" w:rsidRDefault="00537C32" w:rsidP="00537C32">
                            <w:pPr>
                              <w:rPr>
                                <w:b/>
                                <w:bCs/>
                                <w:color w:val="000000" w:themeColor="text1"/>
                              </w:rPr>
                            </w:pPr>
                            <w:r w:rsidRPr="006143B5">
                              <w:rPr>
                                <w:b/>
                                <w:bCs/>
                                <w:color w:val="000000" w:themeColor="text1"/>
                              </w:rPr>
                              <w:t>National policymakers </w:t>
                            </w:r>
                          </w:p>
                          <w:p w14:paraId="15FAA042"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Support integration of CoPs for crisis</w:t>
                            </w:r>
                            <w:r w:rsidRPr="00537C32">
                              <w:rPr>
                                <w:color w:val="000000" w:themeColor="text1"/>
                              </w:rPr>
                              <w:noBreakHyphen/>
                              <w:t>prepared ECD workforce into national systems, ensuring stable platforms for peer learning and exchange.</w:t>
                            </w:r>
                          </w:p>
                          <w:p w14:paraId="4AE2B8E0"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Facilitate periodic regional or national practitioner convenings—either virtually or in</w:t>
                            </w:r>
                            <w:r w:rsidRPr="00537C32">
                              <w:rPr>
                                <w:color w:val="000000" w:themeColor="text1"/>
                              </w:rPr>
                              <w:noBreakHyphen/>
                              <w:t>person—to build shared culture, mutual problem</w:t>
                            </w:r>
                            <w:r w:rsidRPr="00537C32">
                              <w:rPr>
                                <w:color w:val="000000" w:themeColor="text1"/>
                              </w:rPr>
                              <w:noBreakHyphen/>
                              <w:t>solving, and emotional resilience.</w:t>
                            </w:r>
                          </w:p>
                          <w:p w14:paraId="76DB4C5A"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Allocate funding for network coordination roles and virtual platforms, ensuring CoPs are well</w:t>
                            </w:r>
                            <w:r w:rsidRPr="00537C32">
                              <w:rPr>
                                <w:color w:val="000000" w:themeColor="text1"/>
                              </w:rPr>
                              <w:noBreakHyphen/>
                              <w:t>maintained, inclusive, and locally contextualized.</w:t>
                            </w:r>
                          </w:p>
                          <w:p w14:paraId="560D16E0" w14:textId="77777777" w:rsidR="00537C32" w:rsidRPr="00537C32" w:rsidRDefault="00537C32" w:rsidP="00537C32">
                            <w:pPr>
                              <w:rPr>
                                <w:b/>
                                <w:bCs/>
                                <w:color w:val="000000" w:themeColor="text1"/>
                              </w:rPr>
                            </w:pPr>
                            <w:r w:rsidRPr="00537C32">
                              <w:rPr>
                                <w:b/>
                                <w:bCs/>
                                <w:color w:val="000000" w:themeColor="text1"/>
                              </w:rPr>
                              <w:t>Local/national actors </w:t>
                            </w:r>
                          </w:p>
                          <w:p w14:paraId="4F3364B8"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Encourage staff to join inter-agency CoPs, municipal networks, and sector forums that convene practitioners with similar challenges (e.g. trauma-informed care, multilingual inclusion).</w:t>
                            </w:r>
                          </w:p>
                          <w:p w14:paraId="01ABBC6A"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Organize periodic peer learning circles, reflective practice groups, or CoP meetings where practitioners share case studies and operational insights.</w:t>
                            </w:r>
                          </w:p>
                          <w:p w14:paraId="3467F29E"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 xml:space="preserve">Build CoPs around </w:t>
                            </w:r>
                            <w:proofErr w:type="gramStart"/>
                            <w:r w:rsidRPr="00537C32">
                              <w:rPr>
                                <w:color w:val="000000" w:themeColor="text1"/>
                              </w:rPr>
                              <w:t>particular themes</w:t>
                            </w:r>
                            <w:proofErr w:type="gramEnd"/>
                            <w:r w:rsidRPr="00537C32">
                              <w:rPr>
                                <w:color w:val="000000" w:themeColor="text1"/>
                              </w:rPr>
                              <w:t>—like caregiver self-care, inclusion strategies, language support—and facilitate expert</w:t>
                            </w:r>
                            <w:r w:rsidRPr="00537C32">
                              <w:rPr>
                                <w:color w:val="000000" w:themeColor="text1"/>
                              </w:rPr>
                              <w:noBreakHyphen/>
                              <w:t>guided but peer</w:t>
                            </w:r>
                            <w:r w:rsidRPr="00537C32">
                              <w:rPr>
                                <w:color w:val="000000" w:themeColor="text1"/>
                              </w:rPr>
                              <w:noBreakHyphen/>
                              <w:t>led sessions.</w:t>
                            </w:r>
                          </w:p>
                          <w:p w14:paraId="12D37584" w14:textId="77777777" w:rsidR="00537C32" w:rsidRPr="00537C32" w:rsidRDefault="00537C32" w:rsidP="00537C32">
                            <w:pPr>
                              <w:rPr>
                                <w:b/>
                                <w:bCs/>
                                <w:color w:val="000000" w:themeColor="text1"/>
                              </w:rPr>
                            </w:pPr>
                            <w:r w:rsidRPr="00537C32">
                              <w:rPr>
                                <w:b/>
                                <w:bCs/>
                                <w:color w:val="000000" w:themeColor="text1"/>
                              </w:rPr>
                              <w:t>Private donors </w:t>
                            </w:r>
                          </w:p>
                          <w:p w14:paraId="554FF276"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Fund Communities of Practice and cross-regional learning events linked to ECD emergency preparedness—across countries and institutions.</w:t>
                            </w:r>
                          </w:p>
                          <w:p w14:paraId="77158AD5"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Support cascade training models that begin with master trainers and downstream to local practitioners, sustained through CoP</w:t>
                            </w:r>
                            <w:r w:rsidRPr="00537C32">
                              <w:rPr>
                                <w:color w:val="000000" w:themeColor="text1"/>
                              </w:rPr>
                              <w:noBreakHyphen/>
                              <w:t>based peer support infrastructure.</w:t>
                            </w:r>
                          </w:p>
                          <w:p w14:paraId="107BF1C9"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Include network strengthening and CoP implementation as explicit line items in grant proposals—covering facilitation, platform development, and evaluation.</w:t>
                            </w:r>
                          </w:p>
                          <w:p w14:paraId="7DF76EC7" w14:textId="77777777" w:rsidR="00537C32" w:rsidRPr="00537C32" w:rsidRDefault="00537C32" w:rsidP="00537C32">
                            <w:pPr>
                              <w:tabs>
                                <w:tab w:val="left" w:pos="5942"/>
                              </w:tabs>
                              <w:rPr>
                                <w:b/>
                                <w:bCs/>
                                <w:color w:val="000000" w:themeColor="text1"/>
                              </w:rPr>
                            </w:pPr>
                            <w:r w:rsidRPr="00537C32">
                              <w:rPr>
                                <w:b/>
                                <w:bCs/>
                                <w:color w:val="000000" w:themeColor="text1"/>
                              </w:rPr>
                              <w:t>Professionals/practitioners </w:t>
                            </w:r>
                            <w:r w:rsidRPr="00537C32">
                              <w:rPr>
                                <w:b/>
                                <w:bCs/>
                                <w:color w:val="000000" w:themeColor="text1"/>
                              </w:rPr>
                              <w:tab/>
                            </w:r>
                          </w:p>
                          <w:p w14:paraId="1861C26E"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Join existing ISSA Connects, regional peer</w:t>
                            </w:r>
                            <w:r w:rsidRPr="00537C32">
                              <w:rPr>
                                <w:color w:val="000000" w:themeColor="text1"/>
                              </w:rPr>
                              <w:noBreakHyphen/>
                              <w:t>learning networks, or virtual communities to regularly exchange practice, challenges, and resources.</w:t>
                            </w:r>
                          </w:p>
                          <w:p w14:paraId="796CAC48"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If you lead programs, start topic</w:t>
                            </w:r>
                            <w:r w:rsidRPr="00537C32">
                              <w:rPr>
                                <w:color w:val="000000" w:themeColor="text1"/>
                              </w:rPr>
                              <w:noBreakHyphen/>
                              <w:t>focused CoPs—such as trauma-informed ECD, refugee inclusion, or caregiver support—to convene peers for reflective practice and shared problem-solving.</w:t>
                            </w:r>
                          </w:p>
                          <w:p w14:paraId="036CB200" w14:textId="591A3A72"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Use CoP spaces to share local resources, guidebooks, brief case examples, and emotional support check-ins—helping to mitigate isolation and build shared resilience.</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89705" id="_x0000_s1064" style="position:absolute;left:0;text-align:left;margin-left:-10.85pt;margin-top:1pt;width:472pt;height:559.5pt;z-index:-251658177;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" filled="f" strokecolor="#6e4f91 [3206]" strokeweight="1.5pt">
                <v:stroke joinstyle="miter"/>
                <v:textbox inset="8.5mm,8.5mm,8.5mm,8.5mm">
                  <w:txbxContent>
                    <w:p w14:paraId="19DF3055" w14:textId="77777777" w:rsidR="00537C32" w:rsidRPr="00D46DAA" w:rsidRDefault="00537C32" w:rsidP="00537C32">
                      <w:pPr>
                        <w:spacing w:before="0" w:line="240" w:lineRule="auto"/>
                        <w:rPr>
                          <w:color w:val="6E4F91" w:themeColor="accent3"/>
                          <w:sz w:val="28"/>
                          <w:szCs w:val="28"/>
                        </w:rPr>
                      </w:pPr>
                      <w:r w:rsidRPr="00D46DAA">
                        <w:rPr>
                          <w:b/>
                          <w:bCs/>
                          <w:color w:val="6E4F91" w:themeColor="accent3"/>
                          <w:sz w:val="28"/>
                          <w:szCs w:val="28"/>
                        </w:rPr>
                        <w:t>Recommendations</w:t>
                      </w:r>
                    </w:p>
                    <w:p w14:paraId="224DF33D" w14:textId="77777777" w:rsidR="00537C32" w:rsidRPr="006143B5" w:rsidRDefault="00537C32" w:rsidP="00537C32">
                      <w:pPr>
                        <w:rPr>
                          <w:b/>
                          <w:bCs/>
                          <w:color w:val="000000" w:themeColor="text1"/>
                        </w:rPr>
                      </w:pPr>
                      <w:r w:rsidRPr="006143B5">
                        <w:rPr>
                          <w:b/>
                          <w:bCs/>
                          <w:color w:val="000000" w:themeColor="text1"/>
                        </w:rPr>
                        <w:t>National policymakers </w:t>
                      </w:r>
                    </w:p>
                    <w:p w14:paraId="15FAA042"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Support integration of CoPs for crisis</w:t>
                      </w:r>
                      <w:r w:rsidRPr="00537C32">
                        <w:rPr>
                          <w:color w:val="000000" w:themeColor="text1"/>
                        </w:rPr>
                        <w:noBreakHyphen/>
                        <w:t>prepared ECD workforce into national systems, ensuring stable platforms for peer learning and exchange.</w:t>
                      </w:r>
                    </w:p>
                    <w:p w14:paraId="4AE2B8E0"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Facilitate periodic regional or national practitioner convenings—either virtually or in</w:t>
                      </w:r>
                      <w:r w:rsidRPr="00537C32">
                        <w:rPr>
                          <w:color w:val="000000" w:themeColor="text1"/>
                        </w:rPr>
                        <w:noBreakHyphen/>
                        <w:t>person—to build shared culture, mutual problem</w:t>
                      </w:r>
                      <w:r w:rsidRPr="00537C32">
                        <w:rPr>
                          <w:color w:val="000000" w:themeColor="text1"/>
                        </w:rPr>
                        <w:noBreakHyphen/>
                        <w:t>solving, and emotional resilience.</w:t>
                      </w:r>
                    </w:p>
                    <w:p w14:paraId="76DB4C5A"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Allocate funding for network coordination roles and virtual platforms, ensuring CoPs are well</w:t>
                      </w:r>
                      <w:r w:rsidRPr="00537C32">
                        <w:rPr>
                          <w:color w:val="000000" w:themeColor="text1"/>
                        </w:rPr>
                        <w:noBreakHyphen/>
                        <w:t>maintained, inclusive, and locally contextualized.</w:t>
                      </w:r>
                    </w:p>
                    <w:p w14:paraId="560D16E0" w14:textId="77777777" w:rsidR="00537C32" w:rsidRPr="00537C32" w:rsidRDefault="00537C32" w:rsidP="00537C32">
                      <w:pPr>
                        <w:rPr>
                          <w:b/>
                          <w:bCs/>
                          <w:color w:val="000000" w:themeColor="text1"/>
                        </w:rPr>
                      </w:pPr>
                      <w:r w:rsidRPr="00537C32">
                        <w:rPr>
                          <w:b/>
                          <w:bCs/>
                          <w:color w:val="000000" w:themeColor="text1"/>
                        </w:rPr>
                        <w:t>Local/national actors </w:t>
                      </w:r>
                    </w:p>
                    <w:p w14:paraId="4F3364B8"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Encourage staff to join inter-agency CoPs, municipal networks, and sector forums that convene practitioners with similar challenges (e.g. trauma-informed care, multilingual inclusion).</w:t>
                      </w:r>
                    </w:p>
                    <w:p w14:paraId="01ABBC6A"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Organize periodic peer learning circles, reflective practice groups, or CoP meetings where practitioners share case studies and operational insights.</w:t>
                      </w:r>
                    </w:p>
                    <w:p w14:paraId="3467F29E"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 xml:space="preserve">Build CoPs around </w:t>
                      </w:r>
                      <w:proofErr w:type="gramStart"/>
                      <w:r w:rsidRPr="00537C32">
                        <w:rPr>
                          <w:color w:val="000000" w:themeColor="text1"/>
                        </w:rPr>
                        <w:t>particular themes</w:t>
                      </w:r>
                      <w:proofErr w:type="gramEnd"/>
                      <w:r w:rsidRPr="00537C32">
                        <w:rPr>
                          <w:color w:val="000000" w:themeColor="text1"/>
                        </w:rPr>
                        <w:t>—like caregiver self-care, inclusion strategies, language support—and facilitate expert</w:t>
                      </w:r>
                      <w:r w:rsidRPr="00537C32">
                        <w:rPr>
                          <w:color w:val="000000" w:themeColor="text1"/>
                        </w:rPr>
                        <w:noBreakHyphen/>
                        <w:t>guided but peer</w:t>
                      </w:r>
                      <w:r w:rsidRPr="00537C32">
                        <w:rPr>
                          <w:color w:val="000000" w:themeColor="text1"/>
                        </w:rPr>
                        <w:noBreakHyphen/>
                        <w:t>led sessions.</w:t>
                      </w:r>
                    </w:p>
                    <w:p w14:paraId="12D37584" w14:textId="77777777" w:rsidR="00537C32" w:rsidRPr="00537C32" w:rsidRDefault="00537C32" w:rsidP="00537C32">
                      <w:pPr>
                        <w:rPr>
                          <w:b/>
                          <w:bCs/>
                          <w:color w:val="000000" w:themeColor="text1"/>
                        </w:rPr>
                      </w:pPr>
                      <w:r w:rsidRPr="00537C32">
                        <w:rPr>
                          <w:b/>
                          <w:bCs/>
                          <w:color w:val="000000" w:themeColor="text1"/>
                        </w:rPr>
                        <w:t>Private donors </w:t>
                      </w:r>
                    </w:p>
                    <w:p w14:paraId="554FF276"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Fund Communities of Practice and cross-regional learning events linked to ECD emergency preparedness—across countries and institutions.</w:t>
                      </w:r>
                    </w:p>
                    <w:p w14:paraId="77158AD5"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Support cascade training models that begin with master trainers and downstream to local practitioners, sustained through CoP</w:t>
                      </w:r>
                      <w:r w:rsidRPr="00537C32">
                        <w:rPr>
                          <w:color w:val="000000" w:themeColor="text1"/>
                        </w:rPr>
                        <w:noBreakHyphen/>
                        <w:t>based peer support infrastructure.</w:t>
                      </w:r>
                    </w:p>
                    <w:p w14:paraId="107BF1C9"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Include network strengthening and CoP implementation as explicit line items in grant proposals—covering facilitation, platform development, and evaluation.</w:t>
                      </w:r>
                    </w:p>
                    <w:p w14:paraId="7DF76EC7" w14:textId="77777777" w:rsidR="00537C32" w:rsidRPr="00537C32" w:rsidRDefault="00537C32" w:rsidP="00537C32">
                      <w:pPr>
                        <w:tabs>
                          <w:tab w:val="left" w:pos="5942"/>
                        </w:tabs>
                        <w:rPr>
                          <w:b/>
                          <w:bCs/>
                          <w:color w:val="000000" w:themeColor="text1"/>
                        </w:rPr>
                      </w:pPr>
                      <w:r w:rsidRPr="00537C32">
                        <w:rPr>
                          <w:b/>
                          <w:bCs/>
                          <w:color w:val="000000" w:themeColor="text1"/>
                        </w:rPr>
                        <w:t>Professionals/practitioners </w:t>
                      </w:r>
                      <w:r w:rsidRPr="00537C32">
                        <w:rPr>
                          <w:b/>
                          <w:bCs/>
                          <w:color w:val="000000" w:themeColor="text1"/>
                        </w:rPr>
                        <w:tab/>
                      </w:r>
                    </w:p>
                    <w:p w14:paraId="1861C26E"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Join existing ISSA Connects, regional peer</w:t>
                      </w:r>
                      <w:r w:rsidRPr="00537C32">
                        <w:rPr>
                          <w:color w:val="000000" w:themeColor="text1"/>
                        </w:rPr>
                        <w:noBreakHyphen/>
                        <w:t>learning networks, or virtual communities to regularly exchange practice, challenges, and resources.</w:t>
                      </w:r>
                    </w:p>
                    <w:p w14:paraId="796CAC48" w14:textId="77777777"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If you lead programs, start topic</w:t>
                      </w:r>
                      <w:r w:rsidRPr="00537C32">
                        <w:rPr>
                          <w:color w:val="000000" w:themeColor="text1"/>
                        </w:rPr>
                        <w:noBreakHyphen/>
                        <w:t>focused CoPs—such as trauma-informed ECD, refugee inclusion, or caregiver support—to convene peers for reflective practice and shared problem-solving.</w:t>
                      </w:r>
                    </w:p>
                    <w:p w14:paraId="036CB200" w14:textId="591A3A72" w:rsidR="00537C32" w:rsidRPr="00537C32" w:rsidRDefault="00537C32" w:rsidP="00A957BF">
                      <w:pPr>
                        <w:pStyle w:val="ListParagraph"/>
                        <w:numPr>
                          <w:ilvl w:val="0"/>
                          <w:numId w:val="38"/>
                        </w:numPr>
                        <w:spacing w:before="0" w:after="0" w:line="240" w:lineRule="auto"/>
                        <w:rPr>
                          <w:color w:val="000000" w:themeColor="text1"/>
                        </w:rPr>
                      </w:pPr>
                      <w:r w:rsidRPr="00537C32">
                        <w:rPr>
                          <w:color w:val="000000" w:themeColor="text1"/>
                        </w:rPr>
                        <w:t>Use CoP spaces to share local resources, guidebooks, brief case examples, and emotional support check-ins—helping to mitigate isolation and build shared resilience.</w:t>
                      </w:r>
                    </w:p>
                  </w:txbxContent>
                </v:textbox>
                <w10:wrap type="topAndBottom"/>
              </v:roundrect>
            </w:pict>
          </mc:Fallback>
        </mc:AlternateContent>
      </w:r>
    </w:p>
    <w:p w14:paraId="3FA0512E" w14:textId="77777777" w:rsidR="00212F99" w:rsidRPr="00AD5806" w:rsidRDefault="00212F99" w:rsidP="00212F99">
      <w:pPr>
        <w:pStyle w:val="ListParagraph"/>
        <w:numPr>
          <w:ilvl w:val="0"/>
          <w:numId w:val="0"/>
        </w:numPr>
        <w:ind w:left="720"/>
      </w:pPr>
    </w:p>
    <w:p w14:paraId="78E3D469" w14:textId="65C1EEFE" w:rsidR="001B1B53" w:rsidRDefault="001B1B53" w:rsidP="0006319E">
      <w:pPr>
        <w:pStyle w:val="Heading3"/>
        <w:jc w:val="both"/>
      </w:pPr>
      <w:bookmarkStart w:id="44" w:name="_Toc213341882"/>
      <w:r w:rsidRPr="00256304">
        <w:lastRenderedPageBreak/>
        <w:t>Blended learning and holistic teacher support for equitable ECEC during COVID-19</w:t>
      </w:r>
      <w:bookmarkEnd w:id="44"/>
      <w:r w:rsidRPr="00256304">
        <w:t> </w:t>
      </w:r>
    </w:p>
    <w:p w14:paraId="1E6373A8" w14:textId="229CCF5D" w:rsidR="001B1B53" w:rsidRPr="001D2985" w:rsidRDefault="003113B6" w:rsidP="001D2985">
      <w:pPr>
        <w:rPr>
          <w:b/>
          <w:bCs/>
          <w:color w:val="EA7323" w:themeColor="accent2"/>
          <w:sz w:val="24"/>
          <w:szCs w:val="22"/>
          <w:rPrChange w:id="45" w:author="Maya Autret" w:date="2025-10-31T17:00:00Z" w16du:dateUtc="2025-10-31T16:00:00Z">
            <w:rPr/>
          </w:rPrChange>
        </w:rPr>
      </w:pPr>
      <w:bookmarkStart w:id="46" w:name="_Toc213341883"/>
      <w:r w:rsidRPr="00B43087">
        <w:rPr>
          <w:color w:val="EA7323" w:themeColor="accent2"/>
          <w:sz w:val="24"/>
          <w:szCs w:val="22"/>
        </w:rPr>
        <w:t xml:space="preserve">Staff well-being and retention | </w:t>
      </w:r>
      <w:r w:rsidR="001B1B53" w:rsidRPr="00B43087">
        <w:rPr>
          <w:color w:val="EA7323" w:themeColor="accent2"/>
        </w:rPr>
        <w:t>Pandemic</w:t>
      </w:r>
      <w:r w:rsidR="001B1B53" w:rsidRPr="00FB15B7">
        <w:rPr>
          <w:color w:val="EA7323" w:themeColor="accent2"/>
        </w:rPr>
        <w:t xml:space="preserve"> | Step by Step Albania,</w:t>
      </w:r>
      <w:r w:rsidR="001B1B53" w:rsidRPr="001D2985">
        <w:rPr>
          <w:b/>
          <w:bCs/>
          <w:color w:val="EA7323" w:themeColor="accent2"/>
          <w:sz w:val="24"/>
          <w:szCs w:val="22"/>
        </w:rPr>
        <w:t xml:space="preserve"> </w:t>
      </w:r>
      <w:r w:rsidR="001B1B53" w:rsidRPr="00FB15B7">
        <w:rPr>
          <w:color w:val="EA7323" w:themeColor="accent2"/>
        </w:rPr>
        <w:t>Albania</w:t>
      </w:r>
      <w:bookmarkEnd w:id="46"/>
      <w:r w:rsidR="001B1B53" w:rsidRPr="00FB15B7">
        <w:rPr>
          <w:color w:val="EA7323" w:themeColor="accent2"/>
        </w:rPr>
        <w:tab/>
      </w:r>
    </w:p>
    <w:p w14:paraId="05C0586F" w14:textId="77777777" w:rsidR="007D71E1" w:rsidRPr="007D71E1" w:rsidRDefault="007D71E1" w:rsidP="00D4408A">
      <w:pPr>
        <w:spacing w:line="240" w:lineRule="auto"/>
      </w:pPr>
      <w:r w:rsidRPr="007D71E1">
        <w:rPr>
          <w:b/>
        </w:rPr>
        <w:t>What Happened?</w:t>
      </w:r>
      <w:r w:rsidRPr="007D71E1">
        <w:t> </w:t>
      </w:r>
    </w:p>
    <w:p w14:paraId="130C187C" w14:textId="77777777" w:rsidR="00C21D5C" w:rsidRDefault="007D71E1" w:rsidP="00D4408A">
      <w:pPr>
        <w:spacing w:line="240" w:lineRule="auto"/>
      </w:pPr>
      <w:r w:rsidRPr="007D71E1">
        <w:t>In early 2020, when COVID-19 lockdowns were announced in Albania, Step by Step Albania faced an extraordinary challenge: ECEC services had to pivot quickly with no warning. Educators were forced to shift to remote teaching without any national support or training infrastructure.  </w:t>
      </w:r>
    </w:p>
    <w:p w14:paraId="7D74175F" w14:textId="52140DB6" w:rsidR="007D71E1" w:rsidRPr="007D71E1" w:rsidRDefault="007D71E1" w:rsidP="00D4408A">
      <w:pPr>
        <w:spacing w:line="240" w:lineRule="auto"/>
      </w:pPr>
      <w:r w:rsidRPr="007D71E1">
        <w:rPr>
          <w:b/>
        </w:rPr>
        <w:t>What was needed? How did Step by Step Albania respond?</w:t>
      </w:r>
      <w:r w:rsidRPr="007D71E1">
        <w:t> </w:t>
      </w:r>
    </w:p>
    <w:p w14:paraId="57253BF6" w14:textId="48E4B930" w:rsidR="006D5F94" w:rsidRDefault="002B75CC" w:rsidP="00D4408A">
      <w:pPr>
        <w:spacing w:line="240" w:lineRule="auto"/>
      </w:pPr>
      <w:r>
        <w:rPr>
          <w:noProof/>
        </w:rPr>
        <mc:AlternateContent>
          <mc:Choice Requires="wps">
            <w:drawing>
              <wp:anchor distT="177800" distB="177800" distL="177800" distR="177800" simplePos="0" relativeHeight="251658305" behindDoc="0" locked="0" layoutInCell="1" allowOverlap="1" wp14:anchorId="0B628B66" wp14:editId="20339FFF">
                <wp:simplePos x="0" y="0"/>
                <wp:positionH relativeFrom="column">
                  <wp:posOffset>-1270</wp:posOffset>
                </wp:positionH>
                <wp:positionV relativeFrom="paragraph">
                  <wp:posOffset>2755070</wp:posOffset>
                </wp:positionV>
                <wp:extent cx="5680710" cy="2098040"/>
                <wp:effectExtent l="12700" t="12700" r="8890" b="10160"/>
                <wp:wrapTopAndBottom/>
                <wp:docPr id="1045409460" name="Rounded Rectangle 16"/>
                <wp:cNvGraphicFramePr/>
                <a:graphic xmlns:a="http://schemas.openxmlformats.org/drawingml/2006/main">
                  <a:graphicData uri="http://schemas.microsoft.com/office/word/2010/wordprocessingShape">
                    <wps:wsp>
                      <wps:cNvSpPr/>
                      <wps:spPr>
                        <a:xfrm>
                          <a:off x="0" y="0"/>
                          <a:ext cx="5680710" cy="209804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251257A7" w14:textId="77777777" w:rsidR="008905DC" w:rsidRPr="0088520F" w:rsidRDefault="008905DC" w:rsidP="008905DC">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2558B79B" w14:textId="77777777" w:rsidR="009C74CB" w:rsidRPr="009C74CB" w:rsidRDefault="009C74CB" w:rsidP="00A957BF">
                            <w:pPr>
                              <w:pStyle w:val="ListParagraph"/>
                              <w:numPr>
                                <w:ilvl w:val="0"/>
                                <w:numId w:val="77"/>
                              </w:numPr>
                              <w:spacing w:before="0" w:line="240" w:lineRule="auto"/>
                              <w:rPr>
                                <w:color w:val="000000" w:themeColor="text1"/>
                              </w:rPr>
                            </w:pPr>
                            <w:r w:rsidRPr="009C74CB">
                              <w:rPr>
                                <w:color w:val="000000" w:themeColor="text1"/>
                              </w:rPr>
                              <w:t>Provided webinars on using tools like Zoom and Google Classroom and encouraged alternative platforms like WhatsApp for parent communication. </w:t>
                            </w:r>
                          </w:p>
                          <w:p w14:paraId="57887C44" w14:textId="77777777" w:rsidR="009C74CB" w:rsidRPr="009C74CB" w:rsidRDefault="009C74CB" w:rsidP="00A957BF">
                            <w:pPr>
                              <w:pStyle w:val="ListParagraph"/>
                              <w:numPr>
                                <w:ilvl w:val="0"/>
                                <w:numId w:val="77"/>
                              </w:numPr>
                              <w:spacing w:before="0" w:line="240" w:lineRule="auto"/>
                              <w:rPr>
                                <w:color w:val="000000" w:themeColor="text1"/>
                              </w:rPr>
                            </w:pPr>
                            <w:r w:rsidRPr="009C74CB">
                              <w:rPr>
                                <w:color w:val="000000" w:themeColor="text1"/>
                              </w:rPr>
                              <w:t>Peer-sharing of at-home learning strategies, radio programs for young children, and support by trained young volunteers, especially in low-literacy or marginalised communities. </w:t>
                            </w:r>
                          </w:p>
                          <w:p w14:paraId="441D3A3D" w14:textId="77777777" w:rsidR="008905DC" w:rsidRPr="0088520F" w:rsidRDefault="008905DC" w:rsidP="008905DC">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28B66" id="_x0000_s1065" style="position:absolute;left:0;text-align:left;margin-left:-.1pt;margin-top:216.95pt;width:447.3pt;height:165.2pt;z-index:251658305;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" fillcolor="#f8b022" strokecolor="white [3201]" strokeweight="1.5pt">
                <v:fill opacity="55769f"/>
                <v:stroke joinstyle="miter"/>
                <v:textbox inset="8.5mm,8.5mm,8.5mm,8.5mm">
                  <w:txbxContent>
                    <w:p w14:paraId="251257A7" w14:textId="77777777" w:rsidR="008905DC" w:rsidRPr="0088520F" w:rsidRDefault="008905DC" w:rsidP="008905DC">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2558B79B" w14:textId="77777777" w:rsidR="009C74CB" w:rsidRPr="009C74CB" w:rsidRDefault="009C74CB" w:rsidP="00A957BF">
                      <w:pPr>
                        <w:pStyle w:val="ListParagraph"/>
                        <w:numPr>
                          <w:ilvl w:val="0"/>
                          <w:numId w:val="77"/>
                        </w:numPr>
                        <w:spacing w:before="0" w:line="240" w:lineRule="auto"/>
                        <w:rPr>
                          <w:color w:val="000000" w:themeColor="text1"/>
                        </w:rPr>
                      </w:pPr>
                      <w:r w:rsidRPr="009C74CB">
                        <w:rPr>
                          <w:color w:val="000000" w:themeColor="text1"/>
                        </w:rPr>
                        <w:t>Provided webinars on using tools like Zoom and Google Classroom and encouraged alternative platforms like WhatsApp for parent communication. </w:t>
                      </w:r>
                    </w:p>
                    <w:p w14:paraId="57887C44" w14:textId="77777777" w:rsidR="009C74CB" w:rsidRPr="009C74CB" w:rsidRDefault="009C74CB" w:rsidP="00A957BF">
                      <w:pPr>
                        <w:pStyle w:val="ListParagraph"/>
                        <w:numPr>
                          <w:ilvl w:val="0"/>
                          <w:numId w:val="77"/>
                        </w:numPr>
                        <w:spacing w:before="0" w:line="240" w:lineRule="auto"/>
                        <w:rPr>
                          <w:color w:val="000000" w:themeColor="text1"/>
                        </w:rPr>
                      </w:pPr>
                      <w:r w:rsidRPr="009C74CB">
                        <w:rPr>
                          <w:color w:val="000000" w:themeColor="text1"/>
                        </w:rPr>
                        <w:t>Peer-sharing of at-home learning strategies, radio programs for young children, and support by trained young volunteers, especially in low-literacy or marginalised communities. </w:t>
                      </w:r>
                    </w:p>
                    <w:p w14:paraId="441D3A3D" w14:textId="77777777" w:rsidR="008905DC" w:rsidRPr="0088520F" w:rsidRDefault="008905DC" w:rsidP="008905DC">
                      <w:pPr>
                        <w:spacing w:before="0" w:after="0" w:line="240" w:lineRule="auto"/>
                        <w:rPr>
                          <w:color w:val="000000" w:themeColor="text1"/>
                        </w:rPr>
                      </w:pPr>
                    </w:p>
                  </w:txbxContent>
                </v:textbox>
                <w10:wrap type="topAndBottom"/>
              </v:roundrect>
            </w:pict>
          </mc:Fallback>
        </mc:AlternateContent>
      </w:r>
      <w:r w:rsidR="00712F90">
        <w:br/>
      </w:r>
      <w:r w:rsidR="007D71E1" w:rsidRPr="007D71E1">
        <w:t>Educators needed immediate guidance, not just on technical aspects of virtual teaching, but also on coping with stress and uncertainty. In response, Step by Step Albania provided holistic support such as webinars and learning resources that addressed both digital migration (e.g., Zoom, Google Classroom) and the emotional impact of sudden change. This included tools to deal with stress, anxiety, and maintain community through distance.  </w:t>
      </w:r>
      <w:r w:rsidR="00D74A3F">
        <w:rPr>
          <w:noProof/>
        </w:rPr>
        <mc:AlternateContent>
          <mc:Choice Requires="wps">
            <w:drawing>
              <wp:anchor distT="0" distB="0" distL="114300" distR="114300" simplePos="0" relativeHeight="251658304" behindDoc="0" locked="0" layoutInCell="1" allowOverlap="1" wp14:anchorId="3780D8DE" wp14:editId="66DF217A">
                <wp:simplePos x="0" y="0"/>
                <wp:positionH relativeFrom="column">
                  <wp:posOffset>635</wp:posOffset>
                </wp:positionH>
                <wp:positionV relativeFrom="paragraph">
                  <wp:posOffset>129540</wp:posOffset>
                </wp:positionV>
                <wp:extent cx="5680710" cy="2151380"/>
                <wp:effectExtent l="12700" t="12700" r="8890" b="12700"/>
                <wp:wrapSquare wrapText="bothSides"/>
                <wp:docPr id="1157091684" name="Rounded Rectangle 16"/>
                <wp:cNvGraphicFramePr/>
                <a:graphic xmlns:a="http://schemas.openxmlformats.org/drawingml/2006/main">
                  <a:graphicData uri="http://schemas.microsoft.com/office/word/2010/wordprocessingShape">
                    <wps:wsp>
                      <wps:cNvSpPr/>
                      <wps:spPr>
                        <a:xfrm>
                          <a:off x="0" y="0"/>
                          <a:ext cx="5680710" cy="215138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5"/>
                              <w:gridCol w:w="1064"/>
                              <w:gridCol w:w="1017"/>
                            </w:tblGrid>
                            <w:tr w:rsidR="006D5F94" w:rsidRPr="006D5F94" w14:paraId="7DDD5CAF" w14:textId="77777777" w:rsidTr="00B66338">
                              <w:trPr>
                                <w:trHeight w:val="624"/>
                              </w:trPr>
                              <w:tc>
                                <w:tcPr>
                                  <w:tcW w:w="5805" w:type="dxa"/>
                                  <w:tcMar>
                                    <w:left w:w="0" w:type="dxa"/>
                                    <w:right w:w="0" w:type="dxa"/>
                                  </w:tcMar>
                                </w:tcPr>
                                <w:p w14:paraId="7684DD29" w14:textId="77777777" w:rsidR="006D5F94" w:rsidRPr="006D5F94" w:rsidRDefault="006D5F94" w:rsidP="006D5F94">
                                  <w:pPr>
                                    <w:pStyle w:val="Box-Title1"/>
                                    <w:spacing w:before="0" w:after="0"/>
                                    <w:rPr>
                                      <w:color w:val="000000" w:themeColor="text1"/>
                                    </w:rPr>
                                  </w:pPr>
                                  <w:r w:rsidRPr="006D5F94">
                                    <w:rPr>
                                      <w:color w:val="000000" w:themeColor="text1"/>
                                    </w:rPr>
                                    <w:t xml:space="preserve">Key Challenges </w:t>
                                  </w:r>
                                </w:p>
                              </w:tc>
                              <w:tc>
                                <w:tcPr>
                                  <w:tcW w:w="1064" w:type="dxa"/>
                                </w:tcPr>
                                <w:p w14:paraId="62256D32" w14:textId="77777777" w:rsidR="006D5F94" w:rsidRPr="006D5F94" w:rsidRDefault="006D5F94" w:rsidP="006E3211">
                                  <w:pPr>
                                    <w:pStyle w:val="Box-Title1"/>
                                    <w:ind w:right="26"/>
                                    <w:jc w:val="right"/>
                                    <w:rPr>
                                      <w:color w:val="000000" w:themeColor="text1"/>
                                    </w:rPr>
                                  </w:pPr>
                                </w:p>
                              </w:tc>
                              <w:tc>
                                <w:tcPr>
                                  <w:tcW w:w="1017" w:type="dxa"/>
                                  <w:tcMar>
                                    <w:left w:w="0" w:type="dxa"/>
                                    <w:right w:w="0" w:type="dxa"/>
                                  </w:tcMar>
                                </w:tcPr>
                                <w:p w14:paraId="50DB0861" w14:textId="77777777" w:rsidR="006D5F94" w:rsidRPr="006D5F94" w:rsidRDefault="006D5F94" w:rsidP="006E3211">
                                  <w:pPr>
                                    <w:pStyle w:val="Box-Title1"/>
                                    <w:ind w:right="26"/>
                                    <w:jc w:val="right"/>
                                    <w:rPr>
                                      <w:color w:val="000000" w:themeColor="text1"/>
                                    </w:rPr>
                                  </w:pPr>
                                </w:p>
                              </w:tc>
                            </w:tr>
                          </w:tbl>
                          <w:p w14:paraId="1E78C6F1"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Educators had no prior experience with online teaching and no support at national level. </w:t>
                            </w:r>
                          </w:p>
                          <w:p w14:paraId="1A74DBBA"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Schools closed immediately on March 9, 2020; there was no time to prepare.  </w:t>
                            </w:r>
                          </w:p>
                          <w:p w14:paraId="101E2FB0"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Mental strain and uncertainty were widespread among teachers. </w:t>
                            </w:r>
                          </w:p>
                          <w:p w14:paraId="06B3D284" w14:textId="77777777" w:rsidR="006D5F94" w:rsidRPr="006D5F94" w:rsidRDefault="006D5F94" w:rsidP="006D5F94">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80D8DE" id="_x0000_s1066" style="position:absolute;left:0;text-align:left;margin-left:.05pt;margin-top:10.2pt;width:447.3pt;height:169.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5"/>
                        <w:gridCol w:w="1064"/>
                        <w:gridCol w:w="1017"/>
                      </w:tblGrid>
                      <w:tr w:rsidR="006D5F94" w:rsidRPr="006D5F94" w14:paraId="7DDD5CAF" w14:textId="77777777" w:rsidTr="00B66338">
                        <w:trPr>
                          <w:trHeight w:val="624"/>
                        </w:trPr>
                        <w:tc>
                          <w:tcPr>
                            <w:tcW w:w="5805" w:type="dxa"/>
                            <w:tcMar>
                              <w:left w:w="0" w:type="dxa"/>
                              <w:right w:w="0" w:type="dxa"/>
                            </w:tcMar>
                          </w:tcPr>
                          <w:p w14:paraId="7684DD29" w14:textId="77777777" w:rsidR="006D5F94" w:rsidRPr="006D5F94" w:rsidRDefault="006D5F94" w:rsidP="006D5F94">
                            <w:pPr>
                              <w:pStyle w:val="Box-Title1"/>
                              <w:spacing w:before="0" w:after="0"/>
                              <w:rPr>
                                <w:color w:val="000000" w:themeColor="text1"/>
                              </w:rPr>
                            </w:pPr>
                            <w:r w:rsidRPr="006D5F94">
                              <w:rPr>
                                <w:color w:val="000000" w:themeColor="text1"/>
                              </w:rPr>
                              <w:t xml:space="preserve">Key Challenges </w:t>
                            </w:r>
                          </w:p>
                        </w:tc>
                        <w:tc>
                          <w:tcPr>
                            <w:tcW w:w="1064" w:type="dxa"/>
                          </w:tcPr>
                          <w:p w14:paraId="62256D32" w14:textId="77777777" w:rsidR="006D5F94" w:rsidRPr="006D5F94" w:rsidRDefault="006D5F94" w:rsidP="006E3211">
                            <w:pPr>
                              <w:pStyle w:val="Box-Title1"/>
                              <w:ind w:right="26"/>
                              <w:jc w:val="right"/>
                              <w:rPr>
                                <w:color w:val="000000" w:themeColor="text1"/>
                              </w:rPr>
                            </w:pPr>
                          </w:p>
                        </w:tc>
                        <w:tc>
                          <w:tcPr>
                            <w:tcW w:w="1017" w:type="dxa"/>
                            <w:tcMar>
                              <w:left w:w="0" w:type="dxa"/>
                              <w:right w:w="0" w:type="dxa"/>
                            </w:tcMar>
                          </w:tcPr>
                          <w:p w14:paraId="50DB0861" w14:textId="77777777" w:rsidR="006D5F94" w:rsidRPr="006D5F94" w:rsidRDefault="006D5F94" w:rsidP="006E3211">
                            <w:pPr>
                              <w:pStyle w:val="Box-Title1"/>
                              <w:ind w:right="26"/>
                              <w:jc w:val="right"/>
                              <w:rPr>
                                <w:color w:val="000000" w:themeColor="text1"/>
                              </w:rPr>
                            </w:pPr>
                          </w:p>
                        </w:tc>
                      </w:tr>
                    </w:tbl>
                    <w:p w14:paraId="1E78C6F1"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Educators had no prior experience with online teaching and no support at national level. </w:t>
                      </w:r>
                    </w:p>
                    <w:p w14:paraId="1A74DBBA"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Schools closed immediately on March 9, 2020; there was no time to prepare.  </w:t>
                      </w:r>
                    </w:p>
                    <w:p w14:paraId="101E2FB0" w14:textId="77777777" w:rsidR="006D5F94" w:rsidRPr="006D5F94" w:rsidRDefault="006D5F94" w:rsidP="00A957BF">
                      <w:pPr>
                        <w:pStyle w:val="ListParagraph"/>
                        <w:numPr>
                          <w:ilvl w:val="0"/>
                          <w:numId w:val="76"/>
                        </w:numPr>
                        <w:spacing w:before="0" w:line="240" w:lineRule="auto"/>
                        <w:rPr>
                          <w:color w:val="000000" w:themeColor="text1"/>
                        </w:rPr>
                      </w:pPr>
                      <w:r w:rsidRPr="006D5F94">
                        <w:rPr>
                          <w:color w:val="000000" w:themeColor="text1"/>
                        </w:rPr>
                        <w:t>Mental strain and uncertainty were widespread among teachers. </w:t>
                      </w:r>
                    </w:p>
                    <w:p w14:paraId="06B3D284" w14:textId="77777777" w:rsidR="006D5F94" w:rsidRPr="006D5F94" w:rsidRDefault="006D5F94" w:rsidP="006D5F94">
                      <w:pPr>
                        <w:spacing w:before="0" w:after="0" w:line="240" w:lineRule="auto"/>
                        <w:rPr>
                          <w:color w:val="000000" w:themeColor="text1"/>
                        </w:rPr>
                      </w:pPr>
                    </w:p>
                  </w:txbxContent>
                </v:textbox>
                <w10:wrap type="square"/>
              </v:roundrect>
            </w:pict>
          </mc:Fallback>
        </mc:AlternateContent>
      </w:r>
    </w:p>
    <w:p w14:paraId="297E13EC" w14:textId="0DEFBA1E" w:rsidR="007D71E1" w:rsidRPr="007D71E1" w:rsidRDefault="007D71E1" w:rsidP="00D4408A">
      <w:pPr>
        <w:spacing w:line="240" w:lineRule="auto"/>
      </w:pPr>
      <w:r w:rsidRPr="007D71E1">
        <w:t>Step by Step Albania supported peer networking among educators, inviting them to share experiences and support each other emotionally during the crisis. Young volunteers helped bridge digital literacy gaps, especially in Roma communities. These efforts strengthened social cohesion and fostered mutual care among staff and communities.  </w:t>
      </w:r>
    </w:p>
    <w:p w14:paraId="64CF1DF9" w14:textId="77777777" w:rsidR="007D71E1" w:rsidRPr="007D71E1" w:rsidRDefault="007D71E1" w:rsidP="00D4408A">
      <w:pPr>
        <w:spacing w:line="240" w:lineRule="auto"/>
      </w:pPr>
      <w:r w:rsidRPr="007D71E1">
        <w:rPr>
          <w:b/>
        </w:rPr>
        <w:lastRenderedPageBreak/>
        <w:t>What's in place? What’s missing? </w:t>
      </w:r>
      <w:r w:rsidRPr="007D71E1">
        <w:t> </w:t>
      </w:r>
    </w:p>
    <w:p w14:paraId="78BDC01B" w14:textId="47BE47F8" w:rsidR="007D71E1" w:rsidRDefault="009B70F7" w:rsidP="00D4408A">
      <w:pPr>
        <w:spacing w:line="240" w:lineRule="auto"/>
      </w:pPr>
      <w:r>
        <w:rPr>
          <w:noProof/>
        </w:rPr>
        <mc:AlternateContent>
          <mc:Choice Requires="wps">
            <w:drawing>
              <wp:anchor distT="177800" distB="177800" distL="177800" distR="177800" simplePos="0" relativeHeight="251658306" behindDoc="1" locked="0" layoutInCell="1" allowOverlap="1" wp14:anchorId="2D1A5312" wp14:editId="4CF67B45">
                <wp:simplePos x="0" y="0"/>
                <wp:positionH relativeFrom="column">
                  <wp:posOffset>-108585</wp:posOffset>
                </wp:positionH>
                <wp:positionV relativeFrom="paragraph">
                  <wp:posOffset>1240790</wp:posOffset>
                </wp:positionV>
                <wp:extent cx="6159500" cy="7275195"/>
                <wp:effectExtent l="12700" t="12700" r="12700" b="14605"/>
                <wp:wrapTopAndBottom/>
                <wp:docPr id="1275334786" name="Rounded Rectangle 16"/>
                <wp:cNvGraphicFramePr/>
                <a:graphic xmlns:a="http://schemas.openxmlformats.org/drawingml/2006/main">
                  <a:graphicData uri="http://schemas.microsoft.com/office/word/2010/wordprocessingShape">
                    <wps:wsp>
                      <wps:cNvSpPr/>
                      <wps:spPr>
                        <a:xfrm>
                          <a:off x="0" y="0"/>
                          <a:ext cx="6159500" cy="727519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D4257" w14:textId="77777777" w:rsidR="00ED5C8B" w:rsidRPr="00D46DAA" w:rsidRDefault="00ED5C8B" w:rsidP="00ED5C8B">
                            <w:pPr>
                              <w:spacing w:before="0" w:line="240" w:lineRule="auto"/>
                              <w:rPr>
                                <w:color w:val="6E4F91" w:themeColor="accent3"/>
                                <w:sz w:val="28"/>
                                <w:szCs w:val="28"/>
                              </w:rPr>
                            </w:pPr>
                            <w:r w:rsidRPr="00D46DAA">
                              <w:rPr>
                                <w:b/>
                                <w:bCs/>
                                <w:color w:val="6E4F91" w:themeColor="accent3"/>
                                <w:sz w:val="28"/>
                                <w:szCs w:val="28"/>
                              </w:rPr>
                              <w:t>Recommendations</w:t>
                            </w:r>
                          </w:p>
                          <w:p w14:paraId="1066FA98" w14:textId="77777777" w:rsidR="00ED5C8B" w:rsidRPr="006143B5" w:rsidRDefault="00ED5C8B" w:rsidP="00ED5C8B">
                            <w:pPr>
                              <w:rPr>
                                <w:b/>
                                <w:bCs/>
                                <w:color w:val="000000" w:themeColor="text1"/>
                              </w:rPr>
                            </w:pPr>
                            <w:r w:rsidRPr="006143B5">
                              <w:rPr>
                                <w:b/>
                                <w:bCs/>
                                <w:color w:val="000000" w:themeColor="text1"/>
                              </w:rPr>
                              <w:t>National policymakers </w:t>
                            </w:r>
                          </w:p>
                          <w:p w14:paraId="2A71489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Integrate mental health, self-care, and stress management modules into national ECD workforce training standards and certification systems.</w:t>
                            </w:r>
                          </w:p>
                          <w:p w14:paraId="56FA172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Develop policy frameworks mandating occupational health plans and access to mental health support (e.g. counselling, peer support, mental health first aid).</w:t>
                            </w:r>
                          </w:p>
                          <w:p w14:paraId="5356993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Establish regulatory guidelines or incentives for fair working conditions—including reasonable workloads, job stability, and recognition—to reduce burnout in high-stress ECD contexts.</w:t>
                            </w:r>
                          </w:p>
                          <w:p w14:paraId="3C404F4F" w14:textId="77777777" w:rsidR="00ED5C8B" w:rsidRPr="00ED5C8B" w:rsidRDefault="00ED5C8B" w:rsidP="00ED5C8B">
                            <w:pPr>
                              <w:rPr>
                                <w:b/>
                                <w:bCs/>
                                <w:color w:val="000000" w:themeColor="text1"/>
                              </w:rPr>
                            </w:pPr>
                            <w:r w:rsidRPr="00ED5C8B">
                              <w:rPr>
                                <w:b/>
                                <w:bCs/>
                                <w:color w:val="000000" w:themeColor="text1"/>
                              </w:rPr>
                              <w:t>Local/national actors </w:t>
                            </w:r>
                          </w:p>
                          <w:p w14:paraId="0A2F675D"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Provide regular supportive supervision, mentoring, and peer check</w:t>
                            </w:r>
                            <w:r w:rsidRPr="00ED5C8B">
                              <w:rPr>
                                <w:color w:val="000000" w:themeColor="text1"/>
                              </w:rPr>
                              <w:noBreakHyphen/>
                              <w:t>ins so staff can share emotional burdens and coping strategies.</w:t>
                            </w:r>
                          </w:p>
                          <w:p w14:paraId="579D1035"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Organize stress-awareness workshops, reflective practice sessions, and facilitate connections between veteran and newer caregivers.</w:t>
                            </w:r>
                          </w:p>
                          <w:p w14:paraId="3F83AEA6"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Develop staff recognition and reward mechanisms, informal team celebrations, and feedback opportunities to reinforce value and motivation.</w:t>
                            </w:r>
                          </w:p>
                          <w:p w14:paraId="39CFF7A3" w14:textId="77777777" w:rsidR="00ED5C8B" w:rsidRPr="00ED5C8B" w:rsidRDefault="00ED5C8B" w:rsidP="00ED5C8B">
                            <w:pPr>
                              <w:rPr>
                                <w:b/>
                                <w:bCs/>
                                <w:color w:val="000000" w:themeColor="text1"/>
                              </w:rPr>
                            </w:pPr>
                            <w:r w:rsidRPr="00ED5C8B">
                              <w:rPr>
                                <w:b/>
                                <w:bCs/>
                                <w:color w:val="000000" w:themeColor="text1"/>
                              </w:rPr>
                              <w:t>Private donors </w:t>
                            </w:r>
                          </w:p>
                          <w:p w14:paraId="7A5C002D"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Fund curriculum and training programs that combine technical skills with well-being and self-care components, including cascaded PFA training.</w:t>
                            </w:r>
                          </w:p>
                          <w:p w14:paraId="367FC7FE"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Support projects that include staff retention strategies—e.g. wellness stipends, mental health services, peer mentoring—as explicit budget lines.</w:t>
                            </w:r>
                          </w:p>
                          <w:p w14:paraId="5F2828AC"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Invest in program evaluation and documentation of staff well</w:t>
                            </w:r>
                            <w:r w:rsidRPr="00ED5C8B">
                              <w:rPr>
                                <w:color w:val="000000" w:themeColor="text1"/>
                              </w:rPr>
                              <w:noBreakHyphen/>
                              <w:t>being outcomes—tracking retention rates, job satisfaction, and stress indicators over time.</w:t>
                            </w:r>
                          </w:p>
                          <w:p w14:paraId="22AD40AD" w14:textId="77777777" w:rsidR="00ED5C8B" w:rsidRPr="00ED5C8B" w:rsidRDefault="00ED5C8B" w:rsidP="00ED5C8B">
                            <w:pPr>
                              <w:rPr>
                                <w:b/>
                                <w:bCs/>
                                <w:color w:val="000000" w:themeColor="text1"/>
                              </w:rPr>
                            </w:pPr>
                            <w:r w:rsidRPr="00ED5C8B">
                              <w:rPr>
                                <w:b/>
                                <w:bCs/>
                                <w:color w:val="000000" w:themeColor="text1"/>
                              </w:rPr>
                              <w:t>Professionals/practitioners </w:t>
                            </w:r>
                          </w:p>
                          <w:p w14:paraId="6B96FFCA"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Participate in PFA and trauma-informed care training that includes modules on managing personal stress, compassion fatigue, and caregiver resilience.</w:t>
                            </w:r>
                          </w:p>
                          <w:p w14:paraId="1ADFEB83"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Establish peer support groups or buddy systems, share daily “glimmers” (small joys) or coping strategies and check in regularly with peers.</w:t>
                            </w:r>
                          </w:p>
                          <w:p w14:paraId="1B5AAF1F"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Practice self</w:t>
                            </w:r>
                            <w:r w:rsidRPr="00ED5C8B">
                              <w:rPr>
                                <w:color w:val="000000" w:themeColor="text1"/>
                              </w:rPr>
                              <w:noBreakHyphen/>
                              <w:t>care routines, request clear workload boundaries from employers, and advocate for fair compensation and recognition of professional contributions.</w:t>
                            </w:r>
                          </w:p>
                          <w:p w14:paraId="61A81581" w14:textId="1C0CE3C8" w:rsidR="00ED5C8B" w:rsidRPr="00D74A3F" w:rsidRDefault="00ED5C8B" w:rsidP="00D74A3F">
                            <w:pPr>
                              <w:spacing w:line="240" w:lineRule="auto"/>
                            </w:pPr>
                            <w:r w:rsidRPr="00ED5C8B">
                              <w:rPr>
                                <w:color w:val="000000" w:themeColor="text1"/>
                              </w:rPr>
                              <w:t xml:space="preserve">Explore further: </w:t>
                            </w:r>
                            <w:hyperlink r:id="rId97">
                              <w:r w:rsidRPr="007D71E1">
                                <w:rPr>
                                  <w:rStyle w:val="Hyperlink"/>
                                </w:rPr>
                                <w:t>Blended Learning is the Apex of Education Nowadays   | ISSA</w:t>
                              </w:r>
                            </w:hyperlink>
                            <w:r w:rsidRPr="007D71E1">
                              <w:t>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A5312" id="_x0000_s1067" style="position:absolute;left:0;text-align:left;margin-left:-8.55pt;margin-top:97.7pt;width:485pt;height:572.85pt;z-index:-25165817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" filled="f" strokecolor="#6e4f91 [3206]" strokeweight="1.5pt">
                <v:stroke joinstyle="miter"/>
                <v:textbox inset="8.5mm,8.5mm,8.5mm,8.5mm">
                  <w:txbxContent>
                    <w:p w14:paraId="707D4257" w14:textId="77777777" w:rsidR="00ED5C8B" w:rsidRPr="00D46DAA" w:rsidRDefault="00ED5C8B" w:rsidP="00ED5C8B">
                      <w:pPr>
                        <w:spacing w:before="0" w:line="240" w:lineRule="auto"/>
                        <w:rPr>
                          <w:color w:val="6E4F91" w:themeColor="accent3"/>
                          <w:sz w:val="28"/>
                          <w:szCs w:val="28"/>
                        </w:rPr>
                      </w:pPr>
                      <w:r w:rsidRPr="00D46DAA">
                        <w:rPr>
                          <w:b/>
                          <w:bCs/>
                          <w:color w:val="6E4F91" w:themeColor="accent3"/>
                          <w:sz w:val="28"/>
                          <w:szCs w:val="28"/>
                        </w:rPr>
                        <w:t>Recommendations</w:t>
                      </w:r>
                    </w:p>
                    <w:p w14:paraId="1066FA98" w14:textId="77777777" w:rsidR="00ED5C8B" w:rsidRPr="006143B5" w:rsidRDefault="00ED5C8B" w:rsidP="00ED5C8B">
                      <w:pPr>
                        <w:rPr>
                          <w:b/>
                          <w:bCs/>
                          <w:color w:val="000000" w:themeColor="text1"/>
                        </w:rPr>
                      </w:pPr>
                      <w:r w:rsidRPr="006143B5">
                        <w:rPr>
                          <w:b/>
                          <w:bCs/>
                          <w:color w:val="000000" w:themeColor="text1"/>
                        </w:rPr>
                        <w:t>National policymakers </w:t>
                      </w:r>
                    </w:p>
                    <w:p w14:paraId="2A71489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Integrate mental health, self-care, and stress management modules into national ECD workforce training standards and certification systems.</w:t>
                      </w:r>
                    </w:p>
                    <w:p w14:paraId="56FA172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Develop policy frameworks mandating occupational health plans and access to mental health support (e.g. counselling, peer support, mental health first aid).</w:t>
                      </w:r>
                    </w:p>
                    <w:p w14:paraId="53569934"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Establish regulatory guidelines or incentives for fair working conditions—including reasonable workloads, job stability, and recognition—to reduce burnout in high-stress ECD contexts.</w:t>
                      </w:r>
                    </w:p>
                    <w:p w14:paraId="3C404F4F" w14:textId="77777777" w:rsidR="00ED5C8B" w:rsidRPr="00ED5C8B" w:rsidRDefault="00ED5C8B" w:rsidP="00ED5C8B">
                      <w:pPr>
                        <w:rPr>
                          <w:b/>
                          <w:bCs/>
                          <w:color w:val="000000" w:themeColor="text1"/>
                        </w:rPr>
                      </w:pPr>
                      <w:r w:rsidRPr="00ED5C8B">
                        <w:rPr>
                          <w:b/>
                          <w:bCs/>
                          <w:color w:val="000000" w:themeColor="text1"/>
                        </w:rPr>
                        <w:t>Local/national actors </w:t>
                      </w:r>
                    </w:p>
                    <w:p w14:paraId="0A2F675D"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Provide regular supportive supervision, mentoring, and peer check</w:t>
                      </w:r>
                      <w:r w:rsidRPr="00ED5C8B">
                        <w:rPr>
                          <w:color w:val="000000" w:themeColor="text1"/>
                        </w:rPr>
                        <w:noBreakHyphen/>
                        <w:t>ins so staff can share emotional burdens and coping strategies.</w:t>
                      </w:r>
                    </w:p>
                    <w:p w14:paraId="579D1035"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Organize stress-awareness workshops, reflective practice sessions, and facilitate connections between veteran and newer caregivers.</w:t>
                      </w:r>
                    </w:p>
                    <w:p w14:paraId="3F83AEA6"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Develop staff recognition and reward mechanisms, informal team celebrations, and feedback opportunities to reinforce value and motivation.</w:t>
                      </w:r>
                    </w:p>
                    <w:p w14:paraId="39CFF7A3" w14:textId="77777777" w:rsidR="00ED5C8B" w:rsidRPr="00ED5C8B" w:rsidRDefault="00ED5C8B" w:rsidP="00ED5C8B">
                      <w:pPr>
                        <w:rPr>
                          <w:b/>
                          <w:bCs/>
                          <w:color w:val="000000" w:themeColor="text1"/>
                        </w:rPr>
                      </w:pPr>
                      <w:r w:rsidRPr="00ED5C8B">
                        <w:rPr>
                          <w:b/>
                          <w:bCs/>
                          <w:color w:val="000000" w:themeColor="text1"/>
                        </w:rPr>
                        <w:t>Private donors </w:t>
                      </w:r>
                    </w:p>
                    <w:p w14:paraId="7A5C002D"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Fund curriculum and training programs that combine technical skills with well-being and self-care components, including cascaded PFA training.</w:t>
                      </w:r>
                    </w:p>
                    <w:p w14:paraId="367FC7FE"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Support projects that include staff retention strategies—e.g. wellness stipends, mental health services, peer mentoring—as explicit budget lines.</w:t>
                      </w:r>
                    </w:p>
                    <w:p w14:paraId="5F2828AC"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Invest in program evaluation and documentation of staff well</w:t>
                      </w:r>
                      <w:r w:rsidRPr="00ED5C8B">
                        <w:rPr>
                          <w:color w:val="000000" w:themeColor="text1"/>
                        </w:rPr>
                        <w:noBreakHyphen/>
                        <w:t>being outcomes—tracking retention rates, job satisfaction, and stress indicators over time.</w:t>
                      </w:r>
                    </w:p>
                    <w:p w14:paraId="22AD40AD" w14:textId="77777777" w:rsidR="00ED5C8B" w:rsidRPr="00ED5C8B" w:rsidRDefault="00ED5C8B" w:rsidP="00ED5C8B">
                      <w:pPr>
                        <w:rPr>
                          <w:b/>
                          <w:bCs/>
                          <w:color w:val="000000" w:themeColor="text1"/>
                        </w:rPr>
                      </w:pPr>
                      <w:r w:rsidRPr="00ED5C8B">
                        <w:rPr>
                          <w:b/>
                          <w:bCs/>
                          <w:color w:val="000000" w:themeColor="text1"/>
                        </w:rPr>
                        <w:t>Professionals/practitioners </w:t>
                      </w:r>
                    </w:p>
                    <w:p w14:paraId="6B96FFCA"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Participate in PFA and trauma-informed care training that includes modules on managing personal stress, compassion fatigue, and caregiver resilience.</w:t>
                      </w:r>
                    </w:p>
                    <w:p w14:paraId="1ADFEB83"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Establish peer support groups or buddy systems, share daily “glimmers” (small joys) or coping strategies and check in regularly with peers.</w:t>
                      </w:r>
                    </w:p>
                    <w:p w14:paraId="1B5AAF1F" w14:textId="77777777" w:rsidR="00ED5C8B" w:rsidRPr="00ED5C8B" w:rsidRDefault="00ED5C8B" w:rsidP="00A957BF">
                      <w:pPr>
                        <w:pStyle w:val="ListParagraph"/>
                        <w:numPr>
                          <w:ilvl w:val="0"/>
                          <w:numId w:val="42"/>
                        </w:numPr>
                        <w:spacing w:before="0" w:after="0" w:line="240" w:lineRule="auto"/>
                        <w:rPr>
                          <w:color w:val="000000" w:themeColor="text1"/>
                        </w:rPr>
                      </w:pPr>
                      <w:r w:rsidRPr="00ED5C8B">
                        <w:rPr>
                          <w:color w:val="000000" w:themeColor="text1"/>
                        </w:rPr>
                        <w:t>Practice self</w:t>
                      </w:r>
                      <w:r w:rsidRPr="00ED5C8B">
                        <w:rPr>
                          <w:color w:val="000000" w:themeColor="text1"/>
                        </w:rPr>
                        <w:noBreakHyphen/>
                        <w:t>care routines, request clear workload boundaries from employers, and advocate for fair compensation and recognition of professional contributions.</w:t>
                      </w:r>
                    </w:p>
                    <w:p w14:paraId="61A81581" w14:textId="1C0CE3C8" w:rsidR="00ED5C8B" w:rsidRPr="00D74A3F" w:rsidRDefault="00ED5C8B" w:rsidP="00D74A3F">
                      <w:pPr>
                        <w:spacing w:line="240" w:lineRule="auto"/>
                      </w:pPr>
                      <w:r w:rsidRPr="00ED5C8B">
                        <w:rPr>
                          <w:color w:val="000000" w:themeColor="text1"/>
                        </w:rPr>
                        <w:t xml:space="preserve">Explore further: </w:t>
                      </w:r>
                      <w:hyperlink r:id="rId98">
                        <w:r w:rsidRPr="007D71E1">
                          <w:rPr>
                            <w:rStyle w:val="Hyperlink"/>
                          </w:rPr>
                          <w:t>Blended Learning is the Apex of Education Nowadays   | ISSA</w:t>
                        </w:r>
                      </w:hyperlink>
                      <w:r w:rsidRPr="007D71E1">
                        <w:t> </w:t>
                      </w:r>
                    </w:p>
                  </w:txbxContent>
                </v:textbox>
                <w10:wrap type="topAndBottom"/>
              </v:roundrect>
            </w:pict>
          </mc:Fallback>
        </mc:AlternateContent>
      </w:r>
      <w:r w:rsidR="007D71E1" w:rsidRPr="007D71E1">
        <w:t xml:space="preserve">Step by Step Albania showed how rapid, empathetic, blended training can support educators’ skills and emotional resilience in crisis. But because there’s no embedded system for educator support or blended pedagogy in emergencies, the positive effects remain confined to areas NGOs can reach. </w:t>
      </w:r>
      <w:r w:rsidR="00D74A3F">
        <w:br/>
      </w:r>
      <w:r w:rsidR="007D71E1" w:rsidRPr="007D71E1">
        <w:t>Embedding ECD workforce well-being into national preparedness is essential for consistent, long-term workforce resilience. </w:t>
      </w:r>
    </w:p>
    <w:p w14:paraId="60E83D30" w14:textId="51FBBE1D" w:rsidR="0016723E" w:rsidRDefault="0016723E" w:rsidP="0006319E">
      <w:pPr>
        <w:pStyle w:val="Heading2"/>
        <w:jc w:val="both"/>
        <w:rPr>
          <w:rFonts w:hint="eastAsia"/>
        </w:rPr>
      </w:pPr>
      <w:bookmarkStart w:id="47" w:name="_Toc213341884"/>
      <w:r w:rsidRPr="00E473B4">
        <w:lastRenderedPageBreak/>
        <w:t>Integrated mental health and psychosocial support</w:t>
      </w:r>
      <w:bookmarkEnd w:id="47"/>
      <w:r w:rsidRPr="00E473B4">
        <w:tab/>
      </w:r>
    </w:p>
    <w:p w14:paraId="5009E6EF" w14:textId="6E980C75" w:rsidR="00494A6C" w:rsidRDefault="00E00D56" w:rsidP="00494A6C">
      <w:r w:rsidRPr="00E00D56">
        <w:t>This section focuses on how ISSA members integrated psychosocial support into early childhood responses — ensuring children’s and caregivers’ emotional recovery and resilience in emergencies.</w:t>
      </w:r>
    </w:p>
    <w:tbl>
      <w:tblPr>
        <w:tblW w:w="9525" w:type="dxa"/>
        <w:tblCellSpacing w:w="15" w:type="dxa"/>
        <w:tblBorders>
          <w:insideH w:val="single" w:sz="4" w:space="0" w:color="6E4F91" w:themeColor="accent3"/>
        </w:tblBorders>
        <w:tblCellMar>
          <w:top w:w="15" w:type="dxa"/>
          <w:left w:w="15" w:type="dxa"/>
          <w:bottom w:w="15" w:type="dxa"/>
          <w:right w:w="15" w:type="dxa"/>
        </w:tblCellMar>
        <w:tblLook w:val="04A0" w:firstRow="1" w:lastRow="0" w:firstColumn="1" w:lastColumn="0" w:noHBand="0" w:noVBand="1"/>
      </w:tblPr>
      <w:tblGrid>
        <w:gridCol w:w="2833"/>
        <w:gridCol w:w="30"/>
        <w:gridCol w:w="2570"/>
        <w:gridCol w:w="2701"/>
        <w:gridCol w:w="30"/>
        <w:gridCol w:w="1361"/>
      </w:tblGrid>
      <w:tr w:rsidR="00F434C6" w:rsidRPr="00E00D56" w14:paraId="36F6F20F" w14:textId="77777777" w:rsidTr="00FB15B7">
        <w:trPr>
          <w:tblHeader/>
          <w:tblCellSpacing w:w="15" w:type="dxa"/>
        </w:trPr>
        <w:tc>
          <w:tcPr>
            <w:tcW w:w="2835" w:type="dxa"/>
            <w:gridSpan w:val="2"/>
            <w:shd w:val="clear" w:color="auto" w:fill="6E4F91" w:themeFill="accent3"/>
            <w:vAlign w:val="center"/>
          </w:tcPr>
          <w:p w14:paraId="43B2EC74" w14:textId="0AB2DDD0" w:rsidR="00F434C6" w:rsidRPr="00F434C6" w:rsidRDefault="00F434C6" w:rsidP="0006319E">
            <w:pPr>
              <w:spacing w:before="0" w:after="0"/>
              <w:rPr>
                <w:b/>
                <w:bCs/>
                <w:color w:val="FFFFFF" w:themeColor="background1"/>
                <w:lang w:val="en-US"/>
              </w:rPr>
            </w:pPr>
            <w:r w:rsidRPr="00FB15B7">
              <w:rPr>
                <w:b/>
                <w:color w:val="FFFFFF" w:themeColor="background1"/>
                <w:lang w:val="en-US"/>
              </w:rPr>
              <w:t>Action Area</w:t>
            </w:r>
          </w:p>
        </w:tc>
        <w:tc>
          <w:tcPr>
            <w:tcW w:w="2580" w:type="dxa"/>
            <w:shd w:val="clear" w:color="auto" w:fill="6E4F91" w:themeFill="accent3"/>
            <w:vAlign w:val="center"/>
            <w:hideMark/>
          </w:tcPr>
          <w:p w14:paraId="57B92CFF" w14:textId="0674A38C" w:rsidR="00F434C6" w:rsidRPr="00FB15B7" w:rsidRDefault="00F434C6" w:rsidP="0006319E">
            <w:pPr>
              <w:spacing w:before="0" w:after="0"/>
              <w:rPr>
                <w:b/>
                <w:color w:val="FFFFFF" w:themeColor="background1"/>
                <w:lang w:val="en-US"/>
              </w:rPr>
            </w:pPr>
            <w:r w:rsidRPr="00FB15B7">
              <w:rPr>
                <w:b/>
                <w:color w:val="FFFFFF" w:themeColor="background1"/>
                <w:lang w:val="en-US"/>
              </w:rPr>
              <w:t>ISSA Member Story</w:t>
            </w:r>
          </w:p>
        </w:tc>
        <w:tc>
          <w:tcPr>
            <w:tcW w:w="2711" w:type="dxa"/>
            <w:gridSpan w:val="2"/>
            <w:shd w:val="clear" w:color="auto" w:fill="6E4F91" w:themeFill="accent3"/>
            <w:vAlign w:val="center"/>
            <w:hideMark/>
          </w:tcPr>
          <w:p w14:paraId="76001564" w14:textId="77777777" w:rsidR="00F434C6" w:rsidRPr="00FB15B7" w:rsidRDefault="00F434C6" w:rsidP="0006319E">
            <w:pPr>
              <w:spacing w:before="0" w:after="0"/>
              <w:rPr>
                <w:b/>
                <w:color w:val="FFFFFF" w:themeColor="background1"/>
                <w:lang w:val="en-US"/>
              </w:rPr>
            </w:pPr>
            <w:r w:rsidRPr="00FB15B7">
              <w:rPr>
                <w:b/>
                <w:color w:val="FFFFFF" w:themeColor="background1"/>
                <w:lang w:val="en-US"/>
              </w:rPr>
              <w:t xml:space="preserve">ISSA Member </w:t>
            </w:r>
            <w:proofErr w:type="spellStart"/>
            <w:r w:rsidRPr="00FB15B7">
              <w:rPr>
                <w:b/>
                <w:color w:val="FFFFFF" w:themeColor="background1"/>
                <w:lang w:val="en-US"/>
              </w:rPr>
              <w:t>Organisation</w:t>
            </w:r>
            <w:proofErr w:type="spellEnd"/>
          </w:p>
        </w:tc>
        <w:tc>
          <w:tcPr>
            <w:tcW w:w="1249" w:type="dxa"/>
            <w:shd w:val="clear" w:color="auto" w:fill="6E4F91" w:themeFill="accent3"/>
            <w:vAlign w:val="center"/>
            <w:hideMark/>
          </w:tcPr>
          <w:p w14:paraId="7C418699" w14:textId="77777777" w:rsidR="00F434C6" w:rsidRPr="00FB15B7" w:rsidRDefault="00F434C6" w:rsidP="0006319E">
            <w:pPr>
              <w:spacing w:before="0" w:after="0"/>
              <w:rPr>
                <w:b/>
                <w:color w:val="FFFFFF" w:themeColor="background1"/>
                <w:lang w:val="en-US"/>
              </w:rPr>
            </w:pPr>
            <w:r w:rsidRPr="00FB15B7">
              <w:rPr>
                <w:b/>
                <w:color w:val="FFFFFF" w:themeColor="background1"/>
                <w:lang w:val="en-US"/>
              </w:rPr>
              <w:t>Emergency Type</w:t>
            </w:r>
          </w:p>
        </w:tc>
      </w:tr>
      <w:tr w:rsidR="003E1198" w:rsidRPr="00E00D56" w14:paraId="66F9DE87" w14:textId="77777777" w:rsidTr="00F434C6">
        <w:trPr>
          <w:tblCellSpacing w:w="15" w:type="dxa"/>
        </w:trPr>
        <w:tc>
          <w:tcPr>
            <w:tcW w:w="2835" w:type="dxa"/>
            <w:vMerge w:val="restart"/>
            <w:vAlign w:val="center"/>
          </w:tcPr>
          <w:p w14:paraId="3B170FF7" w14:textId="0AF43036" w:rsidR="00F434C6" w:rsidRPr="00E00D56" w:rsidRDefault="00F434C6" w:rsidP="008A33CE">
            <w:pPr>
              <w:spacing w:before="0" w:after="0" w:line="240" w:lineRule="auto"/>
              <w:ind w:left="97"/>
              <w:jc w:val="left"/>
              <w:rPr>
                <w:lang w:val="en-US"/>
              </w:rPr>
            </w:pPr>
            <w:r w:rsidRPr="00FB15B7">
              <w:rPr>
                <w:b/>
                <w:bCs/>
                <w:lang w:val="en-US"/>
              </w:rPr>
              <w:t>Trauma-Informed Care:</w:t>
            </w:r>
            <w:r w:rsidRPr="00E00D56">
              <w:rPr>
                <w:lang w:val="en-US"/>
              </w:rPr>
              <w:t xml:space="preserve"> Supporting children and caregivers through play-based healing and structured emotional support.</w:t>
            </w:r>
          </w:p>
        </w:tc>
        <w:tc>
          <w:tcPr>
            <w:tcW w:w="2580" w:type="dxa"/>
            <w:gridSpan w:val="2"/>
            <w:vAlign w:val="center"/>
            <w:hideMark/>
          </w:tcPr>
          <w:p w14:paraId="3AB0FB0C" w14:textId="330AA98B" w:rsidR="00F434C6" w:rsidRPr="00E00D56" w:rsidRDefault="00F434C6" w:rsidP="008A33CE">
            <w:pPr>
              <w:spacing w:before="0" w:after="0" w:line="240" w:lineRule="auto"/>
              <w:ind w:left="97"/>
              <w:jc w:val="left"/>
              <w:rPr>
                <w:lang w:val="en-US"/>
              </w:rPr>
            </w:pPr>
            <w:r w:rsidRPr="00E00D56">
              <w:rPr>
                <w:lang w:val="en-US"/>
              </w:rPr>
              <w:t>Building Resilience Through Healing and Play</w:t>
            </w:r>
          </w:p>
        </w:tc>
        <w:tc>
          <w:tcPr>
            <w:tcW w:w="2711" w:type="dxa"/>
            <w:vAlign w:val="center"/>
            <w:hideMark/>
          </w:tcPr>
          <w:p w14:paraId="329BCDC8" w14:textId="77777777" w:rsidR="00F434C6" w:rsidRPr="00E00D56" w:rsidRDefault="00F434C6" w:rsidP="008A33CE">
            <w:pPr>
              <w:spacing w:before="0" w:after="0" w:line="240" w:lineRule="auto"/>
              <w:ind w:left="97"/>
              <w:jc w:val="left"/>
              <w:rPr>
                <w:lang w:val="en-US"/>
              </w:rPr>
            </w:pPr>
            <w:r w:rsidRPr="00E00D56">
              <w:rPr>
                <w:lang w:val="en-US"/>
              </w:rPr>
              <w:t>Ukrainian Step by Step Foundation, Ukraine</w:t>
            </w:r>
          </w:p>
        </w:tc>
        <w:tc>
          <w:tcPr>
            <w:tcW w:w="1249" w:type="dxa"/>
            <w:gridSpan w:val="2"/>
            <w:vAlign w:val="center"/>
            <w:hideMark/>
          </w:tcPr>
          <w:p w14:paraId="1E324401" w14:textId="77777777" w:rsidR="00F434C6" w:rsidRPr="00E00D56" w:rsidRDefault="00F434C6" w:rsidP="008A33CE">
            <w:pPr>
              <w:spacing w:before="0" w:after="0" w:line="240" w:lineRule="auto"/>
              <w:ind w:left="97"/>
              <w:jc w:val="left"/>
              <w:rPr>
                <w:lang w:val="en-US"/>
              </w:rPr>
            </w:pPr>
            <w:r w:rsidRPr="00E00D56">
              <w:rPr>
                <w:lang w:val="en-US"/>
              </w:rPr>
              <w:t>War and Conflict</w:t>
            </w:r>
          </w:p>
        </w:tc>
      </w:tr>
      <w:tr w:rsidR="003E1198" w:rsidRPr="00E00D56" w14:paraId="6182BF00" w14:textId="77777777" w:rsidTr="00F434C6">
        <w:trPr>
          <w:tblCellSpacing w:w="15" w:type="dxa"/>
        </w:trPr>
        <w:tc>
          <w:tcPr>
            <w:tcW w:w="2835" w:type="dxa"/>
            <w:vMerge/>
            <w:vAlign w:val="center"/>
          </w:tcPr>
          <w:p w14:paraId="226CD662" w14:textId="77777777" w:rsidR="00F434C6" w:rsidRPr="00E00D56" w:rsidRDefault="00F434C6" w:rsidP="008A33CE">
            <w:pPr>
              <w:spacing w:before="0" w:after="0" w:line="240" w:lineRule="auto"/>
              <w:ind w:left="97"/>
              <w:jc w:val="left"/>
              <w:rPr>
                <w:lang w:val="en-US"/>
              </w:rPr>
            </w:pPr>
          </w:p>
        </w:tc>
        <w:tc>
          <w:tcPr>
            <w:tcW w:w="2580" w:type="dxa"/>
            <w:gridSpan w:val="2"/>
            <w:vAlign w:val="center"/>
            <w:hideMark/>
          </w:tcPr>
          <w:p w14:paraId="1C0198CE" w14:textId="6833B327" w:rsidR="00F434C6" w:rsidRPr="00E00D56" w:rsidRDefault="00F434C6" w:rsidP="008A33CE">
            <w:pPr>
              <w:spacing w:before="0" w:after="0" w:line="240" w:lineRule="auto"/>
              <w:ind w:left="97"/>
              <w:jc w:val="left"/>
              <w:rPr>
                <w:lang w:val="en-US"/>
              </w:rPr>
            </w:pPr>
            <w:r w:rsidRPr="00E00D56">
              <w:rPr>
                <w:lang w:val="en-US"/>
              </w:rPr>
              <w:t>Psychological First Aid cascade training</w:t>
            </w:r>
          </w:p>
        </w:tc>
        <w:tc>
          <w:tcPr>
            <w:tcW w:w="2711" w:type="dxa"/>
            <w:vAlign w:val="center"/>
            <w:hideMark/>
          </w:tcPr>
          <w:p w14:paraId="044FE97C" w14:textId="77777777" w:rsidR="00F434C6" w:rsidRPr="00E00D56" w:rsidRDefault="00F434C6" w:rsidP="008A33CE">
            <w:pPr>
              <w:spacing w:before="0" w:after="0" w:line="240" w:lineRule="auto"/>
              <w:ind w:left="97"/>
              <w:jc w:val="left"/>
              <w:rPr>
                <w:lang w:val="en-US"/>
              </w:rPr>
            </w:pPr>
            <w:r w:rsidRPr="00E00D56">
              <w:rPr>
                <w:lang w:val="en-US"/>
              </w:rPr>
              <w:t>For Our Children Foundation &amp; Step by Step Center for Education and Professional Development, Bulgaria</w:t>
            </w:r>
          </w:p>
        </w:tc>
        <w:tc>
          <w:tcPr>
            <w:tcW w:w="1249" w:type="dxa"/>
            <w:gridSpan w:val="2"/>
            <w:vAlign w:val="center"/>
            <w:hideMark/>
          </w:tcPr>
          <w:p w14:paraId="08BCFAF0" w14:textId="77777777" w:rsidR="00F434C6" w:rsidRPr="00E00D56" w:rsidRDefault="00F434C6" w:rsidP="008A33CE">
            <w:pPr>
              <w:spacing w:before="0" w:after="0" w:line="240" w:lineRule="auto"/>
              <w:ind w:left="97"/>
              <w:jc w:val="left"/>
              <w:rPr>
                <w:lang w:val="en-US"/>
              </w:rPr>
            </w:pPr>
            <w:r w:rsidRPr="00E00D56">
              <w:rPr>
                <w:lang w:val="en-US"/>
              </w:rPr>
              <w:t>Displacement</w:t>
            </w:r>
          </w:p>
        </w:tc>
      </w:tr>
      <w:tr w:rsidR="00F434C6" w:rsidRPr="00E00D56" w14:paraId="232F0460" w14:textId="77777777" w:rsidTr="00FB15B7">
        <w:trPr>
          <w:tblCellSpacing w:w="15" w:type="dxa"/>
        </w:trPr>
        <w:tc>
          <w:tcPr>
            <w:tcW w:w="2835" w:type="dxa"/>
            <w:gridSpan w:val="2"/>
            <w:vAlign w:val="center"/>
          </w:tcPr>
          <w:p w14:paraId="7110EFF9" w14:textId="54EA4233" w:rsidR="00F434C6" w:rsidRPr="00E00D56" w:rsidRDefault="00F434C6" w:rsidP="008A33CE">
            <w:pPr>
              <w:spacing w:before="0" w:after="0" w:line="240" w:lineRule="auto"/>
              <w:ind w:left="97"/>
              <w:jc w:val="left"/>
              <w:rPr>
                <w:lang w:val="en-US"/>
              </w:rPr>
            </w:pPr>
            <w:r w:rsidRPr="00FB15B7">
              <w:rPr>
                <w:b/>
                <w:lang w:val="en-US"/>
              </w:rPr>
              <w:t xml:space="preserve">Mental Health Services: </w:t>
            </w:r>
            <w:r w:rsidRPr="00E00D56">
              <w:rPr>
                <w:lang w:val="en-US"/>
              </w:rPr>
              <w:t>Providing culturally grounded, trauma-sensitive psychosocial interventions for children and caregivers.</w:t>
            </w:r>
          </w:p>
        </w:tc>
        <w:tc>
          <w:tcPr>
            <w:tcW w:w="2580" w:type="dxa"/>
            <w:vAlign w:val="center"/>
            <w:hideMark/>
          </w:tcPr>
          <w:p w14:paraId="773CA382" w14:textId="14573820" w:rsidR="00F434C6" w:rsidRPr="00E00D56" w:rsidRDefault="00F434C6" w:rsidP="008A33CE">
            <w:pPr>
              <w:spacing w:before="0" w:after="0" w:line="240" w:lineRule="auto"/>
              <w:ind w:left="97"/>
              <w:jc w:val="left"/>
              <w:rPr>
                <w:lang w:val="en-US"/>
              </w:rPr>
            </w:pPr>
            <w:proofErr w:type="spellStart"/>
            <w:r w:rsidRPr="00E00D56">
              <w:rPr>
                <w:lang w:val="en-US"/>
              </w:rPr>
              <w:t>Baytna</w:t>
            </w:r>
            <w:proofErr w:type="spellEnd"/>
            <w:r w:rsidRPr="00E00D56">
              <w:rPr>
                <w:lang w:val="en-US"/>
              </w:rPr>
              <w:t xml:space="preserve"> trauma- and identity-informed activities during COVID-19</w:t>
            </w:r>
          </w:p>
        </w:tc>
        <w:tc>
          <w:tcPr>
            <w:tcW w:w="2711" w:type="dxa"/>
            <w:gridSpan w:val="2"/>
            <w:vAlign w:val="center"/>
            <w:hideMark/>
          </w:tcPr>
          <w:p w14:paraId="6C59BA25" w14:textId="77777777" w:rsidR="00F434C6" w:rsidRPr="00E00D56" w:rsidRDefault="00F434C6" w:rsidP="008A33CE">
            <w:pPr>
              <w:spacing w:before="0" w:after="0" w:line="240" w:lineRule="auto"/>
              <w:ind w:left="97"/>
              <w:jc w:val="left"/>
              <w:rPr>
                <w:lang w:val="en-US"/>
              </w:rPr>
            </w:pPr>
            <w:r w:rsidRPr="00E00D56">
              <w:rPr>
                <w:lang w:val="en-US"/>
              </w:rPr>
              <w:t>Amna Refugee Healing Network</w:t>
            </w:r>
          </w:p>
        </w:tc>
        <w:tc>
          <w:tcPr>
            <w:tcW w:w="1249" w:type="dxa"/>
            <w:vAlign w:val="center"/>
            <w:hideMark/>
          </w:tcPr>
          <w:p w14:paraId="49470A50" w14:textId="77777777" w:rsidR="00F434C6" w:rsidRPr="00E00D56" w:rsidRDefault="00F434C6" w:rsidP="008A33CE">
            <w:pPr>
              <w:spacing w:before="0" w:after="0" w:line="240" w:lineRule="auto"/>
              <w:ind w:left="97"/>
              <w:jc w:val="left"/>
              <w:rPr>
                <w:lang w:val="en-US"/>
              </w:rPr>
            </w:pPr>
            <w:r w:rsidRPr="00E00D56">
              <w:rPr>
                <w:lang w:val="en-US"/>
              </w:rPr>
              <w:t>Pandemic</w:t>
            </w:r>
          </w:p>
        </w:tc>
      </w:tr>
      <w:tr w:rsidR="003E1198" w:rsidRPr="00E00D56" w14:paraId="3D78B23E" w14:textId="77777777" w:rsidTr="00F434C6">
        <w:trPr>
          <w:tblCellSpacing w:w="15" w:type="dxa"/>
        </w:trPr>
        <w:tc>
          <w:tcPr>
            <w:tcW w:w="2835" w:type="dxa"/>
            <w:vMerge w:val="restart"/>
            <w:vAlign w:val="center"/>
          </w:tcPr>
          <w:p w14:paraId="2E76AF6F" w14:textId="39FA911F" w:rsidR="00F434C6" w:rsidRPr="00E00D56" w:rsidRDefault="00F434C6" w:rsidP="008A33CE">
            <w:pPr>
              <w:spacing w:before="0" w:after="0" w:line="240" w:lineRule="auto"/>
              <w:ind w:left="97"/>
              <w:jc w:val="left"/>
              <w:rPr>
                <w:lang w:val="en-US"/>
              </w:rPr>
            </w:pPr>
            <w:r w:rsidRPr="00FB15B7">
              <w:rPr>
                <w:b/>
                <w:bCs/>
                <w:lang w:val="en-US"/>
              </w:rPr>
              <w:t>Community-Based Support:</w:t>
            </w:r>
            <w:r w:rsidRPr="00E00D56">
              <w:rPr>
                <w:lang w:val="en-US"/>
              </w:rPr>
              <w:t xml:space="preserve"> Mobilizing local hubs to combine early learning, social connection, and psychosocial care.</w:t>
            </w:r>
          </w:p>
        </w:tc>
        <w:tc>
          <w:tcPr>
            <w:tcW w:w="2580" w:type="dxa"/>
            <w:gridSpan w:val="2"/>
            <w:vAlign w:val="center"/>
            <w:hideMark/>
          </w:tcPr>
          <w:p w14:paraId="1A164D67" w14:textId="7CF3C26C" w:rsidR="00F434C6" w:rsidRPr="00E00D56" w:rsidRDefault="00F434C6" w:rsidP="008A33CE">
            <w:pPr>
              <w:spacing w:before="0" w:after="0" w:line="240" w:lineRule="auto"/>
              <w:ind w:left="97"/>
              <w:jc w:val="left"/>
              <w:rPr>
                <w:lang w:val="en-US"/>
              </w:rPr>
            </w:pPr>
            <w:r w:rsidRPr="00E00D56">
              <w:rPr>
                <w:lang w:val="en-US"/>
              </w:rPr>
              <w:t>Community-based hubs for learning and psychosocial support</w:t>
            </w:r>
          </w:p>
        </w:tc>
        <w:tc>
          <w:tcPr>
            <w:tcW w:w="2711" w:type="dxa"/>
            <w:vAlign w:val="center"/>
            <w:hideMark/>
          </w:tcPr>
          <w:p w14:paraId="64A42868" w14:textId="77777777" w:rsidR="00F434C6" w:rsidRPr="00E00D56" w:rsidRDefault="00F434C6" w:rsidP="008A33CE">
            <w:pPr>
              <w:spacing w:before="0" w:after="0" w:line="240" w:lineRule="auto"/>
              <w:ind w:left="97"/>
              <w:jc w:val="left"/>
              <w:rPr>
                <w:lang w:val="en-US"/>
              </w:rPr>
            </w:pPr>
            <w:r w:rsidRPr="00E00D56">
              <w:rPr>
                <w:lang w:val="en-US"/>
              </w:rPr>
              <w:t>ASAM, Türkiye</w:t>
            </w:r>
          </w:p>
        </w:tc>
        <w:tc>
          <w:tcPr>
            <w:tcW w:w="1249" w:type="dxa"/>
            <w:gridSpan w:val="2"/>
            <w:vAlign w:val="center"/>
            <w:hideMark/>
          </w:tcPr>
          <w:p w14:paraId="08AEFC45" w14:textId="77777777" w:rsidR="00F434C6" w:rsidRPr="00E00D56" w:rsidRDefault="00F434C6" w:rsidP="008A33CE">
            <w:pPr>
              <w:spacing w:before="0" w:after="0" w:line="240" w:lineRule="auto"/>
              <w:ind w:left="97"/>
              <w:jc w:val="left"/>
              <w:rPr>
                <w:lang w:val="en-US"/>
              </w:rPr>
            </w:pPr>
            <w:r w:rsidRPr="00E00D56">
              <w:rPr>
                <w:lang w:val="en-US"/>
              </w:rPr>
              <w:t>Natural Disaster</w:t>
            </w:r>
          </w:p>
        </w:tc>
      </w:tr>
      <w:tr w:rsidR="003E1198" w:rsidRPr="00E00D56" w14:paraId="0DCBB182" w14:textId="77777777" w:rsidTr="00F434C6">
        <w:trPr>
          <w:tblCellSpacing w:w="15" w:type="dxa"/>
        </w:trPr>
        <w:tc>
          <w:tcPr>
            <w:tcW w:w="2835" w:type="dxa"/>
            <w:vMerge/>
            <w:vAlign w:val="center"/>
          </w:tcPr>
          <w:p w14:paraId="48F050EF" w14:textId="77777777" w:rsidR="00F434C6" w:rsidRPr="00E00D56" w:rsidRDefault="00F434C6" w:rsidP="008A33CE">
            <w:pPr>
              <w:spacing w:before="0" w:after="0" w:line="240" w:lineRule="auto"/>
              <w:ind w:left="97"/>
              <w:jc w:val="left"/>
              <w:rPr>
                <w:lang w:val="en-US"/>
              </w:rPr>
            </w:pPr>
          </w:p>
        </w:tc>
        <w:tc>
          <w:tcPr>
            <w:tcW w:w="2580" w:type="dxa"/>
            <w:gridSpan w:val="2"/>
            <w:vAlign w:val="center"/>
            <w:hideMark/>
          </w:tcPr>
          <w:p w14:paraId="0B94B648" w14:textId="504D84E6" w:rsidR="00F434C6" w:rsidRPr="00E00D56" w:rsidRDefault="00F434C6" w:rsidP="008A33CE">
            <w:pPr>
              <w:spacing w:before="0" w:after="0" w:line="240" w:lineRule="auto"/>
              <w:ind w:left="97"/>
              <w:jc w:val="left"/>
              <w:rPr>
                <w:lang w:val="en-US"/>
              </w:rPr>
            </w:pPr>
            <w:r w:rsidRPr="00E00D56">
              <w:rPr>
                <w:lang w:val="en-US"/>
              </w:rPr>
              <w:t>Psychological First Aid and Therapeutic Storytelling</w:t>
            </w:r>
          </w:p>
        </w:tc>
        <w:tc>
          <w:tcPr>
            <w:tcW w:w="2711" w:type="dxa"/>
            <w:vAlign w:val="center"/>
            <w:hideMark/>
          </w:tcPr>
          <w:p w14:paraId="63219962" w14:textId="77777777" w:rsidR="00F434C6" w:rsidRPr="00E00D56" w:rsidRDefault="00F434C6" w:rsidP="008A33CE">
            <w:pPr>
              <w:spacing w:before="0" w:after="0" w:line="240" w:lineRule="auto"/>
              <w:ind w:left="97"/>
              <w:jc w:val="left"/>
              <w:rPr>
                <w:lang w:val="en-US"/>
              </w:rPr>
            </w:pPr>
            <w:r w:rsidRPr="00E00D56">
              <w:rPr>
                <w:lang w:val="en-US"/>
              </w:rPr>
              <w:t>AMURTEL, Romania</w:t>
            </w:r>
          </w:p>
        </w:tc>
        <w:tc>
          <w:tcPr>
            <w:tcW w:w="1249" w:type="dxa"/>
            <w:gridSpan w:val="2"/>
            <w:vAlign w:val="center"/>
            <w:hideMark/>
          </w:tcPr>
          <w:p w14:paraId="1B062B68" w14:textId="77777777" w:rsidR="00F434C6" w:rsidRPr="00E00D56" w:rsidRDefault="00F434C6" w:rsidP="008A33CE">
            <w:pPr>
              <w:spacing w:before="0" w:after="0" w:line="240" w:lineRule="auto"/>
              <w:ind w:left="97"/>
              <w:jc w:val="left"/>
              <w:rPr>
                <w:lang w:val="en-US"/>
              </w:rPr>
            </w:pPr>
            <w:r w:rsidRPr="00E00D56">
              <w:rPr>
                <w:lang w:val="en-US"/>
              </w:rPr>
              <w:t>Displacement</w:t>
            </w:r>
          </w:p>
        </w:tc>
      </w:tr>
    </w:tbl>
    <w:p w14:paraId="15C5E2C6" w14:textId="57B180BC" w:rsidR="001B1B53" w:rsidRDefault="001B1B53" w:rsidP="0006319E">
      <w:pPr>
        <w:pStyle w:val="Heading3"/>
        <w:jc w:val="both"/>
      </w:pPr>
      <w:bookmarkStart w:id="48" w:name="_Toc213341885"/>
      <w:r w:rsidRPr="00783CA9">
        <w:t>Building Resilience Through Healing and Play</w:t>
      </w:r>
      <w:bookmarkEnd w:id="48"/>
    </w:p>
    <w:p w14:paraId="0E73A38B" w14:textId="14E32E7F" w:rsidR="001B1B53" w:rsidRPr="00FB15B7" w:rsidRDefault="002A58BA" w:rsidP="0006319E">
      <w:pPr>
        <w:rPr>
          <w:color w:val="EA7323" w:themeColor="accent2"/>
        </w:rPr>
      </w:pPr>
      <w:r w:rsidRPr="00CB274E">
        <w:rPr>
          <w:color w:val="EA7323" w:themeColor="accent2"/>
        </w:rPr>
        <w:t>Trauma-informed Care |</w:t>
      </w:r>
      <w:r>
        <w:t xml:space="preserve"> </w:t>
      </w:r>
      <w:r w:rsidR="001B1B53" w:rsidRPr="001B4575">
        <w:rPr>
          <w:color w:val="EA7323" w:themeColor="accent2"/>
        </w:rPr>
        <w:t>War and conflict</w:t>
      </w:r>
      <w:r w:rsidR="001B1B53" w:rsidRPr="001B1B53">
        <w:rPr>
          <w:color w:val="EA7323" w:themeColor="accent2"/>
        </w:rPr>
        <w:t xml:space="preserve"> </w:t>
      </w:r>
      <w:r w:rsidR="001B1B53">
        <w:rPr>
          <w:color w:val="EA7323" w:themeColor="accent2"/>
        </w:rPr>
        <w:t xml:space="preserve">| </w:t>
      </w:r>
      <w:r w:rsidR="001B1B53" w:rsidRPr="00FB15B7">
        <w:rPr>
          <w:color w:val="EA7323" w:themeColor="accent2"/>
        </w:rPr>
        <w:t>Ukrainian Step by Step Foundation</w:t>
      </w:r>
      <w:r w:rsidR="001B1B53">
        <w:rPr>
          <w:color w:val="EA7323" w:themeColor="accent2"/>
        </w:rPr>
        <w:t xml:space="preserve">, </w:t>
      </w:r>
      <w:r w:rsidR="001B1B53" w:rsidRPr="00FB15B7">
        <w:rPr>
          <w:color w:val="EA7323" w:themeColor="accent2"/>
        </w:rPr>
        <w:t>Ukraine</w:t>
      </w:r>
      <w:r w:rsidR="001B1B53" w:rsidRPr="00FB15B7">
        <w:rPr>
          <w:color w:val="EA7323" w:themeColor="accent2"/>
        </w:rPr>
        <w:tab/>
      </w:r>
    </w:p>
    <w:p w14:paraId="45EFBF62" w14:textId="77777777" w:rsidR="00153530" w:rsidRPr="00153530" w:rsidRDefault="00153530" w:rsidP="00D4408A">
      <w:pPr>
        <w:spacing w:line="240" w:lineRule="auto"/>
        <w:rPr>
          <w:b/>
          <w:bCs/>
        </w:rPr>
      </w:pPr>
      <w:r w:rsidRPr="00153530">
        <w:rPr>
          <w:b/>
          <w:bCs/>
        </w:rPr>
        <w:t xml:space="preserve">What happened? </w:t>
      </w:r>
    </w:p>
    <w:p w14:paraId="198DF609" w14:textId="77777777" w:rsidR="00153530" w:rsidRPr="00153530" w:rsidRDefault="00153530" w:rsidP="00D4408A">
      <w:pPr>
        <w:spacing w:line="240" w:lineRule="auto"/>
      </w:pPr>
      <w:r w:rsidRPr="00153530">
        <w:t xml:space="preserve">Since the outbreak of war in Ukraine in 2022, the Ukrainian Step by Step Foundation (USSF), in collaboration with ISSA and partners, has taken critical action to reinforce early childhood systems amidst the crisis. This effort centred on providing Psychological First Aid (PFA) to children, caregivers, and educators experiencing the trauma of conflict. The initiative included cascade-training so that master trainers could pass on PFA and trauma-informed practices to teachers and caregivers across Ukraine and neighbouring countries. </w:t>
      </w:r>
    </w:p>
    <w:p w14:paraId="76246C2A" w14:textId="77777777" w:rsidR="00153530" w:rsidRPr="00153530" w:rsidRDefault="00153530" w:rsidP="00D4408A">
      <w:pPr>
        <w:spacing w:line="240" w:lineRule="auto"/>
      </w:pPr>
      <w:r w:rsidRPr="00153530">
        <w:t xml:space="preserve">At the same time, USSF supported several kindergartens to create Centres for young children and families, where through structured yet nurturing play methodologies, children and families were able to process their anxieties, rediscover joy, and lay a foundation for resilience even </w:t>
      </w:r>
      <w:proofErr w:type="gramStart"/>
      <w:r w:rsidRPr="00153530">
        <w:t>in the midst of</w:t>
      </w:r>
      <w:proofErr w:type="gramEnd"/>
      <w:r w:rsidRPr="00153530">
        <w:t xml:space="preserve"> hardship. </w:t>
      </w:r>
    </w:p>
    <w:p w14:paraId="6E569099" w14:textId="1F50725C" w:rsidR="00153530" w:rsidRPr="00153530" w:rsidRDefault="00153530" w:rsidP="00D4408A">
      <w:pPr>
        <w:spacing w:line="240" w:lineRule="auto"/>
      </w:pPr>
      <w:r w:rsidRPr="00153530">
        <w:rPr>
          <w:b/>
          <w:bCs/>
        </w:rPr>
        <w:t xml:space="preserve">What was needed? How did USSF respond? </w:t>
      </w:r>
    </w:p>
    <w:p w14:paraId="09F63BD7" w14:textId="77777777" w:rsidR="00153530" w:rsidRPr="00153530" w:rsidRDefault="00153530" w:rsidP="00D4408A">
      <w:pPr>
        <w:spacing w:line="240" w:lineRule="auto"/>
      </w:pPr>
      <w:r w:rsidRPr="00153530">
        <w:t xml:space="preserve">The pressing need was twofold. First, educators and caregivers required practical tools to support children grappling with trauma, not just for their children' sake, but to safeguard their own mental </w:t>
      </w:r>
      <w:r w:rsidRPr="00153530">
        <w:lastRenderedPageBreak/>
        <w:t xml:space="preserve">health. Training in PFA and trauma-informed care was urgently needed to fill critical knowledge gaps in the early childhood workforce. </w:t>
      </w:r>
    </w:p>
    <w:p w14:paraId="469B9367" w14:textId="0F8626EE" w:rsidR="00153530" w:rsidRPr="00153530" w:rsidRDefault="00153530" w:rsidP="00D4408A">
      <w:pPr>
        <w:spacing w:line="240" w:lineRule="auto"/>
      </w:pPr>
      <w:r w:rsidRPr="00153530">
        <w:t xml:space="preserve">Second, children and their families needed emotional healing and psychological relief amid disrupted routines, danger, and loss. The Centres for young children and families responded by integrating imaginative play, like focusing on imagined objects, storytelling, and music, into safe spaces. These small but powerful play and learning daily activities became lifelines, offering both momentary relief and deeper pathways to healing and resilience to both young children and parents. </w:t>
      </w:r>
    </w:p>
    <w:p w14:paraId="7ED2B8C9" w14:textId="54EE8589" w:rsidR="00452B04" w:rsidRDefault="000528FF" w:rsidP="00452B04">
      <w:pPr>
        <w:keepLines/>
        <w:spacing w:line="240" w:lineRule="auto"/>
      </w:pPr>
      <w:r>
        <w:rPr>
          <w:noProof/>
        </w:rPr>
        <mc:AlternateContent>
          <mc:Choice Requires="wps">
            <w:drawing>
              <wp:anchor distT="177800" distB="177800" distL="177800" distR="177800" simplePos="0" relativeHeight="251658308" behindDoc="0" locked="0" layoutInCell="1" allowOverlap="1" wp14:anchorId="09B4863F" wp14:editId="23E76782">
                <wp:simplePos x="0" y="0"/>
                <wp:positionH relativeFrom="column">
                  <wp:posOffset>-1270</wp:posOffset>
                </wp:positionH>
                <wp:positionV relativeFrom="paragraph">
                  <wp:posOffset>3069665</wp:posOffset>
                </wp:positionV>
                <wp:extent cx="5680710" cy="4344035"/>
                <wp:effectExtent l="12700" t="12700" r="8890" b="17780"/>
                <wp:wrapTopAndBottom/>
                <wp:docPr id="605686963" name="Rounded Rectangle 16"/>
                <wp:cNvGraphicFramePr/>
                <a:graphic xmlns:a="http://schemas.openxmlformats.org/drawingml/2006/main">
                  <a:graphicData uri="http://schemas.microsoft.com/office/word/2010/wordprocessingShape">
                    <wps:wsp>
                      <wps:cNvSpPr/>
                      <wps:spPr>
                        <a:xfrm>
                          <a:off x="0" y="0"/>
                          <a:ext cx="5680710" cy="434403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311106D2" w14:textId="77777777" w:rsidR="00D36EFD" w:rsidRPr="000528FF" w:rsidRDefault="00D36EFD" w:rsidP="00D36EFD">
                            <w:pPr>
                              <w:pStyle w:val="Box-Title1"/>
                              <w:spacing w:before="0"/>
                              <w:rPr>
                                <w:color w:val="000000" w:themeColor="text1"/>
                              </w:rPr>
                            </w:pPr>
                            <w:r w:rsidRPr="000528FF">
                              <w:rPr>
                                <w:color w:val="000000" w:themeColor="text1"/>
                              </w:rPr>
                              <w:t>Solutions:</w:t>
                            </w:r>
                            <w:r w:rsidRPr="000528FF">
                              <w:rPr>
                                <w:rFonts w:ascii="Calibri" w:hAnsi="Calibri" w:cs="Calibri"/>
                                <w:color w:val="000000" w:themeColor="text1"/>
                              </w:rPr>
                              <w:t> </w:t>
                            </w:r>
                          </w:p>
                          <w:p w14:paraId="57B73E8F"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A comprehensive Training-of-Trainers model was rolled out, supported by the ISSA Network Hub, War Child Holland, and Amna (ISSA Member), reaching a broad network across eight countries. Through cascading, master trainers equipped child educators and caregivers with tools to deliver effective PFA, recognise distress signals, create calming environments, and incorporate self-care practices—ensuring both caregiver and child were attended to. </w:t>
                            </w:r>
                          </w:p>
                          <w:p w14:paraId="2BE7E5EB"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At the Centres for young children and families, educators used play as healing—helping children focus on imagined objects, creative expression, and shared activities to redirect fear, cultivate joy, and foster family connection. These play-based methods created not just relief, but a replicable model for resilience-building. </w:t>
                            </w:r>
                          </w:p>
                          <w:p w14:paraId="7A6C2669"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The dual efforts of professional training and therapeutic play underscore a powerful lesson: resilience-building requires both foundation and heart. Educators equipped with trauma-informed skills can anchor children's recovery, while imaginative, compassionate play allows children—and by extension, families—to rediscover hope and connection. Together, they create an ecosystem where healing is both systemic and deeply human. </w:t>
                            </w:r>
                          </w:p>
                          <w:p w14:paraId="64DDB14D" w14:textId="77777777" w:rsidR="00D36EFD" w:rsidRPr="000528FF" w:rsidRDefault="00D36EFD" w:rsidP="00D36EFD">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4863F" id="_x0000_s1068" style="position:absolute;left:0;text-align:left;margin-left:-.1pt;margin-top:241.7pt;width:447.3pt;height:342.05pt;z-index:25165830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" fillcolor="#f8b022" strokecolor="white [3201]" strokeweight="1.5pt">
                <v:fill opacity="55769f"/>
                <v:stroke joinstyle="miter"/>
                <v:textbox inset="8.5mm,8.5mm,8.5mm,8.5mm">
                  <w:txbxContent>
                    <w:p w14:paraId="311106D2" w14:textId="77777777" w:rsidR="00D36EFD" w:rsidRPr="000528FF" w:rsidRDefault="00D36EFD" w:rsidP="00D36EFD">
                      <w:pPr>
                        <w:pStyle w:val="Box-Title1"/>
                        <w:spacing w:before="0"/>
                        <w:rPr>
                          <w:color w:val="000000" w:themeColor="text1"/>
                        </w:rPr>
                      </w:pPr>
                      <w:r w:rsidRPr="000528FF">
                        <w:rPr>
                          <w:color w:val="000000" w:themeColor="text1"/>
                        </w:rPr>
                        <w:t>Solutions:</w:t>
                      </w:r>
                      <w:r w:rsidRPr="000528FF">
                        <w:rPr>
                          <w:rFonts w:ascii="Calibri" w:hAnsi="Calibri" w:cs="Calibri"/>
                          <w:color w:val="000000" w:themeColor="text1"/>
                        </w:rPr>
                        <w:t> </w:t>
                      </w:r>
                    </w:p>
                    <w:p w14:paraId="57B73E8F"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A comprehensive Training-of-Trainers model was rolled out, supported by the ISSA Network Hub, War Child Holland, and Amna (ISSA Member), reaching a broad network across eight countries. Through cascading, master trainers equipped child educators and caregivers with tools to deliver effective PFA, recognise distress signals, create calming environments, and incorporate self-care practices—ensuring both caregiver and child were attended to. </w:t>
                      </w:r>
                    </w:p>
                    <w:p w14:paraId="2BE7E5EB"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At the Centres for young children and families, educators used play as healing—helping children focus on imagined objects, creative expression, and shared activities to redirect fear, cultivate joy, and foster family connection. These play-based methods created not just relief, but a replicable model for resilience-building. </w:t>
                      </w:r>
                    </w:p>
                    <w:p w14:paraId="7A6C2669" w14:textId="77777777" w:rsidR="000528FF" w:rsidRPr="00BC004B" w:rsidRDefault="000528FF" w:rsidP="00A957BF">
                      <w:pPr>
                        <w:pStyle w:val="ListParagraph"/>
                        <w:numPr>
                          <w:ilvl w:val="0"/>
                          <w:numId w:val="79"/>
                        </w:numPr>
                        <w:spacing w:line="240" w:lineRule="auto"/>
                        <w:rPr>
                          <w:color w:val="000000" w:themeColor="text1"/>
                        </w:rPr>
                      </w:pPr>
                      <w:r w:rsidRPr="00BC004B">
                        <w:rPr>
                          <w:color w:val="000000" w:themeColor="text1"/>
                        </w:rPr>
                        <w:t xml:space="preserve">The dual efforts of professional training and therapeutic play underscore a powerful lesson: resilience-building requires both foundation and heart. Educators equipped with trauma-informed skills can anchor children's recovery, while imaginative, compassionate play allows children—and by extension, families—to rediscover hope and connection. Together, they create an ecosystem where healing is both systemic and deeply human. </w:t>
                      </w:r>
                    </w:p>
                    <w:p w14:paraId="64DDB14D" w14:textId="77777777" w:rsidR="00D36EFD" w:rsidRPr="000528FF" w:rsidRDefault="00D36EFD" w:rsidP="00D36EFD">
                      <w:pPr>
                        <w:spacing w:before="0" w:after="0" w:line="240" w:lineRule="auto"/>
                        <w:rPr>
                          <w:color w:val="000000" w:themeColor="text1"/>
                        </w:rPr>
                      </w:pPr>
                    </w:p>
                  </w:txbxContent>
                </v:textbox>
                <w10:wrap type="topAndBottom"/>
              </v:roundrect>
            </w:pict>
          </mc:Fallback>
        </mc:AlternateContent>
      </w:r>
      <w:r w:rsidR="00452B04">
        <w:rPr>
          <w:noProof/>
        </w:rPr>
        <mc:AlternateContent>
          <mc:Choice Requires="wps">
            <w:drawing>
              <wp:anchor distT="0" distB="0" distL="114300" distR="114300" simplePos="0" relativeHeight="251658307" behindDoc="0" locked="0" layoutInCell="1" allowOverlap="1" wp14:anchorId="35F681C1" wp14:editId="5C26FA66">
                <wp:simplePos x="0" y="0"/>
                <wp:positionH relativeFrom="column">
                  <wp:posOffset>-1270</wp:posOffset>
                </wp:positionH>
                <wp:positionV relativeFrom="paragraph">
                  <wp:posOffset>263525</wp:posOffset>
                </wp:positionV>
                <wp:extent cx="5680710" cy="2622550"/>
                <wp:effectExtent l="12700" t="12700" r="8890" b="19050"/>
                <wp:wrapSquare wrapText="bothSides"/>
                <wp:docPr id="417304739" name="Rounded Rectangle 16"/>
                <wp:cNvGraphicFramePr/>
                <a:graphic xmlns:a="http://schemas.openxmlformats.org/drawingml/2006/main">
                  <a:graphicData uri="http://schemas.microsoft.com/office/word/2010/wordprocessingShape">
                    <wps:wsp>
                      <wps:cNvSpPr/>
                      <wps:spPr>
                        <a:xfrm>
                          <a:off x="0" y="0"/>
                          <a:ext cx="5680710" cy="262255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452B04" w:rsidRPr="00452B04" w14:paraId="240269C0" w14:textId="77777777" w:rsidTr="00452B04">
                              <w:trPr>
                                <w:trHeight w:val="624"/>
                              </w:trPr>
                              <w:tc>
                                <w:tcPr>
                                  <w:tcW w:w="5801" w:type="dxa"/>
                                  <w:tcMar>
                                    <w:left w:w="0" w:type="dxa"/>
                                    <w:right w:w="0" w:type="dxa"/>
                                  </w:tcMar>
                                </w:tcPr>
                                <w:p w14:paraId="75D15919" w14:textId="77777777" w:rsidR="00452B04" w:rsidRPr="00452B04" w:rsidRDefault="00452B0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7B541135" w14:textId="77777777" w:rsidR="00452B04" w:rsidRPr="00452B04" w:rsidRDefault="00452B04" w:rsidP="00452B04">
                                  <w:pPr>
                                    <w:pStyle w:val="Box-Title1"/>
                                    <w:spacing w:after="0"/>
                                    <w:ind w:right="26"/>
                                    <w:jc w:val="right"/>
                                    <w:rPr>
                                      <w:color w:val="000000" w:themeColor="text1"/>
                                    </w:rPr>
                                  </w:pPr>
                                </w:p>
                              </w:tc>
                              <w:tc>
                                <w:tcPr>
                                  <w:tcW w:w="1016" w:type="dxa"/>
                                  <w:tcMar>
                                    <w:left w:w="0" w:type="dxa"/>
                                    <w:right w:w="0" w:type="dxa"/>
                                  </w:tcMar>
                                </w:tcPr>
                                <w:p w14:paraId="63252B7E" w14:textId="77777777" w:rsidR="00452B04" w:rsidRPr="00452B04" w:rsidRDefault="00452B04" w:rsidP="00452B04">
                                  <w:pPr>
                                    <w:pStyle w:val="Box-Title1"/>
                                    <w:spacing w:after="0"/>
                                    <w:ind w:right="26"/>
                                    <w:jc w:val="right"/>
                                    <w:rPr>
                                      <w:color w:val="000000" w:themeColor="text1"/>
                                    </w:rPr>
                                  </w:pPr>
                                </w:p>
                              </w:tc>
                            </w:tr>
                          </w:tbl>
                          <w:p w14:paraId="591B774C" w14:textId="77777777" w:rsidR="00452B04" w:rsidRPr="00452B04" w:rsidRDefault="00452B04" w:rsidP="00A957BF">
                            <w:pPr>
                              <w:pStyle w:val="ListParagraph"/>
                              <w:numPr>
                                <w:ilvl w:val="0"/>
                                <w:numId w:val="78"/>
                              </w:numPr>
                              <w:spacing w:after="360" w:line="240" w:lineRule="auto"/>
                              <w:rPr>
                                <w:color w:val="000000" w:themeColor="text1"/>
                              </w:rPr>
                            </w:pPr>
                            <w:r w:rsidRPr="00452B04">
                              <w:rPr>
                                <w:color w:val="000000" w:themeColor="text1"/>
                              </w:rPr>
                              <w:t xml:space="preserve">Early on, there was a sharp shortage of trained professionals skilled in trauma-responsive approaches; the early childhood sector was not equipped to handle war-trauma and stress. Moreover, educators themselves were navigating personal trauma, increasing the risk of burnout and burnout-driven attrition. </w:t>
                            </w:r>
                          </w:p>
                          <w:p w14:paraId="0DBC7501" w14:textId="77777777" w:rsidR="00452B04" w:rsidRPr="00452B04" w:rsidRDefault="00452B04" w:rsidP="00A957BF">
                            <w:pPr>
                              <w:pStyle w:val="ListParagraph"/>
                              <w:numPr>
                                <w:ilvl w:val="0"/>
                                <w:numId w:val="78"/>
                              </w:numPr>
                              <w:spacing w:after="360" w:line="240" w:lineRule="auto"/>
                              <w:rPr>
                                <w:color w:val="000000" w:themeColor="text1"/>
                              </w:rPr>
                            </w:pPr>
                            <w:r w:rsidRPr="00452B04">
                              <w:rPr>
                                <w:color w:val="000000" w:themeColor="text1"/>
                              </w:rPr>
                              <w:t xml:space="preserve">Similarly, creating safe environments for play was complicated by trauma, limited resources, and the emotional scars of war. Facilitators needed both specialized training and emotional support to sustain these healing practices. </w:t>
                            </w:r>
                          </w:p>
                          <w:p w14:paraId="0DBF646A" w14:textId="77777777" w:rsidR="00452B04" w:rsidRPr="00452B04" w:rsidRDefault="00452B04" w:rsidP="00452B04">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F681C1" id="_x0000_s1069" style="position:absolute;left:0;text-align:left;margin-left:-.1pt;margin-top:20.75pt;width:447.3pt;height:206.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452B04" w:rsidRPr="00452B04" w14:paraId="240269C0" w14:textId="77777777" w:rsidTr="00452B04">
                        <w:trPr>
                          <w:trHeight w:val="624"/>
                        </w:trPr>
                        <w:tc>
                          <w:tcPr>
                            <w:tcW w:w="5801" w:type="dxa"/>
                            <w:tcMar>
                              <w:left w:w="0" w:type="dxa"/>
                              <w:right w:w="0" w:type="dxa"/>
                            </w:tcMar>
                          </w:tcPr>
                          <w:p w14:paraId="75D15919" w14:textId="77777777" w:rsidR="00452B04" w:rsidRPr="00452B04" w:rsidRDefault="00452B0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7B541135" w14:textId="77777777" w:rsidR="00452B04" w:rsidRPr="00452B04" w:rsidRDefault="00452B04" w:rsidP="00452B04">
                            <w:pPr>
                              <w:pStyle w:val="Box-Title1"/>
                              <w:spacing w:after="0"/>
                              <w:ind w:right="26"/>
                              <w:jc w:val="right"/>
                              <w:rPr>
                                <w:color w:val="000000" w:themeColor="text1"/>
                              </w:rPr>
                            </w:pPr>
                          </w:p>
                        </w:tc>
                        <w:tc>
                          <w:tcPr>
                            <w:tcW w:w="1016" w:type="dxa"/>
                            <w:tcMar>
                              <w:left w:w="0" w:type="dxa"/>
                              <w:right w:w="0" w:type="dxa"/>
                            </w:tcMar>
                          </w:tcPr>
                          <w:p w14:paraId="63252B7E" w14:textId="77777777" w:rsidR="00452B04" w:rsidRPr="00452B04" w:rsidRDefault="00452B04" w:rsidP="00452B04">
                            <w:pPr>
                              <w:pStyle w:val="Box-Title1"/>
                              <w:spacing w:after="0"/>
                              <w:ind w:right="26"/>
                              <w:jc w:val="right"/>
                              <w:rPr>
                                <w:color w:val="000000" w:themeColor="text1"/>
                              </w:rPr>
                            </w:pPr>
                          </w:p>
                        </w:tc>
                      </w:tr>
                    </w:tbl>
                    <w:p w14:paraId="591B774C" w14:textId="77777777" w:rsidR="00452B04" w:rsidRPr="00452B04" w:rsidRDefault="00452B04" w:rsidP="00A957BF">
                      <w:pPr>
                        <w:pStyle w:val="ListParagraph"/>
                        <w:numPr>
                          <w:ilvl w:val="0"/>
                          <w:numId w:val="78"/>
                        </w:numPr>
                        <w:spacing w:after="360" w:line="240" w:lineRule="auto"/>
                        <w:rPr>
                          <w:color w:val="000000" w:themeColor="text1"/>
                        </w:rPr>
                      </w:pPr>
                      <w:r w:rsidRPr="00452B04">
                        <w:rPr>
                          <w:color w:val="000000" w:themeColor="text1"/>
                        </w:rPr>
                        <w:t xml:space="preserve">Early on, there was a sharp shortage of trained professionals skilled in trauma-responsive approaches; the early childhood sector was not equipped to handle war-trauma and stress. Moreover, educators themselves were navigating personal trauma, increasing the risk of burnout and burnout-driven attrition. </w:t>
                      </w:r>
                    </w:p>
                    <w:p w14:paraId="0DBC7501" w14:textId="77777777" w:rsidR="00452B04" w:rsidRPr="00452B04" w:rsidRDefault="00452B04" w:rsidP="00A957BF">
                      <w:pPr>
                        <w:pStyle w:val="ListParagraph"/>
                        <w:numPr>
                          <w:ilvl w:val="0"/>
                          <w:numId w:val="78"/>
                        </w:numPr>
                        <w:spacing w:after="360" w:line="240" w:lineRule="auto"/>
                        <w:rPr>
                          <w:color w:val="000000" w:themeColor="text1"/>
                        </w:rPr>
                      </w:pPr>
                      <w:r w:rsidRPr="00452B04">
                        <w:rPr>
                          <w:color w:val="000000" w:themeColor="text1"/>
                        </w:rPr>
                        <w:t xml:space="preserve">Similarly, creating safe environments for play was complicated by trauma, limited resources, and the emotional scars of war. Facilitators needed both specialized training and emotional support to sustain these healing practices. </w:t>
                      </w:r>
                    </w:p>
                    <w:p w14:paraId="0DBF646A" w14:textId="77777777" w:rsidR="00452B04" w:rsidRPr="00452B04" w:rsidRDefault="00452B04" w:rsidP="00452B04">
                      <w:pPr>
                        <w:spacing w:before="0" w:after="0" w:line="240" w:lineRule="auto"/>
                        <w:rPr>
                          <w:color w:val="000000" w:themeColor="text1"/>
                        </w:rPr>
                      </w:pPr>
                    </w:p>
                  </w:txbxContent>
                </v:textbox>
                <w10:wrap type="square"/>
              </v:roundrect>
            </w:pict>
          </mc:Fallback>
        </mc:AlternateContent>
      </w:r>
    </w:p>
    <w:p w14:paraId="36452F98" w14:textId="77777777" w:rsidR="00153530" w:rsidRPr="00153530" w:rsidRDefault="00153530" w:rsidP="00D4408A">
      <w:pPr>
        <w:spacing w:line="240" w:lineRule="auto"/>
        <w:rPr>
          <w:b/>
          <w:bCs/>
        </w:rPr>
      </w:pPr>
      <w:r w:rsidRPr="00153530">
        <w:rPr>
          <w:b/>
          <w:bCs/>
        </w:rPr>
        <w:lastRenderedPageBreak/>
        <w:t xml:space="preserve">What’s in place? What’s missing? </w:t>
      </w:r>
    </w:p>
    <w:p w14:paraId="173FB329" w14:textId="77777777" w:rsidR="00153530" w:rsidRPr="00153530" w:rsidRDefault="00153530" w:rsidP="00D4408A">
      <w:pPr>
        <w:spacing w:line="240" w:lineRule="auto"/>
      </w:pPr>
      <w:r w:rsidRPr="00153530">
        <w:t xml:space="preserve">Now, Ukraine’s early childhood system has a strengthened foundation: there are dedicated master trainers across the region delivering sustainable PFA training, and community hubs that model healing through play. The training itself includes built-in support for self-care, and an emerging professional learning community encourages peer support and shared growth. </w:t>
      </w:r>
    </w:p>
    <w:p w14:paraId="01C8F6AD" w14:textId="77777777" w:rsidR="00153530" w:rsidRPr="00153530" w:rsidRDefault="00153530" w:rsidP="00D4408A">
      <w:pPr>
        <w:spacing w:line="240" w:lineRule="auto"/>
      </w:pPr>
      <w:r w:rsidRPr="00153530">
        <w:t>Yet gaps persist. While cascading models have broadened reach, not all professionals have access to training, coverage remains uneven. Embedding PFA and play-based healing into formal early childhood systems is still underway; without institutional integration in pre- and in-service curricula, these practices risk being temporary. Lastly, many educators continue operating under extreme stress with limited emotional support—sustained resources for self-care, mental health, and professional development are essential to prevent burnout and secure long-term impact.</w:t>
      </w:r>
    </w:p>
    <w:p w14:paraId="24CB5A13" w14:textId="77777777" w:rsidR="001A75B7" w:rsidRDefault="001A75B7" w:rsidP="00D4408A">
      <w:pPr>
        <w:spacing w:line="240" w:lineRule="auto"/>
        <w:ind w:left="360" w:hanging="360"/>
      </w:pPr>
      <w:r w:rsidRPr="001A75B7">
        <w:rPr>
          <w:b/>
          <w:bCs/>
        </w:rPr>
        <w:t>Being part of a regional network: Advantages of ISSA membership</w:t>
      </w:r>
    </w:p>
    <w:p w14:paraId="03E0B577" w14:textId="77777777" w:rsidR="00153530" w:rsidRPr="00153530" w:rsidRDefault="00153530" w:rsidP="00A957BF">
      <w:pPr>
        <w:keepLines/>
        <w:numPr>
          <w:ilvl w:val="0"/>
          <w:numId w:val="15"/>
        </w:numPr>
        <w:spacing w:before="0" w:after="0" w:line="240" w:lineRule="auto"/>
      </w:pPr>
      <w:r w:rsidRPr="00153530">
        <w:t>Feeling of support as a part of ISSA community – both at the organizational and personal levels.</w:t>
      </w:r>
    </w:p>
    <w:p w14:paraId="5E9E5684" w14:textId="77777777" w:rsidR="00153530" w:rsidRPr="00153530" w:rsidRDefault="00153530" w:rsidP="00A957BF">
      <w:pPr>
        <w:keepLines/>
        <w:numPr>
          <w:ilvl w:val="0"/>
          <w:numId w:val="15"/>
        </w:numPr>
        <w:spacing w:before="0" w:after="0" w:line="240" w:lineRule="auto"/>
      </w:pPr>
      <w:r w:rsidRPr="00153530">
        <w:t>Opportunity to get informational, training and financial support (some mini grants).</w:t>
      </w:r>
    </w:p>
    <w:p w14:paraId="7B6A004F" w14:textId="55E6C65D" w:rsidR="00153530" w:rsidRDefault="00153530" w:rsidP="00A957BF">
      <w:pPr>
        <w:keepLines/>
        <w:numPr>
          <w:ilvl w:val="0"/>
          <w:numId w:val="15"/>
        </w:numPr>
        <w:spacing w:before="0" w:after="0" w:line="240" w:lineRule="auto"/>
      </w:pPr>
      <w:r w:rsidRPr="00153530">
        <w:t>Exchange of experience between the countries.</w:t>
      </w:r>
    </w:p>
    <w:p w14:paraId="2AD5A48E" w14:textId="77777777" w:rsidR="00B85C8A" w:rsidRPr="00153530" w:rsidRDefault="00B85C8A" w:rsidP="009730D3">
      <w:pPr>
        <w:keepLines/>
        <w:spacing w:before="0" w:after="0" w:line="240" w:lineRule="auto"/>
      </w:pPr>
    </w:p>
    <w:p w14:paraId="3F29A90C" w14:textId="77777777" w:rsidR="009730D3" w:rsidRDefault="009730D3" w:rsidP="009730D3">
      <w:pPr>
        <w:keepLines/>
        <w:spacing w:before="0" w:after="0" w:line="240" w:lineRule="auto"/>
      </w:pPr>
    </w:p>
    <w:p w14:paraId="0A690D84" w14:textId="77777777" w:rsidR="009730D3" w:rsidRDefault="009730D3" w:rsidP="009730D3">
      <w:pPr>
        <w:keepLines/>
        <w:spacing w:before="0" w:after="0" w:line="240" w:lineRule="auto"/>
      </w:pPr>
    </w:p>
    <w:p w14:paraId="47B20D35" w14:textId="77777777" w:rsidR="00783CA9" w:rsidRDefault="00783CA9" w:rsidP="0006319E">
      <w:pPr>
        <w:spacing w:line="240" w:lineRule="auto"/>
      </w:pPr>
    </w:p>
    <w:p w14:paraId="601B9079" w14:textId="142A9757" w:rsidR="009730D3" w:rsidRDefault="004F53A9" w:rsidP="0006319E">
      <w:pPr>
        <w:spacing w:line="240" w:lineRule="auto"/>
      </w:pPr>
      <w:bookmarkStart w:id="49" w:name="_Toc213341886"/>
      <w:r>
        <w:rPr>
          <w:noProof/>
        </w:rPr>
        <w:lastRenderedPageBreak/>
        <mc:AlternateContent>
          <mc:Choice Requires="wps">
            <w:drawing>
              <wp:anchor distT="177800" distB="177800" distL="177800" distR="177800" simplePos="0" relativeHeight="251658309" behindDoc="1" locked="0" layoutInCell="1" allowOverlap="1" wp14:anchorId="40FC9B87" wp14:editId="7C5CBB02">
                <wp:simplePos x="0" y="0"/>
                <wp:positionH relativeFrom="column">
                  <wp:posOffset>-41275</wp:posOffset>
                </wp:positionH>
                <wp:positionV relativeFrom="paragraph">
                  <wp:posOffset>12700</wp:posOffset>
                </wp:positionV>
                <wp:extent cx="5970905" cy="8902700"/>
                <wp:effectExtent l="12700" t="12700" r="10795" b="12700"/>
                <wp:wrapTopAndBottom/>
                <wp:docPr id="2113847517" name="Rounded Rectangle 16"/>
                <wp:cNvGraphicFramePr/>
                <a:graphic xmlns:a="http://schemas.openxmlformats.org/drawingml/2006/main">
                  <a:graphicData uri="http://schemas.microsoft.com/office/word/2010/wordprocessingShape">
                    <wps:wsp>
                      <wps:cNvSpPr/>
                      <wps:spPr>
                        <a:xfrm>
                          <a:off x="0" y="0"/>
                          <a:ext cx="5970905" cy="890270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2BB6E4" w14:textId="77777777" w:rsidR="009730D3" w:rsidRPr="00D46DAA" w:rsidRDefault="009730D3" w:rsidP="009730D3">
                            <w:pPr>
                              <w:spacing w:before="0" w:line="240" w:lineRule="auto"/>
                              <w:rPr>
                                <w:color w:val="6E4F91" w:themeColor="accent3"/>
                                <w:sz w:val="28"/>
                                <w:szCs w:val="28"/>
                              </w:rPr>
                            </w:pPr>
                            <w:r w:rsidRPr="00D46DAA">
                              <w:rPr>
                                <w:b/>
                                <w:bCs/>
                                <w:color w:val="6E4F91" w:themeColor="accent3"/>
                                <w:sz w:val="28"/>
                                <w:szCs w:val="28"/>
                              </w:rPr>
                              <w:t>Recommendations</w:t>
                            </w:r>
                          </w:p>
                          <w:p w14:paraId="21141F4C" w14:textId="77777777" w:rsidR="009730D3" w:rsidRPr="006143B5" w:rsidRDefault="009730D3" w:rsidP="009730D3">
                            <w:pPr>
                              <w:rPr>
                                <w:b/>
                                <w:bCs/>
                                <w:color w:val="000000" w:themeColor="text1"/>
                              </w:rPr>
                            </w:pPr>
                            <w:r w:rsidRPr="006143B5">
                              <w:rPr>
                                <w:b/>
                                <w:bCs/>
                                <w:color w:val="000000" w:themeColor="text1"/>
                              </w:rPr>
                              <w:t>National policymakers </w:t>
                            </w:r>
                          </w:p>
                          <w:p w14:paraId="03F34AAB"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Include the issues of psychosocial support in the early childhood education and care standards/curriculum as well as in the professional standards for ECD teachers and principals.</w:t>
                            </w:r>
                          </w:p>
                          <w:p w14:paraId="27843141"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long-term (not temporary) funding of programs on psychosocial support for children and teachers.</w:t>
                            </w:r>
                          </w:p>
                          <w:p w14:paraId="156247C2"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 xml:space="preserve">Recommend </w:t>
                            </w:r>
                            <w:proofErr w:type="gramStart"/>
                            <w:r w:rsidRPr="009730D3">
                              <w:rPr>
                                <w:color w:val="000000" w:themeColor="text1"/>
                                <w:szCs w:val="20"/>
                              </w:rPr>
                              <w:t>to include</w:t>
                            </w:r>
                            <w:proofErr w:type="gramEnd"/>
                            <w:r w:rsidRPr="009730D3">
                              <w:rPr>
                                <w:color w:val="000000" w:themeColor="text1"/>
                                <w:szCs w:val="20"/>
                              </w:rPr>
                              <w:t xml:space="preserve"> the issues of psychosocial support of children into the programs for ECD teachers and other specialists (medical, social) in in-service and pre-service teacher training institutes.</w:t>
                            </w:r>
                          </w:p>
                          <w:p w14:paraId="76679957"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monitoring and evaluation: collect data on the impact of trauma on children, teachers and parents and evaluate the effectiveness of the interventions.</w:t>
                            </w:r>
                          </w:p>
                          <w:p w14:paraId="7F72A3D3" w14:textId="77777777" w:rsidR="009730D3" w:rsidRPr="009730D3" w:rsidRDefault="009730D3" w:rsidP="009730D3">
                            <w:pPr>
                              <w:rPr>
                                <w:b/>
                                <w:bCs/>
                                <w:color w:val="000000" w:themeColor="text1"/>
                              </w:rPr>
                            </w:pPr>
                            <w:r w:rsidRPr="009730D3">
                              <w:rPr>
                                <w:b/>
                                <w:bCs/>
                                <w:color w:val="000000" w:themeColor="text1"/>
                              </w:rPr>
                              <w:t>Local/National Actors</w:t>
                            </w:r>
                          </w:p>
                          <w:p w14:paraId="6C03D434"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a safe learning environment: “safe spaces” approach in pre-schools and other environments.</w:t>
                            </w:r>
                          </w:p>
                          <w:p w14:paraId="69F0C726"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training programs for parents/caregivers: educate adults on how to react to stress caused by trauma and how to strengthen “child-adult” relationships.</w:t>
                            </w:r>
                          </w:p>
                          <w:p w14:paraId="5514EB2C"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Create crisis services: develop mobile teams of psychologists and/or social workers in communities.</w:t>
                            </w:r>
                          </w:p>
                          <w:p w14:paraId="1E8EE62E" w14:textId="77777777" w:rsidR="009730D3" w:rsidRPr="009730D3" w:rsidRDefault="009730D3" w:rsidP="009730D3">
                            <w:pPr>
                              <w:rPr>
                                <w:b/>
                                <w:bCs/>
                                <w:color w:val="000000" w:themeColor="text1"/>
                              </w:rPr>
                            </w:pPr>
                            <w:r w:rsidRPr="009730D3">
                              <w:rPr>
                                <w:b/>
                                <w:bCs/>
                                <w:color w:val="000000" w:themeColor="text1"/>
                              </w:rPr>
                              <w:t>Private Donors</w:t>
                            </w:r>
                          </w:p>
                          <w:p w14:paraId="6B213B77"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initiatives which proved their effectiveness: e.g. child-friendly spaces, play therapy.</w:t>
                            </w:r>
                          </w:p>
                          <w:p w14:paraId="74F32C61"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long-term solutions: avoid short-term grants which don’t lead to further scaling.</w:t>
                            </w:r>
                          </w:p>
                          <w:p w14:paraId="2FFA7183"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Provide flexible funding: offer opportunities to NGOs to make changes according to the context.</w:t>
                            </w:r>
                          </w:p>
                          <w:p w14:paraId="35E17433"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digital innovations: fund the development of digital instruments for distance psychosocial support.</w:t>
                            </w:r>
                          </w:p>
                          <w:p w14:paraId="2533988D" w14:textId="77777777" w:rsidR="009730D3" w:rsidRPr="009730D3" w:rsidRDefault="009730D3" w:rsidP="009730D3">
                            <w:pPr>
                              <w:rPr>
                                <w:b/>
                                <w:bCs/>
                                <w:color w:val="000000" w:themeColor="text1"/>
                              </w:rPr>
                            </w:pPr>
                            <w:r w:rsidRPr="009730D3">
                              <w:rPr>
                                <w:b/>
                                <w:bCs/>
                                <w:color w:val="000000" w:themeColor="text1"/>
                              </w:rPr>
                              <w:t>Professionals/Practitioners</w:t>
                            </w:r>
                          </w:p>
                          <w:p w14:paraId="477032C3"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Trauma-informed care: to use the approaches which recognize and consider trauma`s consequences in the children`s </w:t>
                            </w:r>
                            <w:proofErr w:type="spellStart"/>
                            <w:r w:rsidRPr="009730D3">
                              <w:rPr>
                                <w:color w:val="000000" w:themeColor="text1"/>
                              </w:rPr>
                              <w:t>behavior</w:t>
                            </w:r>
                            <w:proofErr w:type="spellEnd"/>
                            <w:r w:rsidRPr="009730D3">
                              <w:rPr>
                                <w:color w:val="000000" w:themeColor="text1"/>
                              </w:rPr>
                              <w:t xml:space="preserve">.  </w:t>
                            </w:r>
                          </w:p>
                          <w:p w14:paraId="36583F01"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Play and art-therapy: to integrate methodologies to express emotions through play, drawing and </w:t>
                            </w:r>
                            <w:proofErr w:type="gramStart"/>
                            <w:r w:rsidRPr="009730D3">
                              <w:rPr>
                                <w:color w:val="000000" w:themeColor="text1"/>
                              </w:rPr>
                              <w:t>story-telling</w:t>
                            </w:r>
                            <w:proofErr w:type="gramEnd"/>
                            <w:r w:rsidRPr="009730D3">
                              <w:rPr>
                                <w:color w:val="000000" w:themeColor="text1"/>
                              </w:rPr>
                              <w:t>.</w:t>
                            </w:r>
                          </w:p>
                          <w:p w14:paraId="7275CCDF"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Identifying signals: to differentiate typical reactions to stress from the ones, which require specialized interventions. </w:t>
                            </w:r>
                          </w:p>
                          <w:p w14:paraId="2C417A1A"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Partnership with families: to actively involve parents/caregivers, to enhance their capacities to support children.</w:t>
                            </w:r>
                          </w:p>
                          <w:p w14:paraId="66F61148"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Self-support: to get the access to supervision and mentoring to avoid emotional self-burning.  </w:t>
                            </w:r>
                          </w:p>
                          <w:p w14:paraId="1A10DE3D" w14:textId="41DB782C" w:rsidR="009730D3" w:rsidRPr="00D74A3F" w:rsidRDefault="009730D3" w:rsidP="009730D3">
                            <w:pPr>
                              <w:spacing w:line="240" w:lineRule="auto"/>
                            </w:pPr>
                            <w:r w:rsidRPr="009730D3">
                              <w:rPr>
                                <w:color w:val="000000" w:themeColor="text1"/>
                              </w:rPr>
                              <w:t xml:space="preserve">Explore further: </w:t>
                            </w:r>
                            <w:hyperlink r:id="rId99" w:history="1">
                              <w:r w:rsidRPr="00153530">
                                <w:rPr>
                                  <w:color w:val="F8B022" w:themeColor="hyperlink"/>
                                  <w:u w:val="single"/>
                                </w:rPr>
                                <w:t>Ukrainian Step by Step Foundation highlights significant impacts of psychological first aid training</w:t>
                              </w:r>
                            </w:hyperlink>
                            <w:r w:rsidRPr="00153530">
                              <w:t xml:space="preserve">, </w:t>
                            </w:r>
                            <w:hyperlink r:id="rId100" w:history="1">
                              <w:r w:rsidRPr="00153530">
                                <w:rPr>
                                  <w:color w:val="F8B022" w:themeColor="hyperlink"/>
                                  <w:u w:val="single"/>
                                </w:rPr>
                                <w:t>The Healing Power of Play: A Pathway to Resilience</w:t>
                              </w:r>
                            </w:hyperlink>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9B87" id="_x0000_s1070" style="position:absolute;left:0;text-align:left;margin-left:-3.25pt;margin-top:1pt;width:470.15pt;height:701pt;z-index:-251658171;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" filled="f" strokecolor="#6e4f91 [3206]" strokeweight="1.5pt">
                <v:stroke joinstyle="miter"/>
                <v:textbox inset="8.5mm,8.5mm,8.5mm,8.5mm">
                  <w:txbxContent>
                    <w:p w14:paraId="4D2BB6E4" w14:textId="77777777" w:rsidR="009730D3" w:rsidRPr="00D46DAA" w:rsidRDefault="009730D3" w:rsidP="009730D3">
                      <w:pPr>
                        <w:spacing w:before="0" w:line="240" w:lineRule="auto"/>
                        <w:rPr>
                          <w:color w:val="6E4F91" w:themeColor="accent3"/>
                          <w:sz w:val="28"/>
                          <w:szCs w:val="28"/>
                        </w:rPr>
                      </w:pPr>
                      <w:r w:rsidRPr="00D46DAA">
                        <w:rPr>
                          <w:b/>
                          <w:bCs/>
                          <w:color w:val="6E4F91" w:themeColor="accent3"/>
                          <w:sz w:val="28"/>
                          <w:szCs w:val="28"/>
                        </w:rPr>
                        <w:t>Recommendations</w:t>
                      </w:r>
                    </w:p>
                    <w:p w14:paraId="21141F4C" w14:textId="77777777" w:rsidR="009730D3" w:rsidRPr="006143B5" w:rsidRDefault="009730D3" w:rsidP="009730D3">
                      <w:pPr>
                        <w:rPr>
                          <w:b/>
                          <w:bCs/>
                          <w:color w:val="000000" w:themeColor="text1"/>
                        </w:rPr>
                      </w:pPr>
                      <w:r w:rsidRPr="006143B5">
                        <w:rPr>
                          <w:b/>
                          <w:bCs/>
                          <w:color w:val="000000" w:themeColor="text1"/>
                        </w:rPr>
                        <w:t>National policymakers </w:t>
                      </w:r>
                    </w:p>
                    <w:p w14:paraId="03F34AAB"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Include the issues of psychosocial support in the early childhood education and care standards/curriculum as well as in the professional standards for ECD teachers and principals.</w:t>
                      </w:r>
                    </w:p>
                    <w:p w14:paraId="27843141"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long-term (not temporary) funding of programs on psychosocial support for children and teachers.</w:t>
                      </w:r>
                    </w:p>
                    <w:p w14:paraId="156247C2"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 xml:space="preserve">Recommend </w:t>
                      </w:r>
                      <w:proofErr w:type="gramStart"/>
                      <w:r w:rsidRPr="009730D3">
                        <w:rPr>
                          <w:color w:val="000000" w:themeColor="text1"/>
                          <w:szCs w:val="20"/>
                        </w:rPr>
                        <w:t>to include</w:t>
                      </w:r>
                      <w:proofErr w:type="gramEnd"/>
                      <w:r w:rsidRPr="009730D3">
                        <w:rPr>
                          <w:color w:val="000000" w:themeColor="text1"/>
                          <w:szCs w:val="20"/>
                        </w:rPr>
                        <w:t xml:space="preserve"> the issues of psychosocial support of children into the programs for ECD teachers and other specialists (medical, social) in in-service and pre-service teacher training institutes.</w:t>
                      </w:r>
                    </w:p>
                    <w:p w14:paraId="76679957"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monitoring and evaluation: collect data on the impact of trauma on children, teachers and parents and evaluate the effectiveness of the interventions.</w:t>
                      </w:r>
                    </w:p>
                    <w:p w14:paraId="7F72A3D3" w14:textId="77777777" w:rsidR="009730D3" w:rsidRPr="009730D3" w:rsidRDefault="009730D3" w:rsidP="009730D3">
                      <w:pPr>
                        <w:rPr>
                          <w:b/>
                          <w:bCs/>
                          <w:color w:val="000000" w:themeColor="text1"/>
                        </w:rPr>
                      </w:pPr>
                      <w:r w:rsidRPr="009730D3">
                        <w:rPr>
                          <w:b/>
                          <w:bCs/>
                          <w:color w:val="000000" w:themeColor="text1"/>
                        </w:rPr>
                        <w:t>Local/National Actors</w:t>
                      </w:r>
                    </w:p>
                    <w:p w14:paraId="6C03D434"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a safe learning environment: “safe spaces” approach in pre-schools and other environments.</w:t>
                      </w:r>
                    </w:p>
                    <w:p w14:paraId="69F0C726"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Provide training programs for parents/caregivers: educate adults on how to react to stress caused by trauma and how to strengthen “child-adult” relationships.</w:t>
                      </w:r>
                    </w:p>
                    <w:p w14:paraId="5514EB2C" w14:textId="77777777" w:rsidR="009730D3" w:rsidRPr="009730D3" w:rsidRDefault="009730D3" w:rsidP="00A957BF">
                      <w:pPr>
                        <w:keepLines/>
                        <w:numPr>
                          <w:ilvl w:val="0"/>
                          <w:numId w:val="12"/>
                        </w:numPr>
                        <w:spacing w:before="0" w:after="0" w:line="240" w:lineRule="auto"/>
                        <w:rPr>
                          <w:color w:val="000000" w:themeColor="text1"/>
                          <w:szCs w:val="20"/>
                        </w:rPr>
                      </w:pPr>
                      <w:r w:rsidRPr="009730D3">
                        <w:rPr>
                          <w:color w:val="000000" w:themeColor="text1"/>
                          <w:szCs w:val="20"/>
                        </w:rPr>
                        <w:t>Create crisis services: develop mobile teams of psychologists and/or social workers in communities.</w:t>
                      </w:r>
                    </w:p>
                    <w:p w14:paraId="1E8EE62E" w14:textId="77777777" w:rsidR="009730D3" w:rsidRPr="009730D3" w:rsidRDefault="009730D3" w:rsidP="009730D3">
                      <w:pPr>
                        <w:rPr>
                          <w:b/>
                          <w:bCs/>
                          <w:color w:val="000000" w:themeColor="text1"/>
                        </w:rPr>
                      </w:pPr>
                      <w:r w:rsidRPr="009730D3">
                        <w:rPr>
                          <w:b/>
                          <w:bCs/>
                          <w:color w:val="000000" w:themeColor="text1"/>
                        </w:rPr>
                        <w:t>Private Donors</w:t>
                      </w:r>
                    </w:p>
                    <w:p w14:paraId="6B213B77"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initiatives which proved their effectiveness: e.g. child-friendly spaces, play therapy.</w:t>
                      </w:r>
                    </w:p>
                    <w:p w14:paraId="74F32C61"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long-term solutions: avoid short-term grants which don’t lead to further scaling.</w:t>
                      </w:r>
                    </w:p>
                    <w:p w14:paraId="2FFA7183"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Provide flexible funding: offer opportunities to NGOs to make changes according to the context.</w:t>
                      </w:r>
                    </w:p>
                    <w:p w14:paraId="35E17433" w14:textId="77777777" w:rsidR="009730D3" w:rsidRPr="009730D3" w:rsidRDefault="009730D3" w:rsidP="00A957BF">
                      <w:pPr>
                        <w:keepLines/>
                        <w:numPr>
                          <w:ilvl w:val="0"/>
                          <w:numId w:val="13"/>
                        </w:numPr>
                        <w:spacing w:before="0" w:after="0" w:line="240" w:lineRule="auto"/>
                        <w:rPr>
                          <w:color w:val="000000" w:themeColor="text1"/>
                        </w:rPr>
                      </w:pPr>
                      <w:r w:rsidRPr="009730D3">
                        <w:rPr>
                          <w:color w:val="000000" w:themeColor="text1"/>
                        </w:rPr>
                        <w:t>Support digital innovations: fund the development of digital instruments for distance psychosocial support.</w:t>
                      </w:r>
                    </w:p>
                    <w:p w14:paraId="2533988D" w14:textId="77777777" w:rsidR="009730D3" w:rsidRPr="009730D3" w:rsidRDefault="009730D3" w:rsidP="009730D3">
                      <w:pPr>
                        <w:rPr>
                          <w:b/>
                          <w:bCs/>
                          <w:color w:val="000000" w:themeColor="text1"/>
                        </w:rPr>
                      </w:pPr>
                      <w:r w:rsidRPr="009730D3">
                        <w:rPr>
                          <w:b/>
                          <w:bCs/>
                          <w:color w:val="000000" w:themeColor="text1"/>
                        </w:rPr>
                        <w:t>Professionals/Practitioners</w:t>
                      </w:r>
                    </w:p>
                    <w:p w14:paraId="477032C3"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Trauma-informed care: to use the approaches which recognize and consider trauma`s consequences in the children`s </w:t>
                      </w:r>
                      <w:proofErr w:type="spellStart"/>
                      <w:r w:rsidRPr="009730D3">
                        <w:rPr>
                          <w:color w:val="000000" w:themeColor="text1"/>
                        </w:rPr>
                        <w:t>behavior</w:t>
                      </w:r>
                      <w:proofErr w:type="spellEnd"/>
                      <w:r w:rsidRPr="009730D3">
                        <w:rPr>
                          <w:color w:val="000000" w:themeColor="text1"/>
                        </w:rPr>
                        <w:t xml:space="preserve">.  </w:t>
                      </w:r>
                    </w:p>
                    <w:p w14:paraId="36583F01"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Play and art-therapy: to integrate methodologies to express emotions through play, drawing and </w:t>
                      </w:r>
                      <w:proofErr w:type="gramStart"/>
                      <w:r w:rsidRPr="009730D3">
                        <w:rPr>
                          <w:color w:val="000000" w:themeColor="text1"/>
                        </w:rPr>
                        <w:t>story-telling</w:t>
                      </w:r>
                      <w:proofErr w:type="gramEnd"/>
                      <w:r w:rsidRPr="009730D3">
                        <w:rPr>
                          <w:color w:val="000000" w:themeColor="text1"/>
                        </w:rPr>
                        <w:t>.</w:t>
                      </w:r>
                    </w:p>
                    <w:p w14:paraId="7275CCDF"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Identifying signals: to differentiate typical reactions to stress from the ones, which require specialized interventions. </w:t>
                      </w:r>
                    </w:p>
                    <w:p w14:paraId="2C417A1A"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Partnership with families: to actively involve parents/caregivers, to enhance their capacities to support children.</w:t>
                      </w:r>
                    </w:p>
                    <w:p w14:paraId="66F61148" w14:textId="77777777" w:rsidR="009730D3" w:rsidRPr="009730D3" w:rsidRDefault="009730D3" w:rsidP="00A957BF">
                      <w:pPr>
                        <w:keepLines/>
                        <w:numPr>
                          <w:ilvl w:val="0"/>
                          <w:numId w:val="14"/>
                        </w:numPr>
                        <w:spacing w:before="0" w:after="0" w:line="240" w:lineRule="auto"/>
                        <w:rPr>
                          <w:color w:val="000000" w:themeColor="text1"/>
                        </w:rPr>
                      </w:pPr>
                      <w:r w:rsidRPr="009730D3">
                        <w:rPr>
                          <w:color w:val="000000" w:themeColor="text1"/>
                        </w:rPr>
                        <w:t xml:space="preserve">Self-support: to get the access to supervision and mentoring to avoid emotional self-burning.  </w:t>
                      </w:r>
                    </w:p>
                    <w:p w14:paraId="1A10DE3D" w14:textId="41DB782C" w:rsidR="009730D3" w:rsidRPr="00D74A3F" w:rsidRDefault="009730D3" w:rsidP="009730D3">
                      <w:pPr>
                        <w:spacing w:line="240" w:lineRule="auto"/>
                      </w:pPr>
                      <w:r w:rsidRPr="009730D3">
                        <w:rPr>
                          <w:color w:val="000000" w:themeColor="text1"/>
                        </w:rPr>
                        <w:t xml:space="preserve">Explore further: </w:t>
                      </w:r>
                      <w:hyperlink r:id="rId101" w:history="1">
                        <w:r w:rsidRPr="00153530">
                          <w:rPr>
                            <w:color w:val="F8B022" w:themeColor="hyperlink"/>
                            <w:u w:val="single"/>
                          </w:rPr>
                          <w:t>Ukrainian Step by Step Foundation highlights significant impacts of psychological first aid training</w:t>
                        </w:r>
                      </w:hyperlink>
                      <w:r w:rsidRPr="00153530">
                        <w:t xml:space="preserve">, </w:t>
                      </w:r>
                      <w:hyperlink r:id="rId102" w:history="1">
                        <w:r w:rsidRPr="00153530">
                          <w:rPr>
                            <w:color w:val="F8B022" w:themeColor="hyperlink"/>
                            <w:u w:val="single"/>
                          </w:rPr>
                          <w:t>The Healing Power of Play: A Pathway to Resilience</w:t>
                        </w:r>
                      </w:hyperlink>
                    </w:p>
                  </w:txbxContent>
                </v:textbox>
                <w10:wrap type="topAndBottom"/>
              </v:roundrect>
            </w:pict>
          </mc:Fallback>
        </mc:AlternateContent>
      </w:r>
    </w:p>
    <w:p w14:paraId="5B2EBFE3" w14:textId="2DCD470A" w:rsidR="00212F99" w:rsidRDefault="001B1B53" w:rsidP="0006319E">
      <w:pPr>
        <w:pStyle w:val="Heading3"/>
        <w:jc w:val="both"/>
      </w:pPr>
      <w:r w:rsidRPr="00896EC5">
        <w:lastRenderedPageBreak/>
        <w:t>Psychological First Aid cascade training  </w:t>
      </w:r>
      <w:bookmarkEnd w:id="49"/>
    </w:p>
    <w:p w14:paraId="3AC105A4" w14:textId="71E5619B" w:rsidR="001B1B53" w:rsidRPr="00FB15B7" w:rsidRDefault="002A58BA" w:rsidP="0006319E">
      <w:pPr>
        <w:rPr>
          <w:color w:val="EA7323" w:themeColor="accent2"/>
        </w:rPr>
      </w:pPr>
      <w:r w:rsidRPr="00CB274E">
        <w:rPr>
          <w:color w:val="EA7323" w:themeColor="accent2"/>
        </w:rPr>
        <w:t>Trauma-informed Care |</w:t>
      </w:r>
      <w:r w:rsidRPr="002A58BA">
        <w:rPr>
          <w:b/>
          <w:bCs/>
        </w:rPr>
        <w:t xml:space="preserve"> </w:t>
      </w:r>
      <w:r w:rsidR="001B1B53" w:rsidRPr="00FB15B7">
        <w:rPr>
          <w:color w:val="EA7323" w:themeColor="accent2"/>
        </w:rPr>
        <w:t xml:space="preserve">Displacement | For Our Children Foundation and Step by Step </w:t>
      </w:r>
      <w:proofErr w:type="spellStart"/>
      <w:r w:rsidR="001B1B53" w:rsidRPr="00FB15B7">
        <w:rPr>
          <w:color w:val="EA7323" w:themeColor="accent2"/>
        </w:rPr>
        <w:t>Center</w:t>
      </w:r>
      <w:proofErr w:type="spellEnd"/>
      <w:r w:rsidR="001B1B53" w:rsidRPr="00FB15B7">
        <w:rPr>
          <w:color w:val="EA7323" w:themeColor="accent2"/>
        </w:rPr>
        <w:t xml:space="preserve"> for Education and Professional Development, Bulgaria &amp; Romania</w:t>
      </w:r>
      <w:r w:rsidR="001B1B53" w:rsidRPr="00FB15B7">
        <w:rPr>
          <w:color w:val="EA7323" w:themeColor="accent2"/>
        </w:rPr>
        <w:tab/>
      </w:r>
    </w:p>
    <w:p w14:paraId="4F059C29" w14:textId="77777777" w:rsidR="00F76D1C" w:rsidRPr="00F76D1C" w:rsidRDefault="00F76D1C" w:rsidP="00451623">
      <w:pPr>
        <w:spacing w:line="240" w:lineRule="auto"/>
      </w:pPr>
      <w:r w:rsidRPr="00F76D1C">
        <w:rPr>
          <w:b/>
        </w:rPr>
        <w:t>What Happened?</w:t>
      </w:r>
      <w:r w:rsidRPr="00F76D1C">
        <w:t xml:space="preserve">  </w:t>
      </w:r>
    </w:p>
    <w:p w14:paraId="58B544AE" w14:textId="65AF9ACA" w:rsidR="00F76D1C" w:rsidRPr="00F76D1C" w:rsidRDefault="00F76D1C" w:rsidP="00451623">
      <w:pPr>
        <w:spacing w:line="240" w:lineRule="auto"/>
      </w:pPr>
      <w:r w:rsidRPr="00F76D1C">
        <w:t xml:space="preserve">Following the outbreak of the war in Ukraine, Romania and Bulgaria saw the arrival of large numbers of refugee families with young children. Many of these children had experienced distressing events, and their caregivers were under significant stress. Early childhood professionals, while committed to supporting them, often lacked training in trauma-sensitive approaches that could help children feel safe, understood, and supported.  </w:t>
      </w:r>
    </w:p>
    <w:p w14:paraId="3D18AD6A" w14:textId="77777777" w:rsidR="00F76D1C" w:rsidRPr="00F76D1C" w:rsidRDefault="00F76D1C" w:rsidP="00451623">
      <w:pPr>
        <w:spacing w:line="240" w:lineRule="auto"/>
      </w:pPr>
      <w:r w:rsidRPr="00F76D1C">
        <w:rPr>
          <w:b/>
        </w:rPr>
        <w:t>What was needed? How did CEPD and FoC respond?</w:t>
      </w:r>
      <w:r w:rsidRPr="00F76D1C">
        <w:t xml:space="preserve">  </w:t>
      </w:r>
    </w:p>
    <w:p w14:paraId="76C18C0D" w14:textId="77777777" w:rsidR="00F76D1C" w:rsidRPr="00F76D1C" w:rsidRDefault="00F76D1C" w:rsidP="00451623">
      <w:pPr>
        <w:spacing w:line="240" w:lineRule="auto"/>
      </w:pPr>
      <w:r w:rsidRPr="00F76D1C">
        <w:t xml:space="preserve">As the war in Ukraine continued, many young refugee children in Romania and Bulgaria were showing signs of stress, anxiety, and trauma. Early childhood professionals working with them often lacked the skills to recognise these signs or to respond in ways that could create a sense of safety and support.  </w:t>
      </w:r>
    </w:p>
    <w:p w14:paraId="7A26D909" w14:textId="77777777" w:rsidR="00F76D1C" w:rsidRPr="00F76D1C" w:rsidRDefault="00F76D1C" w:rsidP="00451623">
      <w:pPr>
        <w:spacing w:line="240" w:lineRule="auto"/>
      </w:pPr>
      <w:r w:rsidRPr="00F76D1C">
        <w:t xml:space="preserve">In Romania, the </w:t>
      </w:r>
      <w:proofErr w:type="gramStart"/>
      <w:r w:rsidRPr="00F76D1C">
        <w:t>Step by Step</w:t>
      </w:r>
      <w:proofErr w:type="gramEnd"/>
      <w:r w:rsidRPr="00F76D1C">
        <w:t xml:space="preserve"> </w:t>
      </w:r>
      <w:proofErr w:type="spellStart"/>
      <w:r w:rsidRPr="00F76D1C">
        <w:t>Center</w:t>
      </w:r>
      <w:proofErr w:type="spellEnd"/>
      <w:r w:rsidRPr="00F76D1C">
        <w:t xml:space="preserve"> for Education and Professional Development (CEPD) delivered Psychological First Aid (PFA) training to 450 preschool and primary school educators. The training equipped them to identify trauma signals, create safe and supportive learning environments, and manage their own stress while working with displaced children.  </w:t>
      </w:r>
    </w:p>
    <w:p w14:paraId="1006D546" w14:textId="31F66B6E" w:rsidR="00F76D1C" w:rsidRPr="00F76D1C" w:rsidRDefault="00F76D1C" w:rsidP="00451623">
      <w:pPr>
        <w:spacing w:line="240" w:lineRule="auto"/>
      </w:pPr>
      <w:r w:rsidRPr="00F76D1C">
        <w:t xml:space="preserve">In Bulgaria, the For Our Children Foundation organised PFA cascade training in the country’s five largest cities. They trained 103 master trainers, who in turn provided foundational PFA training for local professionals working directly with children and families. This approach allowed the skills and tools to be shared quickly across different regions, ensuring a wider reach within the existing ECD workforce.  </w:t>
      </w:r>
    </w:p>
    <w:p w14:paraId="2B906B42" w14:textId="301A3286" w:rsidR="00D93D9D" w:rsidRPr="00F76D1C" w:rsidRDefault="008E532A" w:rsidP="00451623">
      <w:pPr>
        <w:spacing w:line="240" w:lineRule="auto"/>
      </w:pPr>
      <w:r>
        <w:rPr>
          <w:noProof/>
        </w:rPr>
        <mc:AlternateContent>
          <mc:Choice Requires="wps">
            <w:drawing>
              <wp:anchor distT="177800" distB="177800" distL="177800" distR="177800" simplePos="0" relativeHeight="251658311" behindDoc="0" locked="0" layoutInCell="1" allowOverlap="1" wp14:anchorId="378B4D06" wp14:editId="1BC667D2">
                <wp:simplePos x="0" y="0"/>
                <wp:positionH relativeFrom="column">
                  <wp:posOffset>-121920</wp:posOffset>
                </wp:positionH>
                <wp:positionV relativeFrom="paragraph">
                  <wp:posOffset>2310392</wp:posOffset>
                </wp:positionV>
                <wp:extent cx="5929630" cy="1882775"/>
                <wp:effectExtent l="12700" t="12700" r="13970" b="9525"/>
                <wp:wrapTopAndBottom/>
                <wp:docPr id="690360971" name="Rounded Rectangle 16"/>
                <wp:cNvGraphicFramePr/>
                <a:graphic xmlns:a="http://schemas.openxmlformats.org/drawingml/2006/main">
                  <a:graphicData uri="http://schemas.microsoft.com/office/word/2010/wordprocessingShape">
                    <wps:wsp>
                      <wps:cNvSpPr/>
                      <wps:spPr>
                        <a:xfrm>
                          <a:off x="0" y="0"/>
                          <a:ext cx="5929630" cy="188277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7D0723A0" w14:textId="77777777" w:rsidR="005230CF" w:rsidRPr="0088520F" w:rsidRDefault="005230CF" w:rsidP="005230CF">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7012B4E5" w14:textId="77777777" w:rsidR="005230CF" w:rsidRPr="005230CF" w:rsidRDefault="005230CF" w:rsidP="00A957BF">
                            <w:pPr>
                              <w:pStyle w:val="ListParagraph"/>
                              <w:numPr>
                                <w:ilvl w:val="0"/>
                                <w:numId w:val="81"/>
                              </w:numPr>
                              <w:spacing w:before="0" w:after="0" w:line="240" w:lineRule="auto"/>
                              <w:rPr>
                                <w:color w:val="000000" w:themeColor="text1"/>
                              </w:rPr>
                            </w:pPr>
                            <w:r w:rsidRPr="005230CF">
                              <w:rPr>
                                <w:color w:val="000000" w:themeColor="text1"/>
                              </w:rPr>
                              <w:t xml:space="preserve">PFA training gave professionals concrete strategies to respond calmly to distressed children, foster a sense of safety, and maintain a supportive environment.  </w:t>
                            </w:r>
                          </w:p>
                          <w:p w14:paraId="18B2B0AD" w14:textId="77777777" w:rsidR="005230CF" w:rsidRPr="005230CF" w:rsidRDefault="005230CF" w:rsidP="00A957BF">
                            <w:pPr>
                              <w:pStyle w:val="ListParagraph"/>
                              <w:numPr>
                                <w:ilvl w:val="0"/>
                                <w:numId w:val="81"/>
                              </w:numPr>
                              <w:spacing w:before="0" w:after="0" w:line="240" w:lineRule="auto"/>
                              <w:rPr>
                                <w:color w:val="000000" w:themeColor="text1"/>
                              </w:rPr>
                            </w:pPr>
                            <w:r w:rsidRPr="005230CF">
                              <w:rPr>
                                <w:color w:val="000000" w:themeColor="text1"/>
                              </w:rPr>
                              <w:t xml:space="preserve">Master trainers successfully tailored training to local contexts, ensuring relevance and uptake across different regions.  </w:t>
                            </w:r>
                          </w:p>
                          <w:p w14:paraId="01FF5FA7" w14:textId="77777777" w:rsidR="005230CF" w:rsidRPr="0088520F" w:rsidRDefault="005230CF" w:rsidP="005230CF">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B4D06" id="_x0000_s1071" style="position:absolute;left:0;text-align:left;margin-left:-9.6pt;margin-top:181.9pt;width:466.9pt;height:148.25pt;z-index:251658311;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" fillcolor="#f8b022" strokecolor="white [3201]" strokeweight="1.5pt">
                <v:fill opacity="55769f"/>
                <v:stroke joinstyle="miter"/>
                <v:textbox inset="8.5mm,8.5mm,8.5mm,8.5mm">
                  <w:txbxContent>
                    <w:p w14:paraId="7D0723A0" w14:textId="77777777" w:rsidR="005230CF" w:rsidRPr="0088520F" w:rsidRDefault="005230CF" w:rsidP="005230CF">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7012B4E5" w14:textId="77777777" w:rsidR="005230CF" w:rsidRPr="005230CF" w:rsidRDefault="005230CF" w:rsidP="00A957BF">
                      <w:pPr>
                        <w:pStyle w:val="ListParagraph"/>
                        <w:numPr>
                          <w:ilvl w:val="0"/>
                          <w:numId w:val="81"/>
                        </w:numPr>
                        <w:spacing w:before="0" w:after="0" w:line="240" w:lineRule="auto"/>
                        <w:rPr>
                          <w:color w:val="000000" w:themeColor="text1"/>
                        </w:rPr>
                      </w:pPr>
                      <w:r w:rsidRPr="005230CF">
                        <w:rPr>
                          <w:color w:val="000000" w:themeColor="text1"/>
                        </w:rPr>
                        <w:t xml:space="preserve">PFA training gave professionals concrete strategies to respond calmly to distressed children, foster a sense of safety, and maintain a supportive environment.  </w:t>
                      </w:r>
                    </w:p>
                    <w:p w14:paraId="18B2B0AD" w14:textId="77777777" w:rsidR="005230CF" w:rsidRPr="005230CF" w:rsidRDefault="005230CF" w:rsidP="00A957BF">
                      <w:pPr>
                        <w:pStyle w:val="ListParagraph"/>
                        <w:numPr>
                          <w:ilvl w:val="0"/>
                          <w:numId w:val="81"/>
                        </w:numPr>
                        <w:spacing w:before="0" w:after="0" w:line="240" w:lineRule="auto"/>
                        <w:rPr>
                          <w:color w:val="000000" w:themeColor="text1"/>
                        </w:rPr>
                      </w:pPr>
                      <w:r w:rsidRPr="005230CF">
                        <w:rPr>
                          <w:color w:val="000000" w:themeColor="text1"/>
                        </w:rPr>
                        <w:t xml:space="preserve">Master trainers successfully tailored training to local contexts, ensuring relevance and uptake across different regions.  </w:t>
                      </w:r>
                    </w:p>
                    <w:p w14:paraId="01FF5FA7" w14:textId="77777777" w:rsidR="005230CF" w:rsidRPr="0088520F" w:rsidRDefault="005230CF" w:rsidP="005230CF">
                      <w:pPr>
                        <w:spacing w:before="0" w:after="0" w:line="240" w:lineRule="auto"/>
                        <w:rPr>
                          <w:color w:val="000000" w:themeColor="text1"/>
                        </w:rPr>
                      </w:pPr>
                    </w:p>
                  </w:txbxContent>
                </v:textbox>
                <w10:wrap type="topAndBottom"/>
              </v:roundrect>
            </w:pict>
          </mc:Fallback>
        </mc:AlternateContent>
      </w:r>
      <w:r>
        <w:rPr>
          <w:noProof/>
        </w:rPr>
        <mc:AlternateContent>
          <mc:Choice Requires="wps">
            <w:drawing>
              <wp:anchor distT="0" distB="0" distL="114300" distR="114300" simplePos="0" relativeHeight="251658310" behindDoc="0" locked="0" layoutInCell="1" allowOverlap="1" wp14:anchorId="7D7B71AC" wp14:editId="5F25B5A0">
                <wp:simplePos x="0" y="0"/>
                <wp:positionH relativeFrom="column">
                  <wp:posOffset>-121285</wp:posOffset>
                </wp:positionH>
                <wp:positionV relativeFrom="paragraph">
                  <wp:posOffset>186055</wp:posOffset>
                </wp:positionV>
                <wp:extent cx="5929630" cy="1868805"/>
                <wp:effectExtent l="12700" t="12700" r="13970" b="10795"/>
                <wp:wrapSquare wrapText="bothSides"/>
                <wp:docPr id="512406875" name="Rounded Rectangle 16"/>
                <wp:cNvGraphicFramePr/>
                <a:graphic xmlns:a="http://schemas.openxmlformats.org/drawingml/2006/main">
                  <a:graphicData uri="http://schemas.microsoft.com/office/word/2010/wordprocessingShape">
                    <wps:wsp>
                      <wps:cNvSpPr/>
                      <wps:spPr>
                        <a:xfrm>
                          <a:off x="0" y="0"/>
                          <a:ext cx="5929630" cy="186880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D93D9D" w:rsidRPr="00452B04" w14:paraId="0B9BD628" w14:textId="77777777" w:rsidTr="00452B04">
                              <w:trPr>
                                <w:trHeight w:val="624"/>
                              </w:trPr>
                              <w:tc>
                                <w:tcPr>
                                  <w:tcW w:w="5801" w:type="dxa"/>
                                  <w:tcMar>
                                    <w:left w:w="0" w:type="dxa"/>
                                    <w:right w:w="0" w:type="dxa"/>
                                  </w:tcMar>
                                </w:tcPr>
                                <w:p w14:paraId="5E6F91E0" w14:textId="77777777" w:rsidR="00D93D9D" w:rsidRPr="00452B04" w:rsidRDefault="00D93D9D"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793C227A" w14:textId="77777777" w:rsidR="00D93D9D" w:rsidRPr="00452B04" w:rsidRDefault="00D93D9D" w:rsidP="00452B04">
                                  <w:pPr>
                                    <w:pStyle w:val="Box-Title1"/>
                                    <w:spacing w:after="0"/>
                                    <w:ind w:right="26"/>
                                    <w:jc w:val="right"/>
                                    <w:rPr>
                                      <w:color w:val="000000" w:themeColor="text1"/>
                                    </w:rPr>
                                  </w:pPr>
                                </w:p>
                              </w:tc>
                              <w:tc>
                                <w:tcPr>
                                  <w:tcW w:w="1016" w:type="dxa"/>
                                  <w:tcMar>
                                    <w:left w:w="0" w:type="dxa"/>
                                    <w:right w:w="0" w:type="dxa"/>
                                  </w:tcMar>
                                </w:tcPr>
                                <w:p w14:paraId="130395F0" w14:textId="77777777" w:rsidR="00D93D9D" w:rsidRPr="00452B04" w:rsidRDefault="00D93D9D" w:rsidP="00452B04">
                                  <w:pPr>
                                    <w:pStyle w:val="Box-Title1"/>
                                    <w:spacing w:after="0"/>
                                    <w:ind w:right="26"/>
                                    <w:jc w:val="right"/>
                                    <w:rPr>
                                      <w:color w:val="000000" w:themeColor="text1"/>
                                    </w:rPr>
                                  </w:pPr>
                                </w:p>
                              </w:tc>
                            </w:tr>
                          </w:tbl>
                          <w:p w14:paraId="7DB679C9" w14:textId="77777777" w:rsidR="00D93D9D" w:rsidRPr="00D93D9D" w:rsidRDefault="00D93D9D" w:rsidP="00A957BF">
                            <w:pPr>
                              <w:pStyle w:val="ListParagraph"/>
                              <w:numPr>
                                <w:ilvl w:val="0"/>
                                <w:numId w:val="80"/>
                              </w:numPr>
                              <w:spacing w:before="0" w:line="240" w:lineRule="auto"/>
                              <w:rPr>
                                <w:color w:val="000000" w:themeColor="text1"/>
                              </w:rPr>
                            </w:pPr>
                            <w:r w:rsidRPr="00D93D9D">
                              <w:rPr>
                                <w:color w:val="000000" w:themeColor="text1"/>
                              </w:rPr>
                              <w:t xml:space="preserve">Many professionals had no prior training in identifying or responding to trauma in young children.  </w:t>
                            </w:r>
                          </w:p>
                          <w:p w14:paraId="5C6B18DE" w14:textId="77777777" w:rsidR="00D93D9D" w:rsidRPr="00D93D9D" w:rsidRDefault="00D93D9D" w:rsidP="00A957BF">
                            <w:pPr>
                              <w:pStyle w:val="ListParagraph"/>
                              <w:numPr>
                                <w:ilvl w:val="0"/>
                                <w:numId w:val="80"/>
                              </w:numPr>
                              <w:spacing w:before="0" w:line="240" w:lineRule="auto"/>
                              <w:rPr>
                                <w:color w:val="000000" w:themeColor="text1"/>
                              </w:rPr>
                            </w:pPr>
                            <w:r w:rsidRPr="00D93D9D">
                              <w:rPr>
                                <w:color w:val="000000" w:themeColor="text1"/>
                              </w:rPr>
                              <w:t xml:space="preserve">Refugee families often faced language barriers and uncertainty about the future, making trust-building difficult.  </w:t>
                            </w:r>
                          </w:p>
                          <w:p w14:paraId="6A2EE261" w14:textId="77777777" w:rsidR="00D93D9D" w:rsidRPr="00452B04" w:rsidRDefault="00D93D9D" w:rsidP="00D93D9D">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7B71AC" id="_x0000_s1072" style="position:absolute;left:0;text-align:left;margin-left:-9.55pt;margin-top:14.65pt;width:466.9pt;height:147.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D93D9D" w:rsidRPr="00452B04" w14:paraId="0B9BD628" w14:textId="77777777" w:rsidTr="00452B04">
                        <w:trPr>
                          <w:trHeight w:val="624"/>
                        </w:trPr>
                        <w:tc>
                          <w:tcPr>
                            <w:tcW w:w="5801" w:type="dxa"/>
                            <w:tcMar>
                              <w:left w:w="0" w:type="dxa"/>
                              <w:right w:w="0" w:type="dxa"/>
                            </w:tcMar>
                          </w:tcPr>
                          <w:p w14:paraId="5E6F91E0" w14:textId="77777777" w:rsidR="00D93D9D" w:rsidRPr="00452B04" w:rsidRDefault="00D93D9D"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793C227A" w14:textId="77777777" w:rsidR="00D93D9D" w:rsidRPr="00452B04" w:rsidRDefault="00D93D9D" w:rsidP="00452B04">
                            <w:pPr>
                              <w:pStyle w:val="Box-Title1"/>
                              <w:spacing w:after="0"/>
                              <w:ind w:right="26"/>
                              <w:jc w:val="right"/>
                              <w:rPr>
                                <w:color w:val="000000" w:themeColor="text1"/>
                              </w:rPr>
                            </w:pPr>
                          </w:p>
                        </w:tc>
                        <w:tc>
                          <w:tcPr>
                            <w:tcW w:w="1016" w:type="dxa"/>
                            <w:tcMar>
                              <w:left w:w="0" w:type="dxa"/>
                              <w:right w:w="0" w:type="dxa"/>
                            </w:tcMar>
                          </w:tcPr>
                          <w:p w14:paraId="130395F0" w14:textId="77777777" w:rsidR="00D93D9D" w:rsidRPr="00452B04" w:rsidRDefault="00D93D9D" w:rsidP="00452B04">
                            <w:pPr>
                              <w:pStyle w:val="Box-Title1"/>
                              <w:spacing w:after="0"/>
                              <w:ind w:right="26"/>
                              <w:jc w:val="right"/>
                              <w:rPr>
                                <w:color w:val="000000" w:themeColor="text1"/>
                              </w:rPr>
                            </w:pPr>
                          </w:p>
                        </w:tc>
                      </w:tr>
                    </w:tbl>
                    <w:p w14:paraId="7DB679C9" w14:textId="77777777" w:rsidR="00D93D9D" w:rsidRPr="00D93D9D" w:rsidRDefault="00D93D9D" w:rsidP="00A957BF">
                      <w:pPr>
                        <w:pStyle w:val="ListParagraph"/>
                        <w:numPr>
                          <w:ilvl w:val="0"/>
                          <w:numId w:val="80"/>
                        </w:numPr>
                        <w:spacing w:before="0" w:line="240" w:lineRule="auto"/>
                        <w:rPr>
                          <w:color w:val="000000" w:themeColor="text1"/>
                        </w:rPr>
                      </w:pPr>
                      <w:r w:rsidRPr="00D93D9D">
                        <w:rPr>
                          <w:color w:val="000000" w:themeColor="text1"/>
                        </w:rPr>
                        <w:t xml:space="preserve">Many professionals had no prior training in identifying or responding to trauma in young children.  </w:t>
                      </w:r>
                    </w:p>
                    <w:p w14:paraId="5C6B18DE" w14:textId="77777777" w:rsidR="00D93D9D" w:rsidRPr="00D93D9D" w:rsidRDefault="00D93D9D" w:rsidP="00A957BF">
                      <w:pPr>
                        <w:pStyle w:val="ListParagraph"/>
                        <w:numPr>
                          <w:ilvl w:val="0"/>
                          <w:numId w:val="80"/>
                        </w:numPr>
                        <w:spacing w:before="0" w:line="240" w:lineRule="auto"/>
                        <w:rPr>
                          <w:color w:val="000000" w:themeColor="text1"/>
                        </w:rPr>
                      </w:pPr>
                      <w:r w:rsidRPr="00D93D9D">
                        <w:rPr>
                          <w:color w:val="000000" w:themeColor="text1"/>
                        </w:rPr>
                        <w:t xml:space="preserve">Refugee families often faced language barriers and uncertainty about the future, making trust-building difficult.  </w:t>
                      </w:r>
                    </w:p>
                    <w:p w14:paraId="6A2EE261" w14:textId="77777777" w:rsidR="00D93D9D" w:rsidRPr="00452B04" w:rsidRDefault="00D93D9D" w:rsidP="00D93D9D">
                      <w:pPr>
                        <w:spacing w:before="0" w:after="0" w:line="240" w:lineRule="auto"/>
                        <w:rPr>
                          <w:color w:val="000000" w:themeColor="text1"/>
                        </w:rPr>
                      </w:pPr>
                    </w:p>
                  </w:txbxContent>
                </v:textbox>
                <w10:wrap type="square"/>
              </v:roundrect>
            </w:pict>
          </mc:Fallback>
        </mc:AlternateContent>
      </w:r>
    </w:p>
    <w:p w14:paraId="19BBCB0B" w14:textId="77777777" w:rsidR="00F76D1C" w:rsidRPr="00F76D1C" w:rsidRDefault="00F76D1C" w:rsidP="00451623">
      <w:pPr>
        <w:spacing w:line="240" w:lineRule="auto"/>
      </w:pPr>
      <w:r w:rsidRPr="00F76D1C">
        <w:lastRenderedPageBreak/>
        <w:t xml:space="preserve">The success of both initiatives relied on collaboration between ISSA, local member organisations, and partners working in early childhood and psychosocial support. In Romania, CEPD worked closely with educators, adapting PFA content to the needs of teachers in mixed cultural and linguistic settings. In Bulgaria, the For Our Children Foundation coordinated with municipal and local partners to host training sessions and recruit professionals from diverse services.  </w:t>
      </w:r>
    </w:p>
    <w:p w14:paraId="5F528653" w14:textId="704773F9" w:rsidR="00F76D1C" w:rsidRPr="00F76D1C" w:rsidRDefault="00F76D1C" w:rsidP="00451623">
      <w:pPr>
        <w:spacing w:line="240" w:lineRule="auto"/>
      </w:pPr>
      <w:r w:rsidRPr="00F76D1C">
        <w:t xml:space="preserve">This collaboration helped ensure that the trainings reached professionals embedded in communities, strengthening the capacity of local systems to support children in crisis.  </w:t>
      </w:r>
    </w:p>
    <w:p w14:paraId="7BF80E64" w14:textId="77777777" w:rsidR="00F76D1C" w:rsidRPr="00F76D1C" w:rsidRDefault="00F76D1C" w:rsidP="00451623">
      <w:pPr>
        <w:spacing w:line="240" w:lineRule="auto"/>
      </w:pPr>
      <w:r w:rsidRPr="00F76D1C">
        <w:rPr>
          <w:b/>
        </w:rPr>
        <w:t>What’s in place? What’s missing?</w:t>
      </w:r>
      <w:r w:rsidRPr="00F76D1C">
        <w:t xml:space="preserve">  </w:t>
      </w:r>
    </w:p>
    <w:p w14:paraId="764D1646" w14:textId="77777777" w:rsidR="00F76D1C" w:rsidRDefault="00F76D1C" w:rsidP="00451623">
      <w:pPr>
        <w:spacing w:line="240" w:lineRule="auto"/>
      </w:pPr>
      <w:r w:rsidRPr="00F76D1C">
        <w:t xml:space="preserve">These trainings in Romania and Bulgaria show that targeted, rapid capacity building can significantly improve professionals’ ability to respond to the emotional needs of children affected by crisis. However, embedding PFA and trauma-informed training into pre-service and in-service training curricula at the national level is essential to make such support universally available.   </w:t>
      </w:r>
    </w:p>
    <w:p w14:paraId="0A79BDDF" w14:textId="77777777" w:rsidR="00FE236C" w:rsidRDefault="00FE236C" w:rsidP="00451623">
      <w:pPr>
        <w:spacing w:line="240" w:lineRule="auto"/>
        <w:rPr>
          <w:b/>
          <w:bCs/>
        </w:rPr>
      </w:pPr>
      <w:r w:rsidRPr="0082744A">
        <w:rPr>
          <w:b/>
          <w:bCs/>
        </w:rPr>
        <w:t>Being part of a regional network: Advantages of ISSA membership</w:t>
      </w:r>
    </w:p>
    <w:p w14:paraId="2FE9C2E3" w14:textId="471BB73D" w:rsidR="00AD0220" w:rsidRDefault="00E12908" w:rsidP="00451623">
      <w:pPr>
        <w:spacing w:line="240" w:lineRule="auto"/>
      </w:pPr>
      <w:r w:rsidRPr="00E12908">
        <w:t>Being part of ISSA enabled both CEPD in Romania and For Our Children in Bulgaria to quickly access tested methodologies, adapt them to local contexts, and cascade them across their networks. ISSA’s regional platform turned individual initiatives into a coordinated response, showing the power of collective action in strengthening resilience and child protection systems.</w:t>
      </w:r>
    </w:p>
    <w:p w14:paraId="55E84FC7" w14:textId="77777777" w:rsidR="007F4100" w:rsidRPr="00F76D1C" w:rsidRDefault="007F4100" w:rsidP="0006319E">
      <w:pPr>
        <w:spacing w:before="0" w:after="0" w:line="240" w:lineRule="auto"/>
      </w:pPr>
    </w:p>
    <w:p w14:paraId="39FC7D24" w14:textId="77777777" w:rsidR="00C560B5" w:rsidRPr="00822E17" w:rsidRDefault="00C560B5" w:rsidP="0006319E">
      <w:pPr>
        <w:pStyle w:val="IntenseQuote"/>
        <w:framePr w:w="8709" w:vSpace="278" w:wrap="around" w:hAnchor="page" w:x="1405" w:y="114"/>
        <w:spacing w:line="240" w:lineRule="auto"/>
        <w:jc w:val="both"/>
        <w:rPr>
          <w:i/>
          <w:color w:val="000000" w:themeColor="text1"/>
          <w:sz w:val="22"/>
          <w:szCs w:val="22"/>
        </w:rPr>
      </w:pPr>
      <w:r w:rsidRPr="00822E17">
        <w:rPr>
          <w:i/>
          <w:color w:val="000000" w:themeColor="text1"/>
          <w:sz w:val="22"/>
          <w:szCs w:val="22"/>
        </w:rPr>
        <w:t>"Many children arrived silent and withdrawn. Through therapeutic stories, they slowly opened up, and parents told us they finally felt their children were heard and comforted."</w:t>
      </w:r>
    </w:p>
    <w:p w14:paraId="2659908B" w14:textId="77777777" w:rsidR="00C560B5" w:rsidRPr="00822E17" w:rsidRDefault="00C560B5" w:rsidP="0006319E">
      <w:pPr>
        <w:pStyle w:val="IntenseQuote"/>
        <w:framePr w:w="8709" w:vSpace="278" w:wrap="around" w:hAnchor="page" w:x="1405" w:y="114"/>
        <w:spacing w:line="240" w:lineRule="auto"/>
        <w:jc w:val="both"/>
        <w:rPr>
          <w:i/>
          <w:iCs w:val="0"/>
          <w:color w:val="000000" w:themeColor="text1"/>
          <w:sz w:val="22"/>
          <w:szCs w:val="22"/>
        </w:rPr>
      </w:pPr>
      <w:r w:rsidRPr="00822E17">
        <w:rPr>
          <w:i/>
          <w:iCs w:val="0"/>
          <w:color w:val="000000" w:themeColor="text1"/>
          <w:sz w:val="22"/>
          <w:szCs w:val="22"/>
        </w:rPr>
        <w:t>"The Psychological First Aid training helped me approach families with empathy. I felt prepared to listen, not just to provide material aid."</w:t>
      </w:r>
    </w:p>
    <w:p w14:paraId="550ADC64" w14:textId="77777777" w:rsidR="00C560B5" w:rsidRPr="004F3242" w:rsidRDefault="00C560B5" w:rsidP="0006319E">
      <w:pPr>
        <w:pStyle w:val="IntenseQuote"/>
        <w:framePr w:w="8709" w:vSpace="278" w:wrap="around" w:hAnchor="page" w:x="1405" w:y="114"/>
        <w:spacing w:line="240" w:lineRule="auto"/>
        <w:jc w:val="both"/>
        <w:rPr>
          <w:i/>
          <w:iCs w:val="0"/>
          <w:color w:val="000000" w:themeColor="text1"/>
          <w:sz w:val="22"/>
          <w:szCs w:val="20"/>
          <w:lang w:val="en-US"/>
        </w:rPr>
      </w:pPr>
      <w:r>
        <w:rPr>
          <w:i/>
          <w:iCs w:val="0"/>
          <w:color w:val="000000" w:themeColor="text1"/>
          <w:sz w:val="22"/>
          <w:szCs w:val="20"/>
          <w:lang w:val="en-US"/>
        </w:rPr>
        <w:t>Specialized educator</w:t>
      </w:r>
    </w:p>
    <w:p w14:paraId="3A26ABCE" w14:textId="4EAB55D2" w:rsidR="001B1B53" w:rsidRDefault="002E6B81" w:rsidP="0006319E">
      <w:pPr>
        <w:pStyle w:val="Heading3"/>
        <w:jc w:val="both"/>
      </w:pPr>
      <w:bookmarkStart w:id="50" w:name="_Toc213341887"/>
      <w:r>
        <w:rPr>
          <w:noProof/>
        </w:rPr>
        <w:lastRenderedPageBreak/>
        <mc:AlternateContent>
          <mc:Choice Requires="wps">
            <w:drawing>
              <wp:anchor distT="177800" distB="177800" distL="177800" distR="177800" simplePos="0" relativeHeight="251658312" behindDoc="1" locked="0" layoutInCell="1" allowOverlap="1" wp14:anchorId="01643BA1" wp14:editId="552E1689">
                <wp:simplePos x="0" y="0"/>
                <wp:positionH relativeFrom="column">
                  <wp:posOffset>-302895</wp:posOffset>
                </wp:positionH>
                <wp:positionV relativeFrom="paragraph">
                  <wp:posOffset>20320</wp:posOffset>
                </wp:positionV>
                <wp:extent cx="6324600" cy="6088380"/>
                <wp:effectExtent l="12700" t="12700" r="12700" b="7620"/>
                <wp:wrapTopAndBottom/>
                <wp:docPr id="963836307" name="Rounded Rectangle 16"/>
                <wp:cNvGraphicFramePr/>
                <a:graphic xmlns:a="http://schemas.openxmlformats.org/drawingml/2006/main">
                  <a:graphicData uri="http://schemas.microsoft.com/office/word/2010/wordprocessingShape">
                    <wps:wsp>
                      <wps:cNvSpPr/>
                      <wps:spPr>
                        <a:xfrm>
                          <a:off x="0" y="0"/>
                          <a:ext cx="6324600" cy="608838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D793F3" w14:textId="77777777" w:rsidR="009C46AE" w:rsidRPr="00D46DAA" w:rsidRDefault="009C46AE" w:rsidP="009C46AE">
                            <w:pPr>
                              <w:spacing w:before="0" w:line="240" w:lineRule="auto"/>
                              <w:rPr>
                                <w:color w:val="6E4F91" w:themeColor="accent3"/>
                                <w:sz w:val="28"/>
                                <w:szCs w:val="28"/>
                              </w:rPr>
                            </w:pPr>
                            <w:r w:rsidRPr="00D46DAA">
                              <w:rPr>
                                <w:b/>
                                <w:bCs/>
                                <w:color w:val="6E4F91" w:themeColor="accent3"/>
                                <w:sz w:val="28"/>
                                <w:szCs w:val="28"/>
                              </w:rPr>
                              <w:t>Recommendations</w:t>
                            </w:r>
                          </w:p>
                          <w:p w14:paraId="2F53D23B" w14:textId="77777777" w:rsidR="009C46AE" w:rsidRPr="006143B5" w:rsidRDefault="009C46AE" w:rsidP="009C46AE">
                            <w:pPr>
                              <w:rPr>
                                <w:b/>
                                <w:bCs/>
                                <w:color w:val="000000" w:themeColor="text1"/>
                              </w:rPr>
                            </w:pPr>
                            <w:r w:rsidRPr="006143B5">
                              <w:rPr>
                                <w:b/>
                                <w:bCs/>
                                <w:color w:val="000000" w:themeColor="text1"/>
                              </w:rPr>
                              <w:t>National policymakers </w:t>
                            </w:r>
                          </w:p>
                          <w:p w14:paraId="25709021" w14:textId="77777777" w:rsidR="009C46AE" w:rsidRPr="009C46AE" w:rsidRDefault="009C46AE" w:rsidP="009C46AE">
                            <w:pPr>
                              <w:spacing w:line="240" w:lineRule="auto"/>
                              <w:rPr>
                                <w:color w:val="000000" w:themeColor="text1"/>
                              </w:rPr>
                            </w:pPr>
                            <w:r w:rsidRPr="009C46AE">
                              <w:rPr>
                                <w:color w:val="000000" w:themeColor="text1"/>
                              </w:rPr>
                              <w:t>Authorities should formally integrate Psychological First Aid (PFA) and community-based psychosocial support into emergency response frameworks. This means ensuring that mental health is considered a basic service alongside food and shelter, allocating funds for early interventions, and supporting national dissemination of therapeutic storytelling and similar culturally adapted tools.</w:t>
                            </w:r>
                          </w:p>
                          <w:p w14:paraId="6A560CD7" w14:textId="77777777" w:rsidR="009C46AE" w:rsidRPr="009C46AE" w:rsidRDefault="009C46AE" w:rsidP="009C46AE">
                            <w:pPr>
                              <w:rPr>
                                <w:b/>
                                <w:bCs/>
                                <w:color w:val="000000" w:themeColor="text1"/>
                              </w:rPr>
                            </w:pPr>
                            <w:r w:rsidRPr="009C46AE">
                              <w:rPr>
                                <w:b/>
                                <w:bCs/>
                                <w:color w:val="000000" w:themeColor="text1"/>
                              </w:rPr>
                              <w:t>Local/national actors </w:t>
                            </w:r>
                          </w:p>
                          <w:p w14:paraId="02377F8F" w14:textId="77777777" w:rsidR="009C46AE" w:rsidRPr="009C46AE" w:rsidRDefault="009C46AE" w:rsidP="009C46AE">
                            <w:pPr>
                              <w:spacing w:line="240" w:lineRule="auto"/>
                              <w:rPr>
                                <w:color w:val="000000" w:themeColor="text1"/>
                              </w:rPr>
                            </w:pPr>
                            <w:r w:rsidRPr="009C46AE">
                              <w:rPr>
                                <w:color w:val="000000" w:themeColor="text1"/>
                              </w:rPr>
                              <w:t xml:space="preserve">Local actors can scale Psychological First </w:t>
                            </w:r>
                            <w:proofErr w:type="gramStart"/>
                            <w:r w:rsidRPr="009C46AE">
                              <w:rPr>
                                <w:color w:val="000000" w:themeColor="text1"/>
                              </w:rPr>
                              <w:t>Aid  training</w:t>
                            </w:r>
                            <w:proofErr w:type="gramEnd"/>
                            <w:r w:rsidRPr="009C46AE">
                              <w:rPr>
                                <w:color w:val="000000" w:themeColor="text1"/>
                              </w:rPr>
                              <w:t>  to staff and volunteer, creating safe spaces for children and families, and adapting resources like therapeutic stories to their communities. Coordination with schools, social services, and NGOs will help ensure continuity and prevent psychosocial support from being fragmented or overlooked.</w:t>
                            </w:r>
                          </w:p>
                          <w:p w14:paraId="26253032" w14:textId="77777777" w:rsidR="009C46AE" w:rsidRPr="009C46AE" w:rsidRDefault="009C46AE" w:rsidP="009C46AE">
                            <w:pPr>
                              <w:rPr>
                                <w:b/>
                                <w:bCs/>
                                <w:color w:val="000000" w:themeColor="text1"/>
                              </w:rPr>
                            </w:pPr>
                            <w:r w:rsidRPr="009C46AE">
                              <w:rPr>
                                <w:b/>
                                <w:bCs/>
                                <w:color w:val="000000" w:themeColor="text1"/>
                              </w:rPr>
                              <w:t>Private donors </w:t>
                            </w:r>
                          </w:p>
                          <w:p w14:paraId="7BB6BE30" w14:textId="77777777" w:rsidR="009C46AE" w:rsidRPr="009C46AE" w:rsidRDefault="009C46AE" w:rsidP="009C46AE">
                            <w:pPr>
                              <w:spacing w:line="240" w:lineRule="auto"/>
                              <w:rPr>
                                <w:color w:val="000000" w:themeColor="text1"/>
                              </w:rPr>
                            </w:pPr>
                            <w:r w:rsidRPr="009C46AE">
                              <w:rPr>
                                <w:color w:val="000000" w:themeColor="text1"/>
                              </w:rPr>
                              <w:t>Donors can sustain impact by investing in training, resource development, and translation of psychosocial materials. Flexible funding for community-based mental health programs allows quick adaptation to evolving needs, while supporting innovation such as storytelling or play therapy ensures interventions remain child-</w:t>
                            </w:r>
                            <w:proofErr w:type="spellStart"/>
                            <w:r w:rsidRPr="009C46AE">
                              <w:rPr>
                                <w:color w:val="000000" w:themeColor="text1"/>
                              </w:rPr>
                              <w:t>centered</w:t>
                            </w:r>
                            <w:proofErr w:type="spellEnd"/>
                            <w:r w:rsidRPr="009C46AE">
                              <w:rPr>
                                <w:color w:val="000000" w:themeColor="text1"/>
                              </w:rPr>
                              <w:t xml:space="preserve"> and accessible.</w:t>
                            </w:r>
                          </w:p>
                          <w:p w14:paraId="2CAB27FB" w14:textId="77777777" w:rsidR="009C46AE" w:rsidRPr="009C46AE" w:rsidRDefault="009C46AE" w:rsidP="009C46AE">
                            <w:pPr>
                              <w:rPr>
                                <w:b/>
                                <w:bCs/>
                                <w:color w:val="000000" w:themeColor="text1"/>
                              </w:rPr>
                            </w:pPr>
                            <w:r w:rsidRPr="009C46AE">
                              <w:rPr>
                                <w:b/>
                                <w:bCs/>
                                <w:color w:val="000000" w:themeColor="text1"/>
                              </w:rPr>
                              <w:t>Professionals/practitioners </w:t>
                            </w:r>
                          </w:p>
                          <w:p w14:paraId="3D299B48" w14:textId="77777777" w:rsidR="009C46AE" w:rsidRPr="009C46AE" w:rsidRDefault="009C46AE" w:rsidP="009C46AE">
                            <w:pPr>
                              <w:spacing w:line="240" w:lineRule="auto"/>
                              <w:rPr>
                                <w:color w:val="000000" w:themeColor="text1"/>
                              </w:rPr>
                            </w:pPr>
                            <w:r w:rsidRPr="009C46AE">
                              <w:rPr>
                                <w:color w:val="000000" w:themeColor="text1"/>
                              </w:rPr>
                              <w:t>Teachers, caregivers, and psychologists can integrate simple PFA techniques into daily interactions, use therapeutic storytelling as a classroom or family resource, and create spaces of empathy for refugee and local children alike. Practitioners can also serve as multipliers by mentoring peers and embedding these approaches in everyday practice.</w:t>
                            </w:r>
                          </w:p>
                          <w:p w14:paraId="0036DD7F" w14:textId="1551F4CC" w:rsidR="009C46AE" w:rsidRPr="009C46AE" w:rsidRDefault="009C46AE" w:rsidP="009C46AE">
                            <w:pPr>
                              <w:spacing w:before="0" w:after="0" w:line="240" w:lineRule="auto"/>
                              <w:rPr>
                                <w:color w:val="000000" w:themeColor="text1"/>
                              </w:rPr>
                            </w:pPr>
                            <w:r>
                              <w:rPr>
                                <w:color w:val="000000" w:themeColor="text1"/>
                              </w:rPr>
                              <w:br/>
                            </w:r>
                            <w:r w:rsidRPr="009C46AE">
                              <w:rPr>
                                <w:color w:val="000000" w:themeColor="text1"/>
                              </w:rPr>
                              <w:t xml:space="preserve">Explore further:  </w:t>
                            </w:r>
                          </w:p>
                          <w:p w14:paraId="53DBF76D" w14:textId="77777777" w:rsidR="009C46AE" w:rsidRPr="007F4100" w:rsidRDefault="009C46AE" w:rsidP="009C46AE">
                            <w:pPr>
                              <w:spacing w:before="0" w:after="0" w:line="240" w:lineRule="auto"/>
                            </w:pPr>
                            <w:hyperlink r:id="rId103" w:history="1">
                              <w:r w:rsidRPr="007F4100">
                                <w:rPr>
                                  <w:rStyle w:val="Hyperlink"/>
                                </w:rPr>
                                <w:t>Psychological First Aid Training in Romania: Creating a Climate of Safety and Support</w:t>
                              </w:r>
                            </w:hyperlink>
                          </w:p>
                          <w:p w14:paraId="7C44E266" w14:textId="5C71CFE6" w:rsidR="009C46AE" w:rsidRPr="00D74A3F" w:rsidRDefault="009C46AE" w:rsidP="009C46AE">
                            <w:pPr>
                              <w:spacing w:before="0" w:after="0" w:line="240" w:lineRule="auto"/>
                            </w:pPr>
                            <w:hyperlink r:id="rId104" w:history="1">
                              <w:r w:rsidRPr="00B223FF">
                                <w:rPr>
                                  <w:rStyle w:val="Hyperlink"/>
                                </w:rPr>
                                <w:t>Bulgaria’s five largest cities receive psychosocial support training</w:t>
                              </w:r>
                            </w:hyperlink>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43BA1" id="_x0000_s1073" style="position:absolute;left:0;text-align:left;margin-left:-23.85pt;margin-top:1.6pt;width:498pt;height:479.4pt;z-index:-25165816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" filled="f" strokecolor="#6e4f91 [3206]" strokeweight="1.5pt">
                <v:stroke joinstyle="miter"/>
                <v:textbox inset="8.5mm,8.5mm,8.5mm,8.5mm">
                  <w:txbxContent>
                    <w:p w14:paraId="7ED793F3" w14:textId="77777777" w:rsidR="009C46AE" w:rsidRPr="00D46DAA" w:rsidRDefault="009C46AE" w:rsidP="009C46AE">
                      <w:pPr>
                        <w:spacing w:before="0" w:line="240" w:lineRule="auto"/>
                        <w:rPr>
                          <w:color w:val="6E4F91" w:themeColor="accent3"/>
                          <w:sz w:val="28"/>
                          <w:szCs w:val="28"/>
                        </w:rPr>
                      </w:pPr>
                      <w:r w:rsidRPr="00D46DAA">
                        <w:rPr>
                          <w:b/>
                          <w:bCs/>
                          <w:color w:val="6E4F91" w:themeColor="accent3"/>
                          <w:sz w:val="28"/>
                          <w:szCs w:val="28"/>
                        </w:rPr>
                        <w:t>Recommendations</w:t>
                      </w:r>
                    </w:p>
                    <w:p w14:paraId="2F53D23B" w14:textId="77777777" w:rsidR="009C46AE" w:rsidRPr="006143B5" w:rsidRDefault="009C46AE" w:rsidP="009C46AE">
                      <w:pPr>
                        <w:rPr>
                          <w:b/>
                          <w:bCs/>
                          <w:color w:val="000000" w:themeColor="text1"/>
                        </w:rPr>
                      </w:pPr>
                      <w:r w:rsidRPr="006143B5">
                        <w:rPr>
                          <w:b/>
                          <w:bCs/>
                          <w:color w:val="000000" w:themeColor="text1"/>
                        </w:rPr>
                        <w:t>National policymakers </w:t>
                      </w:r>
                    </w:p>
                    <w:p w14:paraId="25709021" w14:textId="77777777" w:rsidR="009C46AE" w:rsidRPr="009C46AE" w:rsidRDefault="009C46AE" w:rsidP="009C46AE">
                      <w:pPr>
                        <w:spacing w:line="240" w:lineRule="auto"/>
                        <w:rPr>
                          <w:color w:val="000000" w:themeColor="text1"/>
                        </w:rPr>
                      </w:pPr>
                      <w:r w:rsidRPr="009C46AE">
                        <w:rPr>
                          <w:color w:val="000000" w:themeColor="text1"/>
                        </w:rPr>
                        <w:t>Authorities should formally integrate Psychological First Aid (PFA) and community-based psychosocial support into emergency response frameworks. This means ensuring that mental health is considered a basic service alongside food and shelter, allocating funds for early interventions, and supporting national dissemination of therapeutic storytelling and similar culturally adapted tools.</w:t>
                      </w:r>
                    </w:p>
                    <w:p w14:paraId="6A560CD7" w14:textId="77777777" w:rsidR="009C46AE" w:rsidRPr="009C46AE" w:rsidRDefault="009C46AE" w:rsidP="009C46AE">
                      <w:pPr>
                        <w:rPr>
                          <w:b/>
                          <w:bCs/>
                          <w:color w:val="000000" w:themeColor="text1"/>
                        </w:rPr>
                      </w:pPr>
                      <w:r w:rsidRPr="009C46AE">
                        <w:rPr>
                          <w:b/>
                          <w:bCs/>
                          <w:color w:val="000000" w:themeColor="text1"/>
                        </w:rPr>
                        <w:t>Local/national actors </w:t>
                      </w:r>
                    </w:p>
                    <w:p w14:paraId="02377F8F" w14:textId="77777777" w:rsidR="009C46AE" w:rsidRPr="009C46AE" w:rsidRDefault="009C46AE" w:rsidP="009C46AE">
                      <w:pPr>
                        <w:spacing w:line="240" w:lineRule="auto"/>
                        <w:rPr>
                          <w:color w:val="000000" w:themeColor="text1"/>
                        </w:rPr>
                      </w:pPr>
                      <w:r w:rsidRPr="009C46AE">
                        <w:rPr>
                          <w:color w:val="000000" w:themeColor="text1"/>
                        </w:rPr>
                        <w:t xml:space="preserve">Local actors can scale Psychological First </w:t>
                      </w:r>
                      <w:proofErr w:type="gramStart"/>
                      <w:r w:rsidRPr="009C46AE">
                        <w:rPr>
                          <w:color w:val="000000" w:themeColor="text1"/>
                        </w:rPr>
                        <w:t>Aid  training</w:t>
                      </w:r>
                      <w:proofErr w:type="gramEnd"/>
                      <w:r w:rsidRPr="009C46AE">
                        <w:rPr>
                          <w:color w:val="000000" w:themeColor="text1"/>
                        </w:rPr>
                        <w:t>  to staff and volunteer, creating safe spaces for children and families, and adapting resources like therapeutic stories to their communities. Coordination with schools, social services, and NGOs will help ensure continuity and prevent psychosocial support from being fragmented or overlooked.</w:t>
                      </w:r>
                    </w:p>
                    <w:p w14:paraId="26253032" w14:textId="77777777" w:rsidR="009C46AE" w:rsidRPr="009C46AE" w:rsidRDefault="009C46AE" w:rsidP="009C46AE">
                      <w:pPr>
                        <w:rPr>
                          <w:b/>
                          <w:bCs/>
                          <w:color w:val="000000" w:themeColor="text1"/>
                        </w:rPr>
                      </w:pPr>
                      <w:r w:rsidRPr="009C46AE">
                        <w:rPr>
                          <w:b/>
                          <w:bCs/>
                          <w:color w:val="000000" w:themeColor="text1"/>
                        </w:rPr>
                        <w:t>Private donors </w:t>
                      </w:r>
                    </w:p>
                    <w:p w14:paraId="7BB6BE30" w14:textId="77777777" w:rsidR="009C46AE" w:rsidRPr="009C46AE" w:rsidRDefault="009C46AE" w:rsidP="009C46AE">
                      <w:pPr>
                        <w:spacing w:line="240" w:lineRule="auto"/>
                        <w:rPr>
                          <w:color w:val="000000" w:themeColor="text1"/>
                        </w:rPr>
                      </w:pPr>
                      <w:r w:rsidRPr="009C46AE">
                        <w:rPr>
                          <w:color w:val="000000" w:themeColor="text1"/>
                        </w:rPr>
                        <w:t>Donors can sustain impact by investing in training, resource development, and translation of psychosocial materials. Flexible funding for community-based mental health programs allows quick adaptation to evolving needs, while supporting innovation such as storytelling or play therapy ensures interventions remain child-</w:t>
                      </w:r>
                      <w:proofErr w:type="spellStart"/>
                      <w:r w:rsidRPr="009C46AE">
                        <w:rPr>
                          <w:color w:val="000000" w:themeColor="text1"/>
                        </w:rPr>
                        <w:t>centered</w:t>
                      </w:r>
                      <w:proofErr w:type="spellEnd"/>
                      <w:r w:rsidRPr="009C46AE">
                        <w:rPr>
                          <w:color w:val="000000" w:themeColor="text1"/>
                        </w:rPr>
                        <w:t xml:space="preserve"> and accessible.</w:t>
                      </w:r>
                    </w:p>
                    <w:p w14:paraId="2CAB27FB" w14:textId="77777777" w:rsidR="009C46AE" w:rsidRPr="009C46AE" w:rsidRDefault="009C46AE" w:rsidP="009C46AE">
                      <w:pPr>
                        <w:rPr>
                          <w:b/>
                          <w:bCs/>
                          <w:color w:val="000000" w:themeColor="text1"/>
                        </w:rPr>
                      </w:pPr>
                      <w:r w:rsidRPr="009C46AE">
                        <w:rPr>
                          <w:b/>
                          <w:bCs/>
                          <w:color w:val="000000" w:themeColor="text1"/>
                        </w:rPr>
                        <w:t>Professionals/practitioners </w:t>
                      </w:r>
                    </w:p>
                    <w:p w14:paraId="3D299B48" w14:textId="77777777" w:rsidR="009C46AE" w:rsidRPr="009C46AE" w:rsidRDefault="009C46AE" w:rsidP="009C46AE">
                      <w:pPr>
                        <w:spacing w:line="240" w:lineRule="auto"/>
                        <w:rPr>
                          <w:color w:val="000000" w:themeColor="text1"/>
                        </w:rPr>
                      </w:pPr>
                      <w:r w:rsidRPr="009C46AE">
                        <w:rPr>
                          <w:color w:val="000000" w:themeColor="text1"/>
                        </w:rPr>
                        <w:t>Teachers, caregivers, and psychologists can integrate simple PFA techniques into daily interactions, use therapeutic storytelling as a classroom or family resource, and create spaces of empathy for refugee and local children alike. Practitioners can also serve as multipliers by mentoring peers and embedding these approaches in everyday practice.</w:t>
                      </w:r>
                    </w:p>
                    <w:p w14:paraId="0036DD7F" w14:textId="1551F4CC" w:rsidR="009C46AE" w:rsidRPr="009C46AE" w:rsidRDefault="009C46AE" w:rsidP="009C46AE">
                      <w:pPr>
                        <w:spacing w:before="0" w:after="0" w:line="240" w:lineRule="auto"/>
                        <w:rPr>
                          <w:color w:val="000000" w:themeColor="text1"/>
                        </w:rPr>
                      </w:pPr>
                      <w:r>
                        <w:rPr>
                          <w:color w:val="000000" w:themeColor="text1"/>
                        </w:rPr>
                        <w:br/>
                      </w:r>
                      <w:r w:rsidRPr="009C46AE">
                        <w:rPr>
                          <w:color w:val="000000" w:themeColor="text1"/>
                        </w:rPr>
                        <w:t xml:space="preserve">Explore further:  </w:t>
                      </w:r>
                    </w:p>
                    <w:p w14:paraId="53DBF76D" w14:textId="77777777" w:rsidR="009C46AE" w:rsidRPr="007F4100" w:rsidRDefault="009C46AE" w:rsidP="009C46AE">
                      <w:pPr>
                        <w:spacing w:before="0" w:after="0" w:line="240" w:lineRule="auto"/>
                      </w:pPr>
                      <w:hyperlink r:id="rId105" w:history="1">
                        <w:r w:rsidRPr="007F4100">
                          <w:rPr>
                            <w:rStyle w:val="Hyperlink"/>
                          </w:rPr>
                          <w:t>Psychological First Aid Training in Romania: Creating a Climate of Safety and Support</w:t>
                        </w:r>
                      </w:hyperlink>
                    </w:p>
                    <w:p w14:paraId="7C44E266" w14:textId="5C71CFE6" w:rsidR="009C46AE" w:rsidRPr="00D74A3F" w:rsidRDefault="009C46AE" w:rsidP="009C46AE">
                      <w:pPr>
                        <w:spacing w:before="0" w:after="0" w:line="240" w:lineRule="auto"/>
                      </w:pPr>
                      <w:hyperlink r:id="rId106" w:history="1">
                        <w:r w:rsidRPr="00B223FF">
                          <w:rPr>
                            <w:rStyle w:val="Hyperlink"/>
                          </w:rPr>
                          <w:t>Bulgaria’s five largest cities receive psychosocial support training</w:t>
                        </w:r>
                      </w:hyperlink>
                    </w:p>
                  </w:txbxContent>
                </v:textbox>
                <w10:wrap type="topAndBottom"/>
              </v:roundrect>
            </w:pict>
          </mc:Fallback>
        </mc:AlternateContent>
      </w:r>
      <w:proofErr w:type="spellStart"/>
      <w:r w:rsidR="001B1B53" w:rsidRPr="00172823">
        <w:t>Baytna</w:t>
      </w:r>
      <w:proofErr w:type="spellEnd"/>
      <w:r w:rsidR="001B1B53" w:rsidRPr="00172823">
        <w:t xml:space="preserve"> trauma- and identity-informed activities during COVID-19</w:t>
      </w:r>
      <w:bookmarkEnd w:id="50"/>
      <w:r w:rsidR="001B1B53" w:rsidRPr="00172823">
        <w:t> </w:t>
      </w:r>
    </w:p>
    <w:p w14:paraId="7EC529B4" w14:textId="42F4F25F" w:rsidR="001B1B53" w:rsidRPr="00FB15B7" w:rsidRDefault="002A58BA" w:rsidP="00FB15B7">
      <w:pPr>
        <w:rPr>
          <w:color w:val="EA7323" w:themeColor="accent2"/>
        </w:rPr>
      </w:pPr>
      <w:r w:rsidRPr="00C2243C">
        <w:rPr>
          <w:color w:val="EA7323" w:themeColor="accent2"/>
        </w:rPr>
        <w:t xml:space="preserve">Mental Health Services | </w:t>
      </w:r>
      <w:r w:rsidR="001B1B53" w:rsidRPr="001B4575">
        <w:rPr>
          <w:color w:val="EA7323" w:themeColor="accent2"/>
        </w:rPr>
        <w:t>Pandemic</w:t>
      </w:r>
      <w:r w:rsidR="001B1B53" w:rsidRPr="001B1B53">
        <w:rPr>
          <w:color w:val="EA7323" w:themeColor="accent2"/>
        </w:rPr>
        <w:t xml:space="preserve"> </w:t>
      </w:r>
      <w:r w:rsidR="001B1B53">
        <w:rPr>
          <w:color w:val="EA7323" w:themeColor="accent2"/>
        </w:rPr>
        <w:t xml:space="preserve">| </w:t>
      </w:r>
      <w:r w:rsidR="001B1B53" w:rsidRPr="00FB15B7">
        <w:rPr>
          <w:color w:val="EA7323" w:themeColor="accent2"/>
        </w:rPr>
        <w:t>Amna Refugee Healing Network</w:t>
      </w:r>
      <w:r w:rsidR="001B1B53">
        <w:rPr>
          <w:color w:val="EA7323" w:themeColor="accent2"/>
        </w:rPr>
        <w:t xml:space="preserve">, </w:t>
      </w:r>
      <w:r w:rsidR="001B1B53" w:rsidRPr="00FB15B7">
        <w:rPr>
          <w:color w:val="EA7323" w:themeColor="accent2"/>
        </w:rPr>
        <w:t>Greece</w:t>
      </w:r>
      <w:r w:rsidR="001B1B53" w:rsidRPr="00FB15B7">
        <w:rPr>
          <w:color w:val="EA7323" w:themeColor="accent2"/>
        </w:rPr>
        <w:tab/>
      </w:r>
    </w:p>
    <w:p w14:paraId="27C98B7A" w14:textId="77777777" w:rsidR="00B94D6B" w:rsidRPr="00B94D6B" w:rsidRDefault="00B94D6B" w:rsidP="00D4408A">
      <w:pPr>
        <w:spacing w:line="240" w:lineRule="auto"/>
      </w:pPr>
      <w:r w:rsidRPr="00B94D6B">
        <w:rPr>
          <w:b/>
        </w:rPr>
        <w:t>What Happened?</w:t>
      </w:r>
      <w:r w:rsidRPr="00B94D6B">
        <w:t> </w:t>
      </w:r>
    </w:p>
    <w:p w14:paraId="4E158410" w14:textId="5913C980" w:rsidR="00B94D6B" w:rsidRPr="00B94D6B" w:rsidRDefault="00B94D6B" w:rsidP="00D4408A">
      <w:pPr>
        <w:spacing w:line="240" w:lineRule="auto"/>
      </w:pPr>
      <w:r w:rsidRPr="00B94D6B">
        <w:t xml:space="preserve">When COVID-19 lockdowns began in March 2020, in-person sessions at </w:t>
      </w:r>
      <w:proofErr w:type="spellStart"/>
      <w:r w:rsidRPr="00B94D6B">
        <w:t>Baytna</w:t>
      </w:r>
      <w:proofErr w:type="spellEnd"/>
      <w:r w:rsidRPr="00B94D6B">
        <w:t xml:space="preserve">, a trauma-informed early childhood development program run by Refugee Trauma Initiative (currently renamed AMNA) in Greece, were abruptly halted. </w:t>
      </w:r>
      <w:proofErr w:type="spellStart"/>
      <w:r w:rsidRPr="00B94D6B">
        <w:t>Baytna</w:t>
      </w:r>
      <w:proofErr w:type="spellEnd"/>
      <w:r w:rsidRPr="00B94D6B">
        <w:t xml:space="preserve"> operated across five sites (Athens, Thessaloniki, </w:t>
      </w:r>
      <w:proofErr w:type="spellStart"/>
      <w:r w:rsidRPr="00B94D6B">
        <w:t>Polikastro</w:t>
      </w:r>
      <w:proofErr w:type="spellEnd"/>
      <w:r w:rsidRPr="00B94D6B">
        <w:t xml:space="preserve">, and </w:t>
      </w:r>
      <w:proofErr w:type="spellStart"/>
      <w:r w:rsidRPr="00B94D6B">
        <w:t>Katerini</w:t>
      </w:r>
      <w:proofErr w:type="spellEnd"/>
      <w:r w:rsidRPr="00B94D6B">
        <w:t>) and primarily served refugee children and their caregivers through in-person, trauma- and identity-informed activities. </w:t>
      </w:r>
    </w:p>
    <w:p w14:paraId="2A783E25" w14:textId="77777777" w:rsidR="00B94D6B" w:rsidRPr="00B94D6B" w:rsidRDefault="00B94D6B" w:rsidP="00D4408A">
      <w:pPr>
        <w:spacing w:line="240" w:lineRule="auto"/>
      </w:pPr>
      <w:r w:rsidRPr="00B94D6B">
        <w:rPr>
          <w:b/>
        </w:rPr>
        <w:lastRenderedPageBreak/>
        <w:t>What was needed? How did AMNA respond?</w:t>
      </w:r>
      <w:r w:rsidRPr="00B94D6B">
        <w:t> </w:t>
      </w:r>
    </w:p>
    <w:p w14:paraId="07724EB1" w14:textId="7386CE29" w:rsidR="00B94D6B" w:rsidRPr="00B94D6B" w:rsidRDefault="00B94D6B" w:rsidP="00D4408A">
      <w:pPr>
        <w:spacing w:line="240" w:lineRule="auto"/>
      </w:pPr>
      <w:r w:rsidRPr="00B94D6B">
        <w:t xml:space="preserve">With centres closed, AMNA needed a way to keep supporting families emotionally and socially from a distance. In response, </w:t>
      </w:r>
      <w:sdt>
        <w:sdtPr>
          <w:tag w:val="goog_rdk_180"/>
          <w:id w:val="430531297"/>
        </w:sdtPr>
        <w:sdtEndPr/>
        <w:sdtContent>
          <w:r w:rsidRPr="00B94D6B">
            <w:t>A</w:t>
          </w:r>
          <w:sdt>
            <w:sdtPr>
              <w:tag w:val="goog_rdk_181"/>
              <w:id w:val="-159697358"/>
            </w:sdtPr>
            <w:sdtEndPr/>
            <w:sdtContent>
              <w:r w:rsidRPr="00B94D6B">
                <w:t xml:space="preserve">mna quickly pivoted to find ways to ensure continuity of services for refugee families, for </w:t>
              </w:r>
            </w:sdtContent>
          </w:sdt>
          <w:sdt>
            <w:sdtPr>
              <w:tag w:val="goog_rdk_182"/>
              <w:id w:val="1099021674"/>
            </w:sdtPr>
            <w:sdtEndPr/>
            <w:sdtContent>
              <w:r w:rsidRPr="00B94D6B">
                <w:t>whom</w:t>
              </w:r>
            </w:sdtContent>
          </w:sdt>
          <w:sdt>
            <w:sdtPr>
              <w:tag w:val="goog_rdk_183"/>
              <w:id w:val="348241978"/>
            </w:sdtPr>
            <w:sdtEndPr/>
            <w:sdtContent>
              <w:r w:rsidRPr="00B94D6B">
                <w:t xml:space="preserve"> many other essential services stopped. This included a variety of different </w:t>
              </w:r>
            </w:sdtContent>
          </w:sdt>
          <w:sdt>
            <w:sdtPr>
              <w:tag w:val="goog_rdk_184"/>
              <w:id w:val="-2131974937"/>
            </w:sdtPr>
            <w:sdtEndPr/>
            <w:sdtContent>
              <w:r w:rsidRPr="00B94D6B">
                <w:t>types</w:t>
              </w:r>
            </w:sdtContent>
          </w:sdt>
          <w:sdt>
            <w:sdtPr>
              <w:tag w:val="goog_rdk_185"/>
              <w:id w:val="-1855224659"/>
            </w:sdtPr>
            <w:sdtEndPr/>
            <w:sdtContent>
              <w:r w:rsidRPr="00B94D6B">
                <w:t xml:space="preserve"> of responses, for different teams dependent on their contexts. Two teams developed a mobile home visiting service where they took </w:t>
              </w:r>
              <w:proofErr w:type="spellStart"/>
              <w:r w:rsidRPr="00B94D6B">
                <w:t>Baytna</w:t>
              </w:r>
              <w:proofErr w:type="spellEnd"/>
              <w:r w:rsidRPr="00B94D6B">
                <w:t xml:space="preserve"> to the doorsteps of families. One team provided online </w:t>
              </w:r>
              <w:proofErr w:type="spellStart"/>
              <w:r w:rsidRPr="00B94D6B">
                <w:t>Baytna</w:t>
              </w:r>
              <w:proofErr w:type="spellEnd"/>
              <w:r w:rsidRPr="00B94D6B">
                <w:t xml:space="preserve"> sessions with their facilitators and provided data packs to ensure access without additional cost. One team called each family each week to check on their wellbeing. Collectively all the partners together created “</w:t>
              </w:r>
              <w:proofErr w:type="spellStart"/>
              <w:r w:rsidRPr="00B94D6B">
                <w:t>Baytna</w:t>
              </w:r>
              <w:proofErr w:type="spellEnd"/>
              <w:r w:rsidRPr="00B94D6B">
                <w:t xml:space="preserve">-inspired” audio &amp; visual resources with storytelling, sing-alongs, movement activities and activity guides that caregivers and children can do together at homes or in camp settings. </w:t>
              </w:r>
            </w:sdtContent>
          </w:sdt>
        </w:sdtContent>
      </w:sdt>
      <w:r w:rsidRPr="00B94D6B">
        <w:t>These activity ideas were designed to be accessible (requiring simple household materials), age-appropriate, and emotionally supportive. They were translated into multiple languages and shared via phone</w:t>
      </w:r>
      <w:r w:rsidR="00145367">
        <w:t xml:space="preserve"> </w:t>
      </w:r>
      <w:r w:rsidRPr="00B94D6B">
        <w:t>messages, social media, and partner networks. </w:t>
      </w:r>
      <w:sdt>
        <w:sdtPr>
          <w:tag w:val="goog_rdk_187"/>
          <w:id w:val="1494585632"/>
        </w:sdtPr>
        <w:sdtEndPr/>
        <w:sdtContent>
          <w:sdt>
            <w:sdtPr>
              <w:tag w:val="goog_rdk_188"/>
              <w:id w:val="-997400654"/>
            </w:sdtPr>
            <w:sdtEndPr/>
            <w:sdtContent>
              <w:r w:rsidRPr="00B94D6B">
                <w:t xml:space="preserve">Resources were available in video, audio and PDF to meet the different accessibility capacities of partners. And these were all produced by the Amna and partner </w:t>
              </w:r>
              <w:proofErr w:type="spellStart"/>
              <w:r w:rsidRPr="00B94D6B">
                <w:t>Baytna</w:t>
              </w:r>
              <w:proofErr w:type="spellEnd"/>
              <w:r w:rsidRPr="00B94D6B">
                <w:t xml:space="preserve"> teams and a video and sound editor on a small budget but to ensure immediate accessibility.</w:t>
              </w:r>
            </w:sdtContent>
          </w:sdt>
        </w:sdtContent>
      </w:sdt>
    </w:p>
    <w:p w14:paraId="0CCF8458" w14:textId="159FFD1F" w:rsidR="00B94D6B" w:rsidRPr="00B94D6B" w:rsidRDefault="00D706F2" w:rsidP="00D4408A">
      <w:pPr>
        <w:spacing w:line="240" w:lineRule="auto"/>
      </w:pPr>
      <w:r>
        <w:rPr>
          <w:noProof/>
        </w:rPr>
        <mc:AlternateContent>
          <mc:Choice Requires="wps">
            <w:drawing>
              <wp:anchor distT="177800" distB="177800" distL="177800" distR="177800" simplePos="0" relativeHeight="251658314" behindDoc="0" locked="0" layoutInCell="1" allowOverlap="1" wp14:anchorId="533F7406" wp14:editId="3C7F280C">
                <wp:simplePos x="0" y="0"/>
                <wp:positionH relativeFrom="column">
                  <wp:posOffset>-1905</wp:posOffset>
                </wp:positionH>
                <wp:positionV relativeFrom="paragraph">
                  <wp:posOffset>2173605</wp:posOffset>
                </wp:positionV>
                <wp:extent cx="5929630" cy="1914525"/>
                <wp:effectExtent l="12700" t="12700" r="13970" b="7620"/>
                <wp:wrapTopAndBottom/>
                <wp:docPr id="1455579487" name="Rounded Rectangle 16"/>
                <wp:cNvGraphicFramePr/>
                <a:graphic xmlns:a="http://schemas.openxmlformats.org/drawingml/2006/main">
                  <a:graphicData uri="http://schemas.microsoft.com/office/word/2010/wordprocessingShape">
                    <wps:wsp>
                      <wps:cNvSpPr/>
                      <wps:spPr>
                        <a:xfrm>
                          <a:off x="0" y="0"/>
                          <a:ext cx="5929630" cy="191452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78195372" w14:textId="77777777" w:rsidR="000C5628" w:rsidRPr="0088520F" w:rsidRDefault="000C5628" w:rsidP="000C5628">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3F0BB9B5" w14:textId="77777777" w:rsidR="006A400D" w:rsidRPr="006A400D" w:rsidRDefault="006A400D" w:rsidP="00A957BF">
                            <w:pPr>
                              <w:pStyle w:val="ListParagraph"/>
                              <w:numPr>
                                <w:ilvl w:val="0"/>
                                <w:numId w:val="83"/>
                              </w:numPr>
                              <w:spacing w:before="0" w:after="0" w:line="240" w:lineRule="auto"/>
                              <w:rPr>
                                <w:color w:val="000000" w:themeColor="text1"/>
                              </w:rPr>
                            </w:pPr>
                            <w:r w:rsidRPr="006A400D">
                              <w:rPr>
                                <w:color w:val="000000" w:themeColor="text1"/>
                              </w:rPr>
                              <w:t>Developed low-tech, easy-to-access psychosocial activities that families could do at home. </w:t>
                            </w:r>
                          </w:p>
                          <w:p w14:paraId="3FE0230E" w14:textId="77777777" w:rsidR="006A400D" w:rsidRPr="006A400D" w:rsidRDefault="006A400D" w:rsidP="00A957BF">
                            <w:pPr>
                              <w:pStyle w:val="ListParagraph"/>
                              <w:numPr>
                                <w:ilvl w:val="0"/>
                                <w:numId w:val="83"/>
                              </w:numPr>
                              <w:spacing w:before="0" w:after="0" w:line="240" w:lineRule="auto"/>
                              <w:rPr>
                                <w:color w:val="000000" w:themeColor="text1"/>
                              </w:rPr>
                            </w:pPr>
                            <w:r w:rsidRPr="006A400D">
                              <w:rPr>
                                <w:color w:val="000000" w:themeColor="text1"/>
                              </w:rPr>
                              <w:t>Localised, multilingual resources which were shared through existing community and digital channels to maximise reach. </w:t>
                            </w:r>
                          </w:p>
                          <w:p w14:paraId="509C5575" w14:textId="77777777" w:rsidR="000C5628" w:rsidRPr="0088520F" w:rsidRDefault="000C5628" w:rsidP="000C5628">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F7406" id="_x0000_s1074" style="position:absolute;left:0;text-align:left;margin-left:-.15pt;margin-top:171.15pt;width:466.9pt;height:150.75pt;z-index:25165831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" fillcolor="#f8b022" strokecolor="white [3201]" strokeweight="1.5pt">
                <v:fill opacity="55769f"/>
                <v:stroke joinstyle="miter"/>
                <v:textbox inset="8.5mm,8.5mm,8.5mm,8.5mm">
                  <w:txbxContent>
                    <w:p w14:paraId="78195372" w14:textId="77777777" w:rsidR="000C5628" w:rsidRPr="0088520F" w:rsidRDefault="000C5628" w:rsidP="000C5628">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3F0BB9B5" w14:textId="77777777" w:rsidR="006A400D" w:rsidRPr="006A400D" w:rsidRDefault="006A400D" w:rsidP="00A957BF">
                      <w:pPr>
                        <w:pStyle w:val="ListParagraph"/>
                        <w:numPr>
                          <w:ilvl w:val="0"/>
                          <w:numId w:val="83"/>
                        </w:numPr>
                        <w:spacing w:before="0" w:after="0" w:line="240" w:lineRule="auto"/>
                        <w:rPr>
                          <w:color w:val="000000" w:themeColor="text1"/>
                        </w:rPr>
                      </w:pPr>
                      <w:r w:rsidRPr="006A400D">
                        <w:rPr>
                          <w:color w:val="000000" w:themeColor="text1"/>
                        </w:rPr>
                        <w:t>Developed low-tech, easy-to-access psychosocial activities that families could do at home. </w:t>
                      </w:r>
                    </w:p>
                    <w:p w14:paraId="3FE0230E" w14:textId="77777777" w:rsidR="006A400D" w:rsidRPr="006A400D" w:rsidRDefault="006A400D" w:rsidP="00A957BF">
                      <w:pPr>
                        <w:pStyle w:val="ListParagraph"/>
                        <w:numPr>
                          <w:ilvl w:val="0"/>
                          <w:numId w:val="83"/>
                        </w:numPr>
                        <w:spacing w:before="0" w:after="0" w:line="240" w:lineRule="auto"/>
                        <w:rPr>
                          <w:color w:val="000000" w:themeColor="text1"/>
                        </w:rPr>
                      </w:pPr>
                      <w:r w:rsidRPr="006A400D">
                        <w:rPr>
                          <w:color w:val="000000" w:themeColor="text1"/>
                        </w:rPr>
                        <w:t>Localised, multilingual resources which were shared through existing community and digital channels to maximise reach. </w:t>
                      </w:r>
                    </w:p>
                    <w:p w14:paraId="509C5575" w14:textId="77777777" w:rsidR="000C5628" w:rsidRPr="0088520F" w:rsidRDefault="000C5628" w:rsidP="000C5628">
                      <w:pPr>
                        <w:spacing w:before="0" w:after="0" w:line="240" w:lineRule="auto"/>
                        <w:rPr>
                          <w:color w:val="000000" w:themeColor="text1"/>
                        </w:rPr>
                      </w:pPr>
                    </w:p>
                  </w:txbxContent>
                </v:textbox>
                <w10:wrap type="topAndBottom"/>
              </v:roundrect>
            </w:pict>
          </mc:Fallback>
        </mc:AlternateContent>
      </w:r>
      <w:r w:rsidR="000416C1">
        <w:rPr>
          <w:noProof/>
        </w:rPr>
        <mc:AlternateContent>
          <mc:Choice Requires="wps">
            <w:drawing>
              <wp:anchor distT="0" distB="0" distL="114300" distR="114300" simplePos="0" relativeHeight="251658313" behindDoc="0" locked="0" layoutInCell="1" allowOverlap="1" wp14:anchorId="3ADF978A" wp14:editId="03CF7425">
                <wp:simplePos x="0" y="0"/>
                <wp:positionH relativeFrom="column">
                  <wp:posOffset>-1270</wp:posOffset>
                </wp:positionH>
                <wp:positionV relativeFrom="paragraph">
                  <wp:posOffset>256189</wp:posOffset>
                </wp:positionV>
                <wp:extent cx="5929630" cy="1708150"/>
                <wp:effectExtent l="12700" t="12700" r="13970" b="19050"/>
                <wp:wrapSquare wrapText="bothSides"/>
                <wp:docPr id="239947017" name="Rounded Rectangle 16"/>
                <wp:cNvGraphicFramePr/>
                <a:graphic xmlns:a="http://schemas.openxmlformats.org/drawingml/2006/main">
                  <a:graphicData uri="http://schemas.microsoft.com/office/word/2010/wordprocessingShape">
                    <wps:wsp>
                      <wps:cNvSpPr/>
                      <wps:spPr>
                        <a:xfrm>
                          <a:off x="0" y="0"/>
                          <a:ext cx="5929630" cy="170815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CE62D4" w:rsidRPr="00452B04" w14:paraId="505EF905" w14:textId="77777777" w:rsidTr="00452B04">
                              <w:trPr>
                                <w:trHeight w:val="624"/>
                              </w:trPr>
                              <w:tc>
                                <w:tcPr>
                                  <w:tcW w:w="5801" w:type="dxa"/>
                                  <w:tcMar>
                                    <w:left w:w="0" w:type="dxa"/>
                                    <w:right w:w="0" w:type="dxa"/>
                                  </w:tcMar>
                                </w:tcPr>
                                <w:p w14:paraId="13F5B82D" w14:textId="77777777" w:rsidR="00CE62D4" w:rsidRPr="00452B04" w:rsidRDefault="00CE62D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54A75E0E" w14:textId="77777777" w:rsidR="00CE62D4" w:rsidRPr="00452B04" w:rsidRDefault="00CE62D4" w:rsidP="00452B04">
                                  <w:pPr>
                                    <w:pStyle w:val="Box-Title1"/>
                                    <w:spacing w:after="0"/>
                                    <w:ind w:right="26"/>
                                    <w:jc w:val="right"/>
                                    <w:rPr>
                                      <w:color w:val="000000" w:themeColor="text1"/>
                                    </w:rPr>
                                  </w:pPr>
                                </w:p>
                              </w:tc>
                              <w:tc>
                                <w:tcPr>
                                  <w:tcW w:w="1016" w:type="dxa"/>
                                  <w:tcMar>
                                    <w:left w:w="0" w:type="dxa"/>
                                    <w:right w:w="0" w:type="dxa"/>
                                  </w:tcMar>
                                </w:tcPr>
                                <w:p w14:paraId="33D01268" w14:textId="77777777" w:rsidR="00CE62D4" w:rsidRPr="00452B04" w:rsidRDefault="00CE62D4" w:rsidP="00452B04">
                                  <w:pPr>
                                    <w:pStyle w:val="Box-Title1"/>
                                    <w:spacing w:after="0"/>
                                    <w:ind w:right="26"/>
                                    <w:jc w:val="right"/>
                                    <w:rPr>
                                      <w:color w:val="000000" w:themeColor="text1"/>
                                    </w:rPr>
                                  </w:pPr>
                                </w:p>
                              </w:tc>
                            </w:tr>
                          </w:tbl>
                          <w:p w14:paraId="37378360" w14:textId="77777777" w:rsidR="00CE62D4" w:rsidRPr="00CE62D4" w:rsidRDefault="00CE62D4" w:rsidP="00A957BF">
                            <w:pPr>
                              <w:pStyle w:val="ListParagraph"/>
                              <w:numPr>
                                <w:ilvl w:val="0"/>
                                <w:numId w:val="82"/>
                              </w:numPr>
                              <w:spacing w:before="0" w:line="240" w:lineRule="auto"/>
                              <w:rPr>
                                <w:color w:val="000000" w:themeColor="text1"/>
                              </w:rPr>
                            </w:pPr>
                            <w:r w:rsidRPr="00CE62D4">
                              <w:rPr>
                                <w:color w:val="000000" w:themeColor="text1"/>
                              </w:rPr>
                              <w:t>Physical distancing prevented safe access to trauma-informed group activities. </w:t>
                            </w:r>
                          </w:p>
                          <w:p w14:paraId="67B7CD1E" w14:textId="77777777" w:rsidR="00CE62D4" w:rsidRPr="00CE62D4" w:rsidRDefault="00CE62D4" w:rsidP="00A957BF">
                            <w:pPr>
                              <w:pStyle w:val="ListParagraph"/>
                              <w:numPr>
                                <w:ilvl w:val="0"/>
                                <w:numId w:val="82"/>
                              </w:numPr>
                              <w:spacing w:before="0" w:line="240" w:lineRule="auto"/>
                              <w:rPr>
                                <w:color w:val="000000" w:themeColor="text1"/>
                              </w:rPr>
                            </w:pPr>
                            <w:r w:rsidRPr="00CE62D4">
                              <w:rPr>
                                <w:color w:val="000000" w:themeColor="text1"/>
                              </w:rPr>
                              <w:t>Families needed emotional support and engaging, developmentally appropriate activities despite limited materials or connectivity. </w:t>
                            </w:r>
                          </w:p>
                          <w:p w14:paraId="32B6D216" w14:textId="77777777" w:rsidR="00CE62D4" w:rsidRPr="00452B04" w:rsidRDefault="00CE62D4" w:rsidP="00CE62D4">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DF978A" id="_x0000_s1075" style="position:absolute;left:0;text-align:left;margin-left:-.1pt;margin-top:20.15pt;width:466.9pt;height:134.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CE62D4" w:rsidRPr="00452B04" w14:paraId="505EF905" w14:textId="77777777" w:rsidTr="00452B04">
                        <w:trPr>
                          <w:trHeight w:val="624"/>
                        </w:trPr>
                        <w:tc>
                          <w:tcPr>
                            <w:tcW w:w="5801" w:type="dxa"/>
                            <w:tcMar>
                              <w:left w:w="0" w:type="dxa"/>
                              <w:right w:w="0" w:type="dxa"/>
                            </w:tcMar>
                          </w:tcPr>
                          <w:p w14:paraId="13F5B82D" w14:textId="77777777" w:rsidR="00CE62D4" w:rsidRPr="00452B04" w:rsidRDefault="00CE62D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54A75E0E" w14:textId="77777777" w:rsidR="00CE62D4" w:rsidRPr="00452B04" w:rsidRDefault="00CE62D4" w:rsidP="00452B04">
                            <w:pPr>
                              <w:pStyle w:val="Box-Title1"/>
                              <w:spacing w:after="0"/>
                              <w:ind w:right="26"/>
                              <w:jc w:val="right"/>
                              <w:rPr>
                                <w:color w:val="000000" w:themeColor="text1"/>
                              </w:rPr>
                            </w:pPr>
                          </w:p>
                        </w:tc>
                        <w:tc>
                          <w:tcPr>
                            <w:tcW w:w="1016" w:type="dxa"/>
                            <w:tcMar>
                              <w:left w:w="0" w:type="dxa"/>
                              <w:right w:w="0" w:type="dxa"/>
                            </w:tcMar>
                          </w:tcPr>
                          <w:p w14:paraId="33D01268" w14:textId="77777777" w:rsidR="00CE62D4" w:rsidRPr="00452B04" w:rsidRDefault="00CE62D4" w:rsidP="00452B04">
                            <w:pPr>
                              <w:pStyle w:val="Box-Title1"/>
                              <w:spacing w:after="0"/>
                              <w:ind w:right="26"/>
                              <w:jc w:val="right"/>
                              <w:rPr>
                                <w:color w:val="000000" w:themeColor="text1"/>
                              </w:rPr>
                            </w:pPr>
                          </w:p>
                        </w:tc>
                      </w:tr>
                    </w:tbl>
                    <w:p w14:paraId="37378360" w14:textId="77777777" w:rsidR="00CE62D4" w:rsidRPr="00CE62D4" w:rsidRDefault="00CE62D4" w:rsidP="00A957BF">
                      <w:pPr>
                        <w:pStyle w:val="ListParagraph"/>
                        <w:numPr>
                          <w:ilvl w:val="0"/>
                          <w:numId w:val="82"/>
                        </w:numPr>
                        <w:spacing w:before="0" w:line="240" w:lineRule="auto"/>
                        <w:rPr>
                          <w:color w:val="000000" w:themeColor="text1"/>
                        </w:rPr>
                      </w:pPr>
                      <w:r w:rsidRPr="00CE62D4">
                        <w:rPr>
                          <w:color w:val="000000" w:themeColor="text1"/>
                        </w:rPr>
                        <w:t>Physical distancing prevented safe access to trauma-informed group activities. </w:t>
                      </w:r>
                    </w:p>
                    <w:p w14:paraId="67B7CD1E" w14:textId="77777777" w:rsidR="00CE62D4" w:rsidRPr="00CE62D4" w:rsidRDefault="00CE62D4" w:rsidP="00A957BF">
                      <w:pPr>
                        <w:pStyle w:val="ListParagraph"/>
                        <w:numPr>
                          <w:ilvl w:val="0"/>
                          <w:numId w:val="82"/>
                        </w:numPr>
                        <w:spacing w:before="0" w:line="240" w:lineRule="auto"/>
                        <w:rPr>
                          <w:color w:val="000000" w:themeColor="text1"/>
                        </w:rPr>
                      </w:pPr>
                      <w:r w:rsidRPr="00CE62D4">
                        <w:rPr>
                          <w:color w:val="000000" w:themeColor="text1"/>
                        </w:rPr>
                        <w:t>Families needed emotional support and engaging, developmentally appropriate activities despite limited materials or connectivity. </w:t>
                      </w:r>
                    </w:p>
                    <w:p w14:paraId="32B6D216" w14:textId="77777777" w:rsidR="00CE62D4" w:rsidRPr="00452B04" w:rsidRDefault="00CE62D4" w:rsidP="00CE62D4">
                      <w:pPr>
                        <w:spacing w:before="0" w:after="0" w:line="240" w:lineRule="auto"/>
                        <w:rPr>
                          <w:color w:val="000000" w:themeColor="text1"/>
                        </w:rPr>
                      </w:pPr>
                    </w:p>
                  </w:txbxContent>
                </v:textbox>
                <w10:wrap type="square"/>
              </v:roundrect>
            </w:pict>
          </mc:Fallback>
        </mc:AlternateContent>
      </w:r>
    </w:p>
    <w:p w14:paraId="5DC8D5D5" w14:textId="77777777" w:rsidR="000416C1" w:rsidRDefault="000416C1" w:rsidP="00D4408A">
      <w:pPr>
        <w:spacing w:line="240" w:lineRule="auto"/>
      </w:pPr>
    </w:p>
    <w:p w14:paraId="57A20C88" w14:textId="60E5FF45" w:rsidR="00B94D6B" w:rsidRPr="00B94D6B" w:rsidRDefault="00B94D6B" w:rsidP="00D4408A">
      <w:pPr>
        <w:spacing w:line="240" w:lineRule="auto"/>
      </w:pPr>
      <w:r w:rsidRPr="00B94D6B">
        <w:t>AMNA and its partner organisations leveraged existing relationships across five regional sites to quickly distribute resources and maintain social-emotional connections during disruption. This approach helped bridge the gap left by lockdown, preserving nurturance and structured engagement despite isolation. </w:t>
      </w:r>
    </w:p>
    <w:p w14:paraId="7EC7A1A8" w14:textId="77777777" w:rsidR="00B94D6B" w:rsidRPr="00B94D6B" w:rsidRDefault="00B94D6B" w:rsidP="00D4408A">
      <w:pPr>
        <w:spacing w:line="240" w:lineRule="auto"/>
      </w:pPr>
      <w:r w:rsidRPr="00B94D6B">
        <w:rPr>
          <w:b/>
        </w:rPr>
        <w:t>What’s in place? What’s missing?</w:t>
      </w:r>
      <w:r w:rsidRPr="00B94D6B">
        <w:t> </w:t>
      </w:r>
    </w:p>
    <w:p w14:paraId="4B91AB95" w14:textId="77777777" w:rsidR="00B94D6B" w:rsidRPr="00B94D6B" w:rsidRDefault="00B94D6B" w:rsidP="00D4408A">
      <w:pPr>
        <w:spacing w:line="240" w:lineRule="auto"/>
      </w:pPr>
      <w:r w:rsidRPr="00B94D6B">
        <w:lastRenderedPageBreak/>
        <w:t xml:space="preserve">AMNA’s remote psychosocial support during COVID-19 kept </w:t>
      </w:r>
      <w:proofErr w:type="spellStart"/>
      <w:r w:rsidRPr="00B94D6B">
        <w:t>Baytna’s</w:t>
      </w:r>
      <w:proofErr w:type="spellEnd"/>
      <w:r w:rsidRPr="00B94D6B">
        <w:t xml:space="preserve"> trauma-informed, nurturing care alive in homes despite enforced lockdowns. While the response showcases the power of flexible, layered mental health services, it also reveals a gap, without institutional mechanisms for remote psychosocial care, such critical support remains vulnerable to disruption during emergencies. </w:t>
      </w:r>
    </w:p>
    <w:p w14:paraId="580A7EEB" w14:textId="48A759B3" w:rsidR="00751FDE" w:rsidRDefault="00751FDE" w:rsidP="00D4408A">
      <w:pPr>
        <w:spacing w:line="240" w:lineRule="auto"/>
        <w:rPr>
          <w:b/>
          <w:bCs/>
        </w:rPr>
      </w:pPr>
      <w:r w:rsidRPr="0082744A">
        <w:rPr>
          <w:b/>
          <w:bCs/>
        </w:rPr>
        <w:t>Being part of a regional network: Advantages of ISSA membership</w:t>
      </w:r>
    </w:p>
    <w:p w14:paraId="2E9A51D7" w14:textId="575DC0E3" w:rsidR="00751FDE" w:rsidRDefault="00751FDE" w:rsidP="00D4408A">
      <w:pPr>
        <w:spacing w:line="240" w:lineRule="auto"/>
      </w:pPr>
      <w:r w:rsidRPr="00B94D6B">
        <w:t xml:space="preserve">Being part of a regional network such as ISSA allowed Amna to share its resources beyond its </w:t>
      </w:r>
      <w:proofErr w:type="spellStart"/>
      <w:r w:rsidRPr="00B94D6B">
        <w:t>Baytna</w:t>
      </w:r>
      <w:proofErr w:type="spellEnd"/>
      <w:r w:rsidRPr="00B94D6B">
        <w:t xml:space="preserve"> partners and communities. This facilitated access to a wider audience, ensured that more communities benefited from the materials, and encouraged meaningful interaction with the resources. Participation </w:t>
      </w:r>
      <w:r w:rsidR="00477B71">
        <w:t>in the</w:t>
      </w:r>
      <w:r w:rsidRPr="00B94D6B">
        <w:t xml:space="preserve"> in the network enabled rapid knowledge exchange, amplification of good practice, and a stronger collective response to the challenges presented by the crisis</w:t>
      </w:r>
      <w:r>
        <w:t>.</w:t>
      </w:r>
    </w:p>
    <w:p w14:paraId="5B097DF6" w14:textId="42BDB382" w:rsidR="00212F99" w:rsidRPr="00A31D96" w:rsidRDefault="009C24AB" w:rsidP="00D4408A">
      <w:pPr>
        <w:spacing w:line="240" w:lineRule="auto"/>
      </w:pPr>
      <w:r>
        <w:rPr>
          <w:noProof/>
        </w:rPr>
        <mc:AlternateContent>
          <mc:Choice Requires="wps">
            <w:drawing>
              <wp:anchor distT="177800" distB="177800" distL="177800" distR="177800" simplePos="0" relativeHeight="251658315" behindDoc="1" locked="0" layoutInCell="1" allowOverlap="1" wp14:anchorId="3848004A" wp14:editId="17054F70">
                <wp:simplePos x="0" y="0"/>
                <wp:positionH relativeFrom="column">
                  <wp:posOffset>-318770</wp:posOffset>
                </wp:positionH>
                <wp:positionV relativeFrom="paragraph">
                  <wp:posOffset>454660</wp:posOffset>
                </wp:positionV>
                <wp:extent cx="6352540" cy="6450965"/>
                <wp:effectExtent l="12700" t="12700" r="10160" b="13335"/>
                <wp:wrapTopAndBottom/>
                <wp:docPr id="1859285120" name="Rounded Rectangle 16"/>
                <wp:cNvGraphicFramePr/>
                <a:graphic xmlns:a="http://schemas.openxmlformats.org/drawingml/2006/main">
                  <a:graphicData uri="http://schemas.microsoft.com/office/word/2010/wordprocessingShape">
                    <wps:wsp>
                      <wps:cNvSpPr/>
                      <wps:spPr>
                        <a:xfrm>
                          <a:off x="0" y="0"/>
                          <a:ext cx="6352540" cy="645096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C30EC3" w14:textId="77777777" w:rsidR="00B43F84" w:rsidRPr="00D46DAA" w:rsidRDefault="00B43F84" w:rsidP="00B43F84">
                            <w:pPr>
                              <w:spacing w:before="0" w:line="240" w:lineRule="auto"/>
                              <w:rPr>
                                <w:color w:val="6E4F91" w:themeColor="accent3"/>
                                <w:sz w:val="28"/>
                                <w:szCs w:val="28"/>
                              </w:rPr>
                            </w:pPr>
                            <w:r w:rsidRPr="00D46DAA">
                              <w:rPr>
                                <w:b/>
                                <w:bCs/>
                                <w:color w:val="6E4F91" w:themeColor="accent3"/>
                                <w:sz w:val="28"/>
                                <w:szCs w:val="28"/>
                              </w:rPr>
                              <w:t>Recommendations</w:t>
                            </w:r>
                          </w:p>
                          <w:p w14:paraId="2A1A2A07" w14:textId="77777777" w:rsidR="00B43F84" w:rsidRPr="00B43F84" w:rsidRDefault="00B43F84" w:rsidP="00B43F84">
                            <w:pPr>
                              <w:rPr>
                                <w:b/>
                                <w:bCs/>
                                <w:color w:val="000000" w:themeColor="text1"/>
                              </w:rPr>
                            </w:pPr>
                            <w:r w:rsidRPr="00B43F84">
                              <w:rPr>
                                <w:b/>
                                <w:bCs/>
                                <w:color w:val="000000" w:themeColor="text1"/>
                              </w:rPr>
                              <w:t>National policymakers </w:t>
                            </w:r>
                          </w:p>
                          <w:p w14:paraId="4BEB4888" w14:textId="77777777" w:rsidR="00B43F84" w:rsidRPr="00B43F84" w:rsidRDefault="00B43F84" w:rsidP="00B43F84">
                            <w:pPr>
                              <w:spacing w:line="240" w:lineRule="auto"/>
                              <w:rPr>
                                <w:color w:val="000000" w:themeColor="text1"/>
                              </w:rPr>
                            </w:pPr>
                            <w:r w:rsidRPr="00B43F84">
                              <w:rPr>
                                <w:color w:val="000000" w:themeColor="text1"/>
                              </w:rPr>
                              <w:t>National policymakers should establish contingency plans for early childhood development and psychosocial support services to ensure continuity of care during crises such as pandemics. Emergency public funds should be allocated to sustain mental health and psychosocial support (MHPSS) programming remotely, including the provision of internet and data access for vulnerable families. Remote MHPSS protocols should be embedded into national child protection and health frameworks so that families continue to receive support during periods of disruption.</w:t>
                            </w:r>
                          </w:p>
                          <w:p w14:paraId="1C4A6785" w14:textId="77777777" w:rsidR="00B43F84" w:rsidRPr="00B43F84" w:rsidRDefault="00B43F84" w:rsidP="00B43F84">
                            <w:pPr>
                              <w:rPr>
                                <w:b/>
                                <w:bCs/>
                                <w:color w:val="000000" w:themeColor="text1"/>
                              </w:rPr>
                            </w:pPr>
                            <w:r w:rsidRPr="00B43F84">
                              <w:rPr>
                                <w:b/>
                                <w:bCs/>
                                <w:color w:val="000000" w:themeColor="text1"/>
                              </w:rPr>
                              <w:t>Local/national actors</w:t>
                            </w:r>
                          </w:p>
                          <w:p w14:paraId="6D72122F" w14:textId="77777777" w:rsidR="00B43F84" w:rsidRPr="00B43F84" w:rsidRDefault="00B43F84" w:rsidP="00B43F84">
                            <w:pPr>
                              <w:spacing w:line="240" w:lineRule="auto"/>
                              <w:rPr>
                                <w:color w:val="000000" w:themeColor="text1"/>
                              </w:rPr>
                            </w:pPr>
                            <w:r w:rsidRPr="00B43F84">
                              <w:rPr>
                                <w:color w:val="000000" w:themeColor="text1"/>
                              </w:rPr>
                              <w:t>Local and national actors should strengthen collaboration with community-based organisations and frontline practitioners to enable rapid adaptation of programmes during crises. Investment should be made in staff training for remote facilitation and psychosocial first aid. Organisations should also develop and maintain low-tech, multilingual materials that can be quickly disseminated in emergencies, using trusted community channels to reach families with limited connectivity.</w:t>
                            </w:r>
                          </w:p>
                          <w:p w14:paraId="4C30901B" w14:textId="77777777" w:rsidR="00B43F84" w:rsidRPr="00B43F84" w:rsidRDefault="00B43F84" w:rsidP="00B43F84">
                            <w:pPr>
                              <w:rPr>
                                <w:b/>
                                <w:bCs/>
                                <w:color w:val="000000" w:themeColor="text1"/>
                              </w:rPr>
                            </w:pPr>
                            <w:r w:rsidRPr="00B43F84">
                              <w:rPr>
                                <w:b/>
                                <w:bCs/>
                                <w:color w:val="000000" w:themeColor="text1"/>
                              </w:rPr>
                              <w:t>Private donors</w:t>
                            </w:r>
                          </w:p>
                          <w:p w14:paraId="7E153F63" w14:textId="77777777" w:rsidR="00B43F84" w:rsidRPr="00B43F84" w:rsidRDefault="00B43F84" w:rsidP="00B43F84">
                            <w:pPr>
                              <w:spacing w:line="240" w:lineRule="auto"/>
                              <w:rPr>
                                <w:color w:val="000000" w:themeColor="text1"/>
                              </w:rPr>
                            </w:pPr>
                            <w:r w:rsidRPr="00B43F84">
                              <w:rPr>
                                <w:color w:val="000000" w:themeColor="text1"/>
                              </w:rPr>
                              <w:t>Private donors should provide flexible, trust-based funding to implementing partners responding to crises. Immediate funding allows local communities to respond quickly, minimise trauma, and prevent longer-term physical and emotional harm. Sustained support enables partners to mobilise resources effectively and meet urgent needs during emergencies.</w:t>
                            </w:r>
                          </w:p>
                          <w:p w14:paraId="102DA22B" w14:textId="77777777" w:rsidR="00B43F84" w:rsidRPr="00B43F84" w:rsidRDefault="00B43F84" w:rsidP="00B43F84">
                            <w:pPr>
                              <w:rPr>
                                <w:b/>
                                <w:bCs/>
                                <w:color w:val="000000" w:themeColor="text1"/>
                              </w:rPr>
                            </w:pPr>
                            <w:r w:rsidRPr="00B43F84">
                              <w:rPr>
                                <w:b/>
                                <w:bCs/>
                                <w:color w:val="000000" w:themeColor="text1"/>
                              </w:rPr>
                              <w:t>Professionals and practitioners</w:t>
                            </w:r>
                          </w:p>
                          <w:p w14:paraId="41B2FFFF" w14:textId="77777777" w:rsidR="00B43F84" w:rsidRPr="00B43F84" w:rsidRDefault="00B43F84" w:rsidP="00B43F84">
                            <w:pPr>
                              <w:spacing w:line="240" w:lineRule="auto"/>
                              <w:rPr>
                                <w:color w:val="000000" w:themeColor="text1"/>
                              </w:rPr>
                            </w:pPr>
                            <w:r w:rsidRPr="00B43F84">
                              <w:rPr>
                                <w:color w:val="000000" w:themeColor="text1"/>
                              </w:rPr>
                              <w:t>Professionals and practitioners should ensure that communities are not left unsupported during crises. They should find creative ways to maintain contact, such as through phone calls, safe home visits, audio-visual content, and social media channels. These efforts can provide reassurance, emotional support, and structured engagement for vulnerable children and families when in-person activities are not possible.</w:t>
                            </w:r>
                          </w:p>
                          <w:p w14:paraId="0B13B235" w14:textId="7572D7AF" w:rsidR="00B43F84" w:rsidRPr="00AE3949" w:rsidRDefault="00B43F84" w:rsidP="00B43F84">
                            <w:pPr>
                              <w:spacing w:before="0" w:after="0" w:line="240" w:lineRule="auto"/>
                            </w:pPr>
                            <w:r w:rsidRPr="00B43F84">
                              <w:rPr>
                                <w:color w:val="000000" w:themeColor="text1"/>
                              </w:rPr>
                              <w:t xml:space="preserve">Explore further: </w:t>
                            </w:r>
                            <w:hyperlink r:id="rId107" w:history="1">
                              <w:r w:rsidRPr="00AE3949">
                                <w:rPr>
                                  <w:rStyle w:val="Hyperlink"/>
                                </w:rPr>
                                <w:t>Caring at a Distance – Psychosocial Support for Refugee Children in Greece</w:t>
                              </w:r>
                            </w:hyperlink>
                          </w:p>
                          <w:p w14:paraId="0DA84332" w14:textId="77777777" w:rsidR="00B43F84" w:rsidRDefault="00B43F84" w:rsidP="00B43F84">
                            <w:pPr>
                              <w:spacing w:before="0" w:line="240" w:lineRule="auto"/>
                            </w:pPr>
                            <w:hyperlink r:id="rId108" w:history="1">
                              <w:r w:rsidRPr="0031693F">
                                <w:rPr>
                                  <w:rStyle w:val="Hyperlink"/>
                                </w:rPr>
                                <w:t>Video resources</w:t>
                              </w:r>
                            </w:hyperlink>
                            <w:r>
                              <w:rPr>
                                <w:rStyle w:val="CommentReference"/>
                                <w:sz w:val="22"/>
                                <w:szCs w:val="21"/>
                              </w:rPr>
                              <w:annotationRef/>
                            </w:r>
                          </w:p>
                          <w:p w14:paraId="2210167D" w14:textId="4431F75B" w:rsidR="00B43F84" w:rsidRPr="00D74A3F" w:rsidRDefault="00B43F84" w:rsidP="00B43F84">
                            <w:pPr>
                              <w:spacing w:line="240" w:lineRule="auto"/>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8004A" id="_x0000_s1076" style="position:absolute;left:0;text-align:left;margin-left:-25.1pt;margin-top:35.8pt;width:500.2pt;height:507.95pt;z-index:-251658165;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" filled="f" strokecolor="#6e4f91 [3206]" strokeweight="1.5pt">
                <v:stroke joinstyle="miter"/>
                <v:textbox inset="8.5mm,8.5mm,8.5mm,8.5mm">
                  <w:txbxContent>
                    <w:p w14:paraId="64C30EC3" w14:textId="77777777" w:rsidR="00B43F84" w:rsidRPr="00D46DAA" w:rsidRDefault="00B43F84" w:rsidP="00B43F84">
                      <w:pPr>
                        <w:spacing w:before="0" w:line="240" w:lineRule="auto"/>
                        <w:rPr>
                          <w:color w:val="6E4F91" w:themeColor="accent3"/>
                          <w:sz w:val="28"/>
                          <w:szCs w:val="28"/>
                        </w:rPr>
                      </w:pPr>
                      <w:r w:rsidRPr="00D46DAA">
                        <w:rPr>
                          <w:b/>
                          <w:bCs/>
                          <w:color w:val="6E4F91" w:themeColor="accent3"/>
                          <w:sz w:val="28"/>
                          <w:szCs w:val="28"/>
                        </w:rPr>
                        <w:t>Recommendations</w:t>
                      </w:r>
                    </w:p>
                    <w:p w14:paraId="2A1A2A07" w14:textId="77777777" w:rsidR="00B43F84" w:rsidRPr="00B43F84" w:rsidRDefault="00B43F84" w:rsidP="00B43F84">
                      <w:pPr>
                        <w:rPr>
                          <w:b/>
                          <w:bCs/>
                          <w:color w:val="000000" w:themeColor="text1"/>
                        </w:rPr>
                      </w:pPr>
                      <w:r w:rsidRPr="00B43F84">
                        <w:rPr>
                          <w:b/>
                          <w:bCs/>
                          <w:color w:val="000000" w:themeColor="text1"/>
                        </w:rPr>
                        <w:t>National policymakers </w:t>
                      </w:r>
                    </w:p>
                    <w:p w14:paraId="4BEB4888" w14:textId="77777777" w:rsidR="00B43F84" w:rsidRPr="00B43F84" w:rsidRDefault="00B43F84" w:rsidP="00B43F84">
                      <w:pPr>
                        <w:spacing w:line="240" w:lineRule="auto"/>
                        <w:rPr>
                          <w:color w:val="000000" w:themeColor="text1"/>
                        </w:rPr>
                      </w:pPr>
                      <w:r w:rsidRPr="00B43F84">
                        <w:rPr>
                          <w:color w:val="000000" w:themeColor="text1"/>
                        </w:rPr>
                        <w:t>National policymakers should establish contingency plans for early childhood development and psychosocial support services to ensure continuity of care during crises such as pandemics. Emergency public funds should be allocated to sustain mental health and psychosocial support (MHPSS) programming remotely, including the provision of internet and data access for vulnerable families. Remote MHPSS protocols should be embedded into national child protection and health frameworks so that families continue to receive support during periods of disruption.</w:t>
                      </w:r>
                    </w:p>
                    <w:p w14:paraId="1C4A6785" w14:textId="77777777" w:rsidR="00B43F84" w:rsidRPr="00B43F84" w:rsidRDefault="00B43F84" w:rsidP="00B43F84">
                      <w:pPr>
                        <w:rPr>
                          <w:b/>
                          <w:bCs/>
                          <w:color w:val="000000" w:themeColor="text1"/>
                        </w:rPr>
                      </w:pPr>
                      <w:r w:rsidRPr="00B43F84">
                        <w:rPr>
                          <w:b/>
                          <w:bCs/>
                          <w:color w:val="000000" w:themeColor="text1"/>
                        </w:rPr>
                        <w:t>Local/national actors</w:t>
                      </w:r>
                    </w:p>
                    <w:p w14:paraId="6D72122F" w14:textId="77777777" w:rsidR="00B43F84" w:rsidRPr="00B43F84" w:rsidRDefault="00B43F84" w:rsidP="00B43F84">
                      <w:pPr>
                        <w:spacing w:line="240" w:lineRule="auto"/>
                        <w:rPr>
                          <w:color w:val="000000" w:themeColor="text1"/>
                        </w:rPr>
                      </w:pPr>
                      <w:r w:rsidRPr="00B43F84">
                        <w:rPr>
                          <w:color w:val="000000" w:themeColor="text1"/>
                        </w:rPr>
                        <w:t>Local and national actors should strengthen collaboration with community-based organisations and frontline practitioners to enable rapid adaptation of programmes during crises. Investment should be made in staff training for remote facilitation and psychosocial first aid. Organisations should also develop and maintain low-tech, multilingual materials that can be quickly disseminated in emergencies, using trusted community channels to reach families with limited connectivity.</w:t>
                      </w:r>
                    </w:p>
                    <w:p w14:paraId="4C30901B" w14:textId="77777777" w:rsidR="00B43F84" w:rsidRPr="00B43F84" w:rsidRDefault="00B43F84" w:rsidP="00B43F84">
                      <w:pPr>
                        <w:rPr>
                          <w:b/>
                          <w:bCs/>
                          <w:color w:val="000000" w:themeColor="text1"/>
                        </w:rPr>
                      </w:pPr>
                      <w:r w:rsidRPr="00B43F84">
                        <w:rPr>
                          <w:b/>
                          <w:bCs/>
                          <w:color w:val="000000" w:themeColor="text1"/>
                        </w:rPr>
                        <w:t>Private donors</w:t>
                      </w:r>
                    </w:p>
                    <w:p w14:paraId="7E153F63" w14:textId="77777777" w:rsidR="00B43F84" w:rsidRPr="00B43F84" w:rsidRDefault="00B43F84" w:rsidP="00B43F84">
                      <w:pPr>
                        <w:spacing w:line="240" w:lineRule="auto"/>
                        <w:rPr>
                          <w:color w:val="000000" w:themeColor="text1"/>
                        </w:rPr>
                      </w:pPr>
                      <w:r w:rsidRPr="00B43F84">
                        <w:rPr>
                          <w:color w:val="000000" w:themeColor="text1"/>
                        </w:rPr>
                        <w:t>Private donors should provide flexible, trust-based funding to implementing partners responding to crises. Immediate funding allows local communities to respond quickly, minimise trauma, and prevent longer-term physical and emotional harm. Sustained support enables partners to mobilise resources effectively and meet urgent needs during emergencies.</w:t>
                      </w:r>
                    </w:p>
                    <w:p w14:paraId="102DA22B" w14:textId="77777777" w:rsidR="00B43F84" w:rsidRPr="00B43F84" w:rsidRDefault="00B43F84" w:rsidP="00B43F84">
                      <w:pPr>
                        <w:rPr>
                          <w:b/>
                          <w:bCs/>
                          <w:color w:val="000000" w:themeColor="text1"/>
                        </w:rPr>
                      </w:pPr>
                      <w:r w:rsidRPr="00B43F84">
                        <w:rPr>
                          <w:b/>
                          <w:bCs/>
                          <w:color w:val="000000" w:themeColor="text1"/>
                        </w:rPr>
                        <w:t>Professionals and practitioners</w:t>
                      </w:r>
                    </w:p>
                    <w:p w14:paraId="41B2FFFF" w14:textId="77777777" w:rsidR="00B43F84" w:rsidRPr="00B43F84" w:rsidRDefault="00B43F84" w:rsidP="00B43F84">
                      <w:pPr>
                        <w:spacing w:line="240" w:lineRule="auto"/>
                        <w:rPr>
                          <w:color w:val="000000" w:themeColor="text1"/>
                        </w:rPr>
                      </w:pPr>
                      <w:r w:rsidRPr="00B43F84">
                        <w:rPr>
                          <w:color w:val="000000" w:themeColor="text1"/>
                        </w:rPr>
                        <w:t>Professionals and practitioners should ensure that communities are not left unsupported during crises. They should find creative ways to maintain contact, such as through phone calls, safe home visits, audio-visual content, and social media channels. These efforts can provide reassurance, emotional support, and structured engagement for vulnerable children and families when in-person activities are not possible.</w:t>
                      </w:r>
                    </w:p>
                    <w:p w14:paraId="0B13B235" w14:textId="7572D7AF" w:rsidR="00B43F84" w:rsidRPr="00AE3949" w:rsidRDefault="00B43F84" w:rsidP="00B43F84">
                      <w:pPr>
                        <w:spacing w:before="0" w:after="0" w:line="240" w:lineRule="auto"/>
                      </w:pPr>
                      <w:r w:rsidRPr="00B43F84">
                        <w:rPr>
                          <w:color w:val="000000" w:themeColor="text1"/>
                        </w:rPr>
                        <w:t xml:space="preserve">Explore further: </w:t>
                      </w:r>
                      <w:hyperlink r:id="rId109" w:history="1">
                        <w:r w:rsidRPr="00AE3949">
                          <w:rPr>
                            <w:rStyle w:val="Hyperlink"/>
                          </w:rPr>
                          <w:t>Caring at a Distance – Psychosocial Support for Refugee Children in Greece</w:t>
                        </w:r>
                      </w:hyperlink>
                    </w:p>
                    <w:p w14:paraId="0DA84332" w14:textId="77777777" w:rsidR="00B43F84" w:rsidRDefault="00B43F84" w:rsidP="00B43F84">
                      <w:pPr>
                        <w:spacing w:before="0" w:line="240" w:lineRule="auto"/>
                      </w:pPr>
                      <w:hyperlink r:id="rId110" w:history="1">
                        <w:r w:rsidRPr="0031693F">
                          <w:rPr>
                            <w:rStyle w:val="Hyperlink"/>
                          </w:rPr>
                          <w:t>Video resources</w:t>
                        </w:r>
                      </w:hyperlink>
                      <w:r>
                        <w:rPr>
                          <w:rStyle w:val="CommentReference"/>
                          <w:sz w:val="22"/>
                          <w:szCs w:val="21"/>
                        </w:rPr>
                        <w:annotationRef/>
                      </w:r>
                    </w:p>
                    <w:p w14:paraId="2210167D" w14:textId="4431F75B" w:rsidR="00B43F84" w:rsidRPr="00D74A3F" w:rsidRDefault="00B43F84" w:rsidP="00B43F84">
                      <w:pPr>
                        <w:spacing w:line="240" w:lineRule="auto"/>
                      </w:pPr>
                    </w:p>
                  </w:txbxContent>
                </v:textbox>
                <w10:wrap type="topAndBottom"/>
              </v:roundrect>
            </w:pict>
          </mc:Fallback>
        </mc:AlternateContent>
      </w:r>
    </w:p>
    <w:p w14:paraId="74C670FF" w14:textId="7138AE10" w:rsidR="001B1B53" w:rsidRDefault="001B1B53" w:rsidP="0006319E">
      <w:pPr>
        <w:pStyle w:val="Heading3"/>
        <w:jc w:val="both"/>
      </w:pPr>
      <w:bookmarkStart w:id="51" w:name="_Toc213341888"/>
      <w:r w:rsidRPr="00467F19">
        <w:lastRenderedPageBreak/>
        <w:t>Community-based hubs for learning and psychosocial support</w:t>
      </w:r>
      <w:bookmarkEnd w:id="51"/>
      <w:r w:rsidRPr="00467F19">
        <w:t>  </w:t>
      </w:r>
    </w:p>
    <w:p w14:paraId="708CD60C" w14:textId="78143366" w:rsidR="001B1B53" w:rsidRPr="00FB15B7" w:rsidRDefault="00F57135" w:rsidP="00FB15B7">
      <w:pPr>
        <w:rPr>
          <w:color w:val="EA7323" w:themeColor="accent2"/>
        </w:rPr>
      </w:pPr>
      <w:r w:rsidRPr="00C2243C">
        <w:rPr>
          <w:color w:val="EA7323" w:themeColor="accent2"/>
        </w:rPr>
        <w:t xml:space="preserve">Community-Based Support | </w:t>
      </w:r>
      <w:r w:rsidR="001B1B53" w:rsidRPr="00C2243C">
        <w:rPr>
          <w:color w:val="EA7323" w:themeColor="accent2"/>
        </w:rPr>
        <w:t>Natural</w:t>
      </w:r>
      <w:r w:rsidR="001B1B53" w:rsidRPr="001B4575">
        <w:rPr>
          <w:color w:val="EA7323" w:themeColor="accent2"/>
        </w:rPr>
        <w:t xml:space="preserve"> </w:t>
      </w:r>
      <w:r w:rsidR="001B1B53">
        <w:rPr>
          <w:color w:val="EA7323" w:themeColor="accent2"/>
        </w:rPr>
        <w:t>Di</w:t>
      </w:r>
      <w:r w:rsidR="001B1B53" w:rsidRPr="001B4575">
        <w:rPr>
          <w:color w:val="EA7323" w:themeColor="accent2"/>
        </w:rPr>
        <w:t>saster</w:t>
      </w:r>
      <w:r w:rsidR="001B1B53" w:rsidRPr="001B1B53">
        <w:rPr>
          <w:color w:val="EA7323" w:themeColor="accent2"/>
        </w:rPr>
        <w:t xml:space="preserve"> </w:t>
      </w:r>
      <w:r w:rsidR="001B1B53">
        <w:rPr>
          <w:color w:val="EA7323" w:themeColor="accent2"/>
        </w:rPr>
        <w:t xml:space="preserve">| </w:t>
      </w:r>
      <w:r w:rsidR="001B1B53" w:rsidRPr="00FB15B7">
        <w:rPr>
          <w:color w:val="EA7323" w:themeColor="accent2"/>
        </w:rPr>
        <w:t>ASAM</w:t>
      </w:r>
      <w:r w:rsidR="001B1B53">
        <w:rPr>
          <w:color w:val="EA7323" w:themeColor="accent2"/>
        </w:rPr>
        <w:t xml:space="preserve">, </w:t>
      </w:r>
      <w:r w:rsidR="001B1B53" w:rsidRPr="00FB15B7">
        <w:rPr>
          <w:color w:val="EA7323" w:themeColor="accent2"/>
        </w:rPr>
        <w:t>Türkiye</w:t>
      </w:r>
      <w:r w:rsidR="001B1B53" w:rsidRPr="00FB15B7">
        <w:rPr>
          <w:color w:val="EA7323" w:themeColor="accent2"/>
        </w:rPr>
        <w:tab/>
      </w:r>
    </w:p>
    <w:p w14:paraId="4637EE4D" w14:textId="77777777" w:rsidR="002336B4" w:rsidRPr="002336B4" w:rsidRDefault="002336B4" w:rsidP="0006319E">
      <w:pPr>
        <w:spacing w:line="240" w:lineRule="auto"/>
      </w:pPr>
      <w:r w:rsidRPr="002336B4">
        <w:rPr>
          <w:b/>
        </w:rPr>
        <w:t>What Happened?</w:t>
      </w:r>
      <w:r w:rsidRPr="002336B4">
        <w:t> </w:t>
      </w:r>
    </w:p>
    <w:p w14:paraId="0F9C1AC6" w14:textId="0D0AFDDD" w:rsidR="002336B4" w:rsidRPr="002336B4" w:rsidRDefault="002336B4" w:rsidP="0006319E">
      <w:pPr>
        <w:spacing w:line="240" w:lineRule="auto"/>
      </w:pPr>
      <w:r w:rsidRPr="002336B4">
        <w:t>The February 6th, 2023, earthquakes severely impacted multiple provinces in Türkiye, displacing hundreds of thousands of people. Many families relocated to temporary or semi-permanent settlements, with disrupted access to early learning, psychosocial support, and community networks. </w:t>
      </w:r>
    </w:p>
    <w:p w14:paraId="72BBD466" w14:textId="77777777" w:rsidR="002336B4" w:rsidRPr="002336B4" w:rsidRDefault="002336B4" w:rsidP="0006319E">
      <w:pPr>
        <w:spacing w:line="240" w:lineRule="auto"/>
      </w:pPr>
      <w:r w:rsidRPr="002336B4">
        <w:rPr>
          <w:b/>
        </w:rPr>
        <w:t>What was needed? How did ASAM respond?</w:t>
      </w:r>
      <w:r w:rsidRPr="002336B4">
        <w:t> </w:t>
      </w:r>
    </w:p>
    <w:p w14:paraId="2AD04F48" w14:textId="77777777" w:rsidR="002336B4" w:rsidRPr="002336B4" w:rsidRDefault="002336B4" w:rsidP="0006319E">
      <w:pPr>
        <w:spacing w:line="240" w:lineRule="auto"/>
      </w:pPr>
      <w:r w:rsidRPr="002336B4">
        <w:t>Children and caregivers in earthquake-affected areas needed accessible spaces for safe learning, emotional recovery, and community connection -particularly in contexts of displacement where formal services were slow to return. </w:t>
      </w:r>
    </w:p>
    <w:p w14:paraId="085BF85D" w14:textId="1EE6B15A" w:rsidR="002336B4" w:rsidRPr="002336B4" w:rsidRDefault="002336B4" w:rsidP="0006319E">
      <w:pPr>
        <w:spacing w:line="240" w:lineRule="auto"/>
      </w:pPr>
      <w:r w:rsidRPr="002336B4">
        <w:t xml:space="preserve">Through its Early Childhood Education (ECE) program with UNICEF, ASAM provided services to 2,900 children across 26 facilities in 15 provinces, including earthquake-affected areas. </w:t>
      </w:r>
      <w:sdt>
        <w:sdtPr>
          <w:tag w:val="goog_rdk_241"/>
          <w:id w:val="1004350082"/>
        </w:sdtPr>
        <w:sdtEndPr/>
        <w:sdtContent>
          <w:r w:rsidRPr="002336B4">
            <w:t xml:space="preserve">These facilities served both refugee and host community children and families, ensuring inclusivity and social cohesion in shared spaces. </w:t>
          </w:r>
        </w:sdtContent>
      </w:sdt>
      <w:r w:rsidRPr="002336B4">
        <w:t>Community hubs embedded within these facilities offered psychosocial support, structured activities, and caregiver engagement. Since January 2025, ASAM has expanded enrolment by another 600 children, sustaining and scaling support to affected communities. </w:t>
      </w:r>
      <w:sdt>
        <w:sdtPr>
          <w:tag w:val="goog_rdk_242"/>
          <w:id w:val="-1445278243"/>
        </w:sdtPr>
        <w:sdtEndPr/>
        <w:sdtContent>
          <w:r w:rsidRPr="002336B4">
            <w:t>Three years after the earthquake, ASAM continues to maintain its presence in the affected provinces, delivering inclusive services to both host and refugee communities as part of the ongoing recovery efforts.</w:t>
          </w:r>
        </w:sdtContent>
      </w:sdt>
    </w:p>
    <w:p w14:paraId="65DC4FAA" w14:textId="44DFF61A" w:rsidR="00D706F2" w:rsidRDefault="00D706F2" w:rsidP="0006319E">
      <w:pPr>
        <w:spacing w:line="240" w:lineRule="auto"/>
        <w:rPr>
          <w:b/>
        </w:rPr>
      </w:pPr>
      <w:r>
        <w:rPr>
          <w:noProof/>
        </w:rPr>
        <mc:AlternateContent>
          <mc:Choice Requires="wps">
            <w:drawing>
              <wp:anchor distT="0" distB="0" distL="114300" distR="114300" simplePos="0" relativeHeight="251658316" behindDoc="0" locked="0" layoutInCell="1" allowOverlap="1" wp14:anchorId="5EF1199C" wp14:editId="1BF2835A">
                <wp:simplePos x="0" y="0"/>
                <wp:positionH relativeFrom="column">
                  <wp:posOffset>-1905</wp:posOffset>
                </wp:positionH>
                <wp:positionV relativeFrom="paragraph">
                  <wp:posOffset>269875</wp:posOffset>
                </wp:positionV>
                <wp:extent cx="5929630" cy="1942465"/>
                <wp:effectExtent l="12700" t="12700" r="13970" b="13335"/>
                <wp:wrapSquare wrapText="bothSides"/>
                <wp:docPr id="70231116" name="Rounded Rectangle 16"/>
                <wp:cNvGraphicFramePr/>
                <a:graphic xmlns:a="http://schemas.openxmlformats.org/drawingml/2006/main">
                  <a:graphicData uri="http://schemas.microsoft.com/office/word/2010/wordprocessingShape">
                    <wps:wsp>
                      <wps:cNvSpPr/>
                      <wps:spPr>
                        <a:xfrm>
                          <a:off x="0" y="0"/>
                          <a:ext cx="5929630" cy="194246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D706F2" w:rsidRPr="00452B04" w14:paraId="35343D9D" w14:textId="77777777" w:rsidTr="00452B04">
                              <w:trPr>
                                <w:trHeight w:val="624"/>
                              </w:trPr>
                              <w:tc>
                                <w:tcPr>
                                  <w:tcW w:w="5801" w:type="dxa"/>
                                  <w:tcMar>
                                    <w:left w:w="0" w:type="dxa"/>
                                    <w:right w:w="0" w:type="dxa"/>
                                  </w:tcMar>
                                </w:tcPr>
                                <w:p w14:paraId="3DEEC0D7" w14:textId="77777777" w:rsidR="00D706F2" w:rsidRPr="00452B04" w:rsidRDefault="00D706F2"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0B68CB48" w14:textId="77777777" w:rsidR="00D706F2" w:rsidRPr="00452B04" w:rsidRDefault="00D706F2" w:rsidP="00452B04">
                                  <w:pPr>
                                    <w:pStyle w:val="Box-Title1"/>
                                    <w:spacing w:after="0"/>
                                    <w:ind w:right="26"/>
                                    <w:jc w:val="right"/>
                                    <w:rPr>
                                      <w:color w:val="000000" w:themeColor="text1"/>
                                    </w:rPr>
                                  </w:pPr>
                                </w:p>
                              </w:tc>
                              <w:tc>
                                <w:tcPr>
                                  <w:tcW w:w="1016" w:type="dxa"/>
                                  <w:tcMar>
                                    <w:left w:w="0" w:type="dxa"/>
                                    <w:right w:w="0" w:type="dxa"/>
                                  </w:tcMar>
                                </w:tcPr>
                                <w:p w14:paraId="4E4B2E18" w14:textId="77777777" w:rsidR="00D706F2" w:rsidRPr="00452B04" w:rsidRDefault="00D706F2" w:rsidP="00452B04">
                                  <w:pPr>
                                    <w:pStyle w:val="Box-Title1"/>
                                    <w:spacing w:after="0"/>
                                    <w:ind w:right="26"/>
                                    <w:jc w:val="right"/>
                                    <w:rPr>
                                      <w:color w:val="000000" w:themeColor="text1"/>
                                    </w:rPr>
                                  </w:pPr>
                                </w:p>
                              </w:tc>
                            </w:tr>
                          </w:tbl>
                          <w:sdt>
                            <w:sdtPr>
                              <w:tag w:val="goog_rdk_243"/>
                              <w:id w:val="414442541"/>
                            </w:sdtPr>
                            <w:sdtContent>
                              <w:p w14:paraId="08E3BD10"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Displacement dispersed families across multiple provinces, making centralised services difficult. </w:t>
                                </w:r>
                              </w:p>
                            </w:sdtContent>
                          </w:sdt>
                          <w:sdt>
                            <w:sdtPr>
                              <w:tag w:val="goog_rdk_244"/>
                              <w:id w:val="-128243607"/>
                            </w:sdtPr>
                            <w:sdtContent>
                              <w:p w14:paraId="23D8D64C"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Caregivers and children faced ongoing stress and trauma, affecting participation and learning. </w:t>
                                </w:r>
                              </w:p>
                            </w:sdtContent>
                          </w:sdt>
                          <w:sdt>
                            <w:sdtPr>
                              <w:tag w:val="goog_rdk_245"/>
                              <w:id w:val="-1997257407"/>
                            </w:sdtPr>
                            <w:sdtContent>
                              <w:p w14:paraId="50A1E006"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Diverse needs due to mixed populations (local, displaced, refugee). </w:t>
                                </w:r>
                              </w:p>
                            </w:sdtContent>
                          </w:sdt>
                          <w:p w14:paraId="6082C75E" w14:textId="77777777" w:rsidR="00D706F2" w:rsidRPr="00452B04" w:rsidRDefault="00D706F2" w:rsidP="00D706F2">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F1199C" id="_x0000_s1077" style="position:absolute;left:0;text-align:left;margin-left:-.15pt;margin-top:21.25pt;width:466.9pt;height:152.9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D706F2" w:rsidRPr="00452B04" w14:paraId="35343D9D" w14:textId="77777777" w:rsidTr="00452B04">
                        <w:trPr>
                          <w:trHeight w:val="624"/>
                        </w:trPr>
                        <w:tc>
                          <w:tcPr>
                            <w:tcW w:w="5801" w:type="dxa"/>
                            <w:tcMar>
                              <w:left w:w="0" w:type="dxa"/>
                              <w:right w:w="0" w:type="dxa"/>
                            </w:tcMar>
                          </w:tcPr>
                          <w:p w14:paraId="3DEEC0D7" w14:textId="77777777" w:rsidR="00D706F2" w:rsidRPr="00452B04" w:rsidRDefault="00D706F2"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0B68CB48" w14:textId="77777777" w:rsidR="00D706F2" w:rsidRPr="00452B04" w:rsidRDefault="00D706F2" w:rsidP="00452B04">
                            <w:pPr>
                              <w:pStyle w:val="Box-Title1"/>
                              <w:spacing w:after="0"/>
                              <w:ind w:right="26"/>
                              <w:jc w:val="right"/>
                              <w:rPr>
                                <w:color w:val="000000" w:themeColor="text1"/>
                              </w:rPr>
                            </w:pPr>
                          </w:p>
                        </w:tc>
                        <w:tc>
                          <w:tcPr>
                            <w:tcW w:w="1016" w:type="dxa"/>
                            <w:tcMar>
                              <w:left w:w="0" w:type="dxa"/>
                              <w:right w:w="0" w:type="dxa"/>
                            </w:tcMar>
                          </w:tcPr>
                          <w:p w14:paraId="4E4B2E18" w14:textId="77777777" w:rsidR="00D706F2" w:rsidRPr="00452B04" w:rsidRDefault="00D706F2" w:rsidP="00452B04">
                            <w:pPr>
                              <w:pStyle w:val="Box-Title1"/>
                              <w:spacing w:after="0"/>
                              <w:ind w:right="26"/>
                              <w:jc w:val="right"/>
                              <w:rPr>
                                <w:color w:val="000000" w:themeColor="text1"/>
                              </w:rPr>
                            </w:pPr>
                          </w:p>
                        </w:tc>
                      </w:tr>
                    </w:tbl>
                    <w:sdt>
                      <w:sdtPr>
                        <w:tag w:val="goog_rdk_243"/>
                        <w:id w:val="414442541"/>
                      </w:sdtPr>
                      <w:sdtContent>
                        <w:p w14:paraId="08E3BD10"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Displacement dispersed families across multiple provinces, making centralised services difficult. </w:t>
                          </w:r>
                        </w:p>
                      </w:sdtContent>
                    </w:sdt>
                    <w:sdt>
                      <w:sdtPr>
                        <w:tag w:val="goog_rdk_244"/>
                        <w:id w:val="-128243607"/>
                      </w:sdtPr>
                      <w:sdtContent>
                        <w:p w14:paraId="23D8D64C"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Caregivers and children faced ongoing stress and trauma, affecting participation and learning. </w:t>
                          </w:r>
                        </w:p>
                      </w:sdtContent>
                    </w:sdt>
                    <w:sdt>
                      <w:sdtPr>
                        <w:tag w:val="goog_rdk_245"/>
                        <w:id w:val="-1997257407"/>
                      </w:sdtPr>
                      <w:sdtContent>
                        <w:p w14:paraId="50A1E006" w14:textId="77777777" w:rsidR="00D706F2" w:rsidRPr="00D706F2" w:rsidRDefault="00D706F2" w:rsidP="00A957BF">
                          <w:pPr>
                            <w:pStyle w:val="ListParagraph"/>
                            <w:numPr>
                              <w:ilvl w:val="0"/>
                              <w:numId w:val="84"/>
                            </w:numPr>
                            <w:spacing w:before="0" w:after="0" w:line="240" w:lineRule="auto"/>
                            <w:rPr>
                              <w:color w:val="000000" w:themeColor="text1"/>
                            </w:rPr>
                          </w:pPr>
                          <w:r w:rsidRPr="00D706F2">
                            <w:rPr>
                              <w:color w:val="000000" w:themeColor="text1"/>
                            </w:rPr>
                            <w:t>Diverse needs due to mixed populations (local, displaced, refugee). </w:t>
                          </w:r>
                        </w:p>
                      </w:sdtContent>
                    </w:sdt>
                    <w:p w14:paraId="6082C75E" w14:textId="77777777" w:rsidR="00D706F2" w:rsidRPr="00452B04" w:rsidRDefault="00D706F2" w:rsidP="00D706F2">
                      <w:pPr>
                        <w:spacing w:before="0" w:after="0" w:line="240" w:lineRule="auto"/>
                        <w:rPr>
                          <w:color w:val="000000" w:themeColor="text1"/>
                        </w:rPr>
                      </w:pPr>
                    </w:p>
                  </w:txbxContent>
                </v:textbox>
                <w10:wrap type="square"/>
              </v:roundrect>
            </w:pict>
          </mc:Fallback>
        </mc:AlternateContent>
      </w:r>
    </w:p>
    <w:p w14:paraId="3E99F49C" w14:textId="48592889" w:rsidR="00D706F2" w:rsidRDefault="00955B96" w:rsidP="0006319E">
      <w:pPr>
        <w:spacing w:line="240" w:lineRule="auto"/>
        <w:rPr>
          <w:b/>
        </w:rPr>
      </w:pPr>
      <w:r>
        <w:rPr>
          <w:noProof/>
        </w:rPr>
        <mc:AlternateContent>
          <mc:Choice Requires="wps">
            <w:drawing>
              <wp:anchor distT="177800" distB="177800" distL="177800" distR="177800" simplePos="0" relativeHeight="251658317" behindDoc="0" locked="0" layoutInCell="1" allowOverlap="1" wp14:anchorId="7B587E9F" wp14:editId="041B74DD">
                <wp:simplePos x="0" y="0"/>
                <wp:positionH relativeFrom="column">
                  <wp:posOffset>-1905</wp:posOffset>
                </wp:positionH>
                <wp:positionV relativeFrom="paragraph">
                  <wp:posOffset>2379980</wp:posOffset>
                </wp:positionV>
                <wp:extent cx="5929630" cy="2125345"/>
                <wp:effectExtent l="12700" t="12700" r="13970" b="8255"/>
                <wp:wrapTopAndBottom/>
                <wp:docPr id="778108782" name="Rounded Rectangle 16"/>
                <wp:cNvGraphicFramePr/>
                <a:graphic xmlns:a="http://schemas.openxmlformats.org/drawingml/2006/main">
                  <a:graphicData uri="http://schemas.microsoft.com/office/word/2010/wordprocessingShape">
                    <wps:wsp>
                      <wps:cNvSpPr/>
                      <wps:spPr>
                        <a:xfrm>
                          <a:off x="0" y="0"/>
                          <a:ext cx="5929630" cy="2125345"/>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75302FD8" w14:textId="77777777" w:rsidR="003D3425" w:rsidRPr="0088520F" w:rsidRDefault="003D3425" w:rsidP="003D3425">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sdt>
                            <w:sdtPr>
                              <w:tag w:val="goog_rdk_246"/>
                              <w:id w:val="1478040010"/>
                            </w:sdtPr>
                            <w:sdtContent>
                              <w:p w14:paraId="447482D1" w14:textId="2030E398"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 xml:space="preserve">Establishing and maintaining </w:t>
                                </w:r>
                                <w:r w:rsidR="009A38B8" w:rsidRPr="00955B96">
                                  <w:rPr>
                                    <w:color w:val="000000" w:themeColor="text1"/>
                                  </w:rPr>
                                  <w:t>community-based</w:t>
                                </w:r>
                                <w:r w:rsidRPr="00955B96">
                                  <w:rPr>
                                    <w:color w:val="000000" w:themeColor="text1"/>
                                  </w:rPr>
                                  <w:t xml:space="preserve"> hubs within ECE facilities to serve as both learning spaces and psychosocial support centres. </w:t>
                                </w:r>
                              </w:p>
                            </w:sdtContent>
                          </w:sdt>
                          <w:sdt>
                            <w:sdtPr>
                              <w:tag w:val="goog_rdk_247"/>
                              <w:id w:val="-1703700205"/>
                            </w:sdtPr>
                            <w:sdtContent>
                              <w:p w14:paraId="44CB604C" w14:textId="77777777"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Integrating culturally sensitive, play based recovery activities for children. </w:t>
                                </w:r>
                              </w:p>
                            </w:sdtContent>
                          </w:sdt>
                          <w:sdt>
                            <w:sdtPr>
                              <w:tag w:val="goog_rdk_248"/>
                              <w:id w:val="-1016839832"/>
                            </w:sdtPr>
                            <w:sdtContent>
                              <w:p w14:paraId="493A0B51" w14:textId="77777777"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Partnering with local actors to ensure inclusive access for all affected groups. </w:t>
                                </w:r>
                              </w:p>
                            </w:sdtContent>
                          </w:sdt>
                          <w:p w14:paraId="04CDDF10" w14:textId="77777777" w:rsidR="003D3425" w:rsidRPr="0088520F" w:rsidRDefault="003D3425" w:rsidP="003D3425">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87E9F" id="_x0000_s1078" style="position:absolute;left:0;text-align:left;margin-left:-.15pt;margin-top:187.4pt;width:466.9pt;height:167.35pt;z-index:251658317;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" fillcolor="#f8b022" strokecolor="white [3201]" strokeweight="1.5pt">
                <v:fill opacity="55769f"/>
                <v:stroke joinstyle="miter"/>
                <v:textbox inset="8.5mm,8.5mm,8.5mm,8.5mm">
                  <w:txbxContent>
                    <w:p w14:paraId="75302FD8" w14:textId="77777777" w:rsidR="003D3425" w:rsidRPr="0088520F" w:rsidRDefault="003D3425" w:rsidP="003D3425">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sdt>
                      <w:sdtPr>
                        <w:tag w:val="goog_rdk_246"/>
                        <w:id w:val="1478040010"/>
                      </w:sdtPr>
                      <w:sdtContent>
                        <w:p w14:paraId="447482D1" w14:textId="2030E398"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 xml:space="preserve">Establishing and maintaining </w:t>
                          </w:r>
                          <w:r w:rsidR="009A38B8" w:rsidRPr="00955B96">
                            <w:rPr>
                              <w:color w:val="000000" w:themeColor="text1"/>
                            </w:rPr>
                            <w:t>community-based</w:t>
                          </w:r>
                          <w:r w:rsidRPr="00955B96">
                            <w:rPr>
                              <w:color w:val="000000" w:themeColor="text1"/>
                            </w:rPr>
                            <w:t xml:space="preserve"> hubs within ECE facilities to serve as both learning spaces and psychosocial support centres. </w:t>
                          </w:r>
                        </w:p>
                      </w:sdtContent>
                    </w:sdt>
                    <w:sdt>
                      <w:sdtPr>
                        <w:tag w:val="goog_rdk_247"/>
                        <w:id w:val="-1703700205"/>
                      </w:sdtPr>
                      <w:sdtContent>
                        <w:p w14:paraId="44CB604C" w14:textId="77777777"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Integrating culturally sensitive, play based recovery activities for children. </w:t>
                          </w:r>
                        </w:p>
                      </w:sdtContent>
                    </w:sdt>
                    <w:sdt>
                      <w:sdtPr>
                        <w:tag w:val="goog_rdk_248"/>
                        <w:id w:val="-1016839832"/>
                      </w:sdtPr>
                      <w:sdtContent>
                        <w:p w14:paraId="493A0B51" w14:textId="77777777" w:rsidR="00955B96" w:rsidRPr="00955B96" w:rsidRDefault="00955B96" w:rsidP="00A957BF">
                          <w:pPr>
                            <w:pStyle w:val="ListParagraph"/>
                            <w:numPr>
                              <w:ilvl w:val="0"/>
                              <w:numId w:val="85"/>
                            </w:numPr>
                            <w:spacing w:before="0" w:line="240" w:lineRule="auto"/>
                            <w:rPr>
                              <w:color w:val="000000" w:themeColor="text1"/>
                            </w:rPr>
                          </w:pPr>
                          <w:r w:rsidRPr="00955B96">
                            <w:rPr>
                              <w:color w:val="000000" w:themeColor="text1"/>
                            </w:rPr>
                            <w:t>Partnering with local actors to ensure inclusive access for all affected groups. </w:t>
                          </w:r>
                        </w:p>
                      </w:sdtContent>
                    </w:sdt>
                    <w:p w14:paraId="04CDDF10" w14:textId="77777777" w:rsidR="003D3425" w:rsidRPr="0088520F" w:rsidRDefault="003D3425" w:rsidP="003D3425">
                      <w:pPr>
                        <w:spacing w:before="0" w:after="0" w:line="240" w:lineRule="auto"/>
                        <w:rPr>
                          <w:color w:val="000000" w:themeColor="text1"/>
                        </w:rPr>
                      </w:pPr>
                    </w:p>
                  </w:txbxContent>
                </v:textbox>
                <w10:wrap type="topAndBottom"/>
              </v:roundrect>
            </w:pict>
          </mc:Fallback>
        </mc:AlternateContent>
      </w:r>
    </w:p>
    <w:p w14:paraId="2099EE65" w14:textId="77777777" w:rsidR="002209ED" w:rsidRDefault="002336B4" w:rsidP="00080E6E">
      <w:pPr>
        <w:spacing w:line="240" w:lineRule="auto"/>
        <w:jc w:val="left"/>
      </w:pPr>
      <w:r w:rsidRPr="002336B4">
        <w:lastRenderedPageBreak/>
        <w:t>Collaboration with UNICEF enabled rapid resource mobilisation, curriculum integration, and expansion into affected provinces. Coordination with local authorities and community leaders ensured acceptance, trust, and outreach to marginalised groups. </w:t>
      </w:r>
      <w:r w:rsidRPr="002336B4">
        <w:br/>
      </w:r>
    </w:p>
    <w:p w14:paraId="0201B056" w14:textId="6B43BC41" w:rsidR="008A33CE" w:rsidRDefault="002336B4" w:rsidP="00080E6E">
      <w:pPr>
        <w:spacing w:line="240" w:lineRule="auto"/>
        <w:jc w:val="left"/>
      </w:pPr>
      <w:r w:rsidRPr="002336B4">
        <w:t>Through ISSA’s network, ASAM could share good practices on community engagement, integrate ECD-in-emergencies guidance into its hubs, and highlight the community-based model as a key strategy for resilience in crises. </w:t>
      </w:r>
      <w:r w:rsidRPr="002336B4">
        <w:br/>
        <w:t> </w:t>
      </w:r>
      <w:r w:rsidRPr="002336B4">
        <w:br/>
      </w:r>
      <w:r w:rsidRPr="002336B4">
        <w:rPr>
          <w:b/>
        </w:rPr>
        <w:t>What's in place? What’s missing?</w:t>
      </w:r>
      <w:r w:rsidRPr="002336B4">
        <w:t> </w:t>
      </w:r>
    </w:p>
    <w:p w14:paraId="2FAAA8A6" w14:textId="15D689DF" w:rsidR="002336B4" w:rsidRPr="002336B4" w:rsidRDefault="002336B4" w:rsidP="0006319E">
      <w:pPr>
        <w:spacing w:line="240" w:lineRule="auto"/>
      </w:pPr>
      <w:r w:rsidRPr="002336B4">
        <w:t>ASAM’s pre-existing community-based approach provided a foundation for rapid service continuation, but scaling capacity was critical to meet the surge in demand after the earthquakes. </w:t>
      </w:r>
    </w:p>
    <w:p w14:paraId="0B16707B" w14:textId="4FA688F0" w:rsidR="002336B4" w:rsidRDefault="002336B4" w:rsidP="00D4408A">
      <w:pPr>
        <w:spacing w:line="240" w:lineRule="auto"/>
        <w:rPr>
          <w:b/>
          <w:bCs/>
        </w:rPr>
      </w:pPr>
      <w:r w:rsidRPr="0082744A">
        <w:rPr>
          <w:b/>
          <w:bCs/>
        </w:rPr>
        <w:t>Being part of a regional network: Advantages of ISSA membership</w:t>
      </w:r>
    </w:p>
    <w:p w14:paraId="60053CCC" w14:textId="77777777" w:rsidR="002336B4" w:rsidRDefault="002336B4" w:rsidP="0006319E">
      <w:pPr>
        <w:spacing w:line="240" w:lineRule="auto"/>
      </w:pPr>
      <w:r>
        <w:t>Membership in ISSA provides ASAM with access to a peer community of organisations across Europe and Central Asia, enabling:</w:t>
      </w:r>
    </w:p>
    <w:p w14:paraId="43FA465F" w14:textId="23AC595C" w:rsidR="002336B4" w:rsidRDefault="002336B4" w:rsidP="00A957BF">
      <w:pPr>
        <w:pStyle w:val="ListParagraph"/>
        <w:numPr>
          <w:ilvl w:val="0"/>
          <w:numId w:val="44"/>
        </w:numPr>
        <w:spacing w:before="0" w:after="0" w:line="240" w:lineRule="auto"/>
      </w:pPr>
      <w:r>
        <w:t>Knowledge Exchange: Opportunities to share good practices on psychosocial support, community engagement, and ECE/ECD in emergencies.</w:t>
      </w:r>
    </w:p>
    <w:p w14:paraId="736A8E17" w14:textId="0A17AC67" w:rsidR="002336B4" w:rsidRDefault="002336B4" w:rsidP="00A957BF">
      <w:pPr>
        <w:pStyle w:val="ListParagraph"/>
        <w:numPr>
          <w:ilvl w:val="0"/>
          <w:numId w:val="44"/>
        </w:numPr>
        <w:spacing w:before="0" w:after="0" w:line="240" w:lineRule="auto"/>
      </w:pPr>
      <w:r>
        <w:t>Capacity Building: Access to training, resources, and technical guidance adapted to diverse contexts.</w:t>
      </w:r>
    </w:p>
    <w:p w14:paraId="59D9F18E" w14:textId="5B02D480" w:rsidR="002336B4" w:rsidRDefault="002336B4" w:rsidP="00A957BF">
      <w:pPr>
        <w:pStyle w:val="ListParagraph"/>
        <w:numPr>
          <w:ilvl w:val="0"/>
          <w:numId w:val="44"/>
        </w:numPr>
        <w:spacing w:before="0" w:after="0" w:line="240" w:lineRule="auto"/>
      </w:pPr>
      <w:r>
        <w:t>Advocacy Power: A stronger platform to amplify ASAM’s experiences and lessons learned in Türkiye within regional and international policy dialogues.</w:t>
      </w:r>
    </w:p>
    <w:p w14:paraId="1914AF54" w14:textId="726F0BD2" w:rsidR="002336B4" w:rsidRDefault="002336B4" w:rsidP="00A957BF">
      <w:pPr>
        <w:pStyle w:val="ListParagraph"/>
        <w:numPr>
          <w:ilvl w:val="0"/>
          <w:numId w:val="44"/>
        </w:numPr>
        <w:spacing w:before="0" w:after="0" w:line="240" w:lineRule="auto"/>
      </w:pPr>
      <w:r>
        <w:t>Resilience and Innovation: Possibility of strengthening program designs by drawing on comparative models from neighbouring countries that have faced crises.</w:t>
      </w:r>
    </w:p>
    <w:p w14:paraId="4996DBB8" w14:textId="77777777" w:rsidR="002336B4" w:rsidRDefault="002336B4" w:rsidP="0006319E">
      <w:pPr>
        <w:spacing w:line="240" w:lineRule="auto"/>
      </w:pPr>
      <w:r>
        <w:t>By engaging in ISSA’s regional network, ASAM not only benefits from shared expertise but also contributes lessons from Türkiye’s complex, multi-layered displacement context helping shape more effective community-based psychosocial support strategies globally.</w:t>
      </w:r>
    </w:p>
    <w:p w14:paraId="037C9EE5" w14:textId="77777777" w:rsidR="001B1B53" w:rsidRDefault="001B1B53" w:rsidP="0006319E"/>
    <w:p w14:paraId="592AC225" w14:textId="1FEE04A2" w:rsidR="00DC2D54" w:rsidRDefault="00DC2D54" w:rsidP="0006319E">
      <w:bookmarkStart w:id="52" w:name="_Toc213341889"/>
      <w:r>
        <w:rPr>
          <w:noProof/>
        </w:rPr>
        <w:lastRenderedPageBreak/>
        <mc:AlternateContent>
          <mc:Choice Requires="wps">
            <w:drawing>
              <wp:anchor distT="177800" distB="177800" distL="177800" distR="177800" simplePos="0" relativeHeight="251658318" behindDoc="1" locked="0" layoutInCell="1" allowOverlap="1" wp14:anchorId="093488EE" wp14:editId="08D287E4">
                <wp:simplePos x="0" y="0"/>
                <wp:positionH relativeFrom="column">
                  <wp:posOffset>-634951</wp:posOffset>
                </wp:positionH>
                <wp:positionV relativeFrom="paragraph">
                  <wp:posOffset>12797</wp:posOffset>
                </wp:positionV>
                <wp:extent cx="7045960" cy="9342120"/>
                <wp:effectExtent l="12700" t="12700" r="15240" b="13335"/>
                <wp:wrapTopAndBottom/>
                <wp:docPr id="1662515682" name="Rounded Rectangle 16"/>
                <wp:cNvGraphicFramePr/>
                <a:graphic xmlns:a="http://schemas.openxmlformats.org/drawingml/2006/main">
                  <a:graphicData uri="http://schemas.microsoft.com/office/word/2010/wordprocessingShape">
                    <wps:wsp>
                      <wps:cNvSpPr/>
                      <wps:spPr>
                        <a:xfrm>
                          <a:off x="0" y="0"/>
                          <a:ext cx="7045960" cy="934212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66F8C1" w14:textId="77777777" w:rsidR="00DC2D54" w:rsidRPr="00D46DAA" w:rsidRDefault="00DC2D54" w:rsidP="006B4C46">
                            <w:pPr>
                              <w:spacing w:before="0" w:after="0" w:line="240" w:lineRule="auto"/>
                              <w:rPr>
                                <w:color w:val="6E4F91" w:themeColor="accent3"/>
                                <w:sz w:val="28"/>
                                <w:szCs w:val="28"/>
                              </w:rPr>
                            </w:pPr>
                            <w:r w:rsidRPr="00D46DAA">
                              <w:rPr>
                                <w:b/>
                                <w:bCs/>
                                <w:color w:val="6E4F91" w:themeColor="accent3"/>
                                <w:sz w:val="28"/>
                                <w:szCs w:val="28"/>
                              </w:rPr>
                              <w:t>Recommendations</w:t>
                            </w:r>
                          </w:p>
                          <w:p w14:paraId="0161F2DD" w14:textId="77777777" w:rsidR="00DC2D54" w:rsidRPr="00B43F84" w:rsidRDefault="00DC2D54" w:rsidP="001718AA">
                            <w:pPr>
                              <w:spacing w:after="0"/>
                              <w:rPr>
                                <w:b/>
                                <w:bCs/>
                                <w:color w:val="000000" w:themeColor="text1"/>
                              </w:rPr>
                            </w:pPr>
                            <w:r w:rsidRPr="00B43F84">
                              <w:rPr>
                                <w:b/>
                                <w:bCs/>
                                <w:color w:val="000000" w:themeColor="text1"/>
                              </w:rPr>
                              <w:t>National policymakers </w:t>
                            </w:r>
                          </w:p>
                          <w:p w14:paraId="7ADD163F" w14:textId="77777777" w:rsidR="00986938" w:rsidRPr="00986938" w:rsidRDefault="00986938" w:rsidP="00A957BF">
                            <w:pPr>
                              <w:pStyle w:val="ListParagraph"/>
                              <w:numPr>
                                <w:ilvl w:val="0"/>
                                <w:numId w:val="45"/>
                              </w:numPr>
                              <w:spacing w:before="0" w:after="0" w:line="240" w:lineRule="auto"/>
                              <w:rPr>
                                <w:color w:val="000000" w:themeColor="text1"/>
                              </w:rPr>
                            </w:pPr>
                            <w:r w:rsidRPr="00986938">
                              <w:rPr>
                                <w:color w:val="000000" w:themeColor="text1"/>
                              </w:rPr>
                              <w:t>National guidelines on ECE/ECD in emergencies should be developed to standardise practices and align interventions across multiple actors and provinces.</w:t>
                            </w:r>
                          </w:p>
                          <w:p w14:paraId="0EAB76CF" w14:textId="77777777" w:rsidR="00986938" w:rsidRPr="00986938" w:rsidRDefault="00986938" w:rsidP="00A957BF">
                            <w:pPr>
                              <w:pStyle w:val="ListParagraph"/>
                              <w:numPr>
                                <w:ilvl w:val="0"/>
                                <w:numId w:val="45"/>
                              </w:numPr>
                              <w:spacing w:before="0" w:after="0" w:line="240" w:lineRule="auto"/>
                              <w:rPr>
                                <w:color w:val="000000" w:themeColor="text1"/>
                              </w:rPr>
                            </w:pPr>
                            <w:r w:rsidRPr="00986938">
                              <w:rPr>
                                <w:color w:val="000000" w:themeColor="text1"/>
                              </w:rPr>
                              <w:t xml:space="preserve">As young children are among the most vulnerable in emergencies and ECE/ECD plays a critical role in laying the foundation for children’s long-term learning and wellbeing, National policymakers should integrate ECE/ECD emergency response and modality into national preparedness, response, and recovery frameworks, such as the Türkiye National Disaster Response Plan (Türkiye Afet </w:t>
                            </w:r>
                            <w:proofErr w:type="spellStart"/>
                            <w:r w:rsidRPr="00986938">
                              <w:rPr>
                                <w:color w:val="000000" w:themeColor="text1"/>
                              </w:rPr>
                              <w:t>Müdahale</w:t>
                            </w:r>
                            <w:proofErr w:type="spellEnd"/>
                            <w:r w:rsidRPr="00986938">
                              <w:rPr>
                                <w:color w:val="000000" w:themeColor="text1"/>
                              </w:rPr>
                              <w:t xml:space="preserve"> </w:t>
                            </w:r>
                            <w:proofErr w:type="spellStart"/>
                            <w:r w:rsidRPr="00986938">
                              <w:rPr>
                                <w:color w:val="000000" w:themeColor="text1"/>
                              </w:rPr>
                              <w:t>Planı</w:t>
                            </w:r>
                            <w:proofErr w:type="spellEnd"/>
                            <w:r w:rsidRPr="00986938">
                              <w:rPr>
                                <w:color w:val="000000" w:themeColor="text1"/>
                              </w:rPr>
                              <w:t xml:space="preserve"> – TAMP). This response should cover interministerial coordination, minimum standards for ECE/ECD services, emergency teacher rosters and ensure inclusion of vulnerable groups. </w:t>
                            </w:r>
                          </w:p>
                          <w:p w14:paraId="62F9A9B4" w14:textId="77777777" w:rsidR="00986938" w:rsidRPr="004C5D78" w:rsidRDefault="00986938" w:rsidP="001718AA">
                            <w:pPr>
                              <w:spacing w:after="0"/>
                              <w:rPr>
                                <w:b/>
                                <w:bCs/>
                                <w:color w:val="000000" w:themeColor="text1"/>
                              </w:rPr>
                            </w:pPr>
                            <w:r w:rsidRPr="004C5D78">
                              <w:rPr>
                                <w:b/>
                                <w:bCs/>
                                <w:color w:val="000000" w:themeColor="text1"/>
                              </w:rPr>
                              <w:t xml:space="preserve">Local/national actors </w:t>
                            </w:r>
                          </w:p>
                          <w:p w14:paraId="1EF05BAC" w14:textId="77777777" w:rsidR="00986938" w:rsidRPr="00986938" w:rsidRDefault="00986938" w:rsidP="00A957BF">
                            <w:pPr>
                              <w:pStyle w:val="ListParagraph"/>
                              <w:numPr>
                                <w:ilvl w:val="0"/>
                                <w:numId w:val="46"/>
                              </w:numPr>
                              <w:spacing w:before="0" w:after="0" w:line="240" w:lineRule="auto"/>
                              <w:rPr>
                                <w:color w:val="000000" w:themeColor="text1"/>
                              </w:rPr>
                            </w:pPr>
                            <w:r w:rsidRPr="00986938">
                              <w:rPr>
                                <w:color w:val="000000" w:themeColor="text1"/>
                              </w:rPr>
                              <w:t xml:space="preserve">Municipalities should strengthen coordination mechanisms at provincial and municipal levels to reduce duplication, expand coverage, and ensure inclusivity across all vulnerable groups. </w:t>
                            </w:r>
                          </w:p>
                          <w:p w14:paraId="05F9A3F0" w14:textId="77777777" w:rsidR="00986938" w:rsidRPr="00986938" w:rsidRDefault="00986938" w:rsidP="00A957BF">
                            <w:pPr>
                              <w:pStyle w:val="ListParagraph"/>
                              <w:numPr>
                                <w:ilvl w:val="0"/>
                                <w:numId w:val="46"/>
                              </w:numPr>
                              <w:spacing w:before="0" w:after="0" w:line="240" w:lineRule="auto"/>
                              <w:rPr>
                                <w:color w:val="000000" w:themeColor="text1"/>
                              </w:rPr>
                            </w:pPr>
                            <w:r w:rsidRPr="00986938">
                              <w:rPr>
                                <w:color w:val="000000" w:themeColor="text1"/>
                              </w:rPr>
                              <w:t>Local and national actors should be aware of their roles within national emergency plans and ensure that they are prepared with clear response capacities, trained staff, and contingency resources to act effectively when emergencies occur. They should actively collaborate with other actors by establishing a shared pool of resources.</w:t>
                            </w:r>
                          </w:p>
                          <w:p w14:paraId="5512E87B" w14:textId="77777777" w:rsidR="00986938" w:rsidRPr="004C5D78" w:rsidRDefault="00986938" w:rsidP="001718AA">
                            <w:pPr>
                              <w:spacing w:after="0"/>
                              <w:rPr>
                                <w:b/>
                                <w:bCs/>
                                <w:color w:val="000000" w:themeColor="text1"/>
                              </w:rPr>
                            </w:pPr>
                            <w:r w:rsidRPr="004C5D78">
                              <w:rPr>
                                <w:b/>
                                <w:bCs/>
                                <w:color w:val="000000" w:themeColor="text1"/>
                              </w:rPr>
                              <w:t xml:space="preserve">Private donors </w:t>
                            </w:r>
                          </w:p>
                          <w:p w14:paraId="516D9CA9"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Local NGOs hold the closest connection to affected communities and ensure culturally relevant, trusted, and accountable delivery of services. Therefore, private donors should recognise the role of local NGOs and be ready to collaborate with them when needed. Such partnerships can also create visibility, demonstrate social responsibility, and strengthen community trust, with collaborative projects highlighting both impact and accountability.</w:t>
                            </w:r>
                          </w:p>
                          <w:p w14:paraId="751FE166"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Innovation in emergency education often requires early-stage investment to test new ideas, demonstrate proof of concept, and generate evidence that can attract larger-scale institutional funding. Therefore, private donors should invest in innovation and pilot initiatives, such as digital learning tools, play-based psychosocial activities, and resilience-focused community models, which can later be scaled through institutional support.</w:t>
                            </w:r>
                          </w:p>
                          <w:p w14:paraId="6316F65F"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Emergency situations often exceed the speed and flexibility of institutional donor mechanisms. Therefore, private donors should provide flexible and rapid funding to fill urgent gaps in emergency response and ensure timely delivery of services.</w:t>
                            </w:r>
                          </w:p>
                          <w:p w14:paraId="02F67F25" w14:textId="77777777" w:rsidR="00986938" w:rsidRPr="004C5D78" w:rsidRDefault="00986938" w:rsidP="001718AA">
                            <w:pPr>
                              <w:spacing w:after="0"/>
                              <w:rPr>
                                <w:b/>
                                <w:bCs/>
                                <w:color w:val="000000" w:themeColor="text1"/>
                              </w:rPr>
                            </w:pPr>
                            <w:r w:rsidRPr="004C5D78">
                              <w:rPr>
                                <w:b/>
                                <w:bCs/>
                                <w:color w:val="000000" w:themeColor="text1"/>
                              </w:rPr>
                              <w:t xml:space="preserve">Professionals/practitioners </w:t>
                            </w:r>
                          </w:p>
                          <w:p w14:paraId="45785FBF" w14:textId="77777777" w:rsidR="00986938" w:rsidRPr="00986938" w:rsidRDefault="00986938" w:rsidP="00A957BF">
                            <w:pPr>
                              <w:pStyle w:val="ListParagraph"/>
                              <w:numPr>
                                <w:ilvl w:val="0"/>
                                <w:numId w:val="48"/>
                              </w:numPr>
                              <w:spacing w:before="0" w:after="0" w:line="240" w:lineRule="auto"/>
                              <w:rPr>
                                <w:color w:val="000000" w:themeColor="text1"/>
                              </w:rPr>
                            </w:pPr>
                            <w:r w:rsidRPr="00986938">
                              <w:rPr>
                                <w:color w:val="000000" w:themeColor="text1"/>
                              </w:rPr>
                              <w:t>Field level practitioners hold valuable knowledge from direct engagement with children, caregivers, and communities. Unfortunately, these knowledge and practices are often fragmented across different organisations and locations, which limits collective learning and continuity in emergencies.   Therefore, a platform should be established among professionals to share information and experiences, which can then be linked to regional and international networks, and national policies to refine and improve models of ECE/ECD in emergencies.</w:t>
                            </w:r>
                          </w:p>
                          <w:p w14:paraId="35FDE9CC" w14:textId="77777777" w:rsidR="00986938" w:rsidRPr="00986938" w:rsidRDefault="00986938" w:rsidP="00A957BF">
                            <w:pPr>
                              <w:pStyle w:val="ListParagraph"/>
                              <w:numPr>
                                <w:ilvl w:val="0"/>
                                <w:numId w:val="48"/>
                              </w:numPr>
                              <w:spacing w:before="0" w:after="0" w:line="240" w:lineRule="auto"/>
                              <w:rPr>
                                <w:color w:val="000000" w:themeColor="text1"/>
                              </w:rPr>
                            </w:pPr>
                            <w:r w:rsidRPr="00986938">
                              <w:rPr>
                                <w:color w:val="000000" w:themeColor="text1"/>
                              </w:rPr>
                              <w:t>Professionals and practitioners should embed trauma informed, child centred practices into daily activities across all ECE/ECD and psychosocial programs.</w:t>
                            </w:r>
                          </w:p>
                          <w:p w14:paraId="1A851F9C" w14:textId="38529949" w:rsidR="00986938" w:rsidRPr="004C5D78" w:rsidRDefault="00986938" w:rsidP="00A957BF">
                            <w:pPr>
                              <w:pStyle w:val="ListParagraph"/>
                              <w:numPr>
                                <w:ilvl w:val="0"/>
                                <w:numId w:val="48"/>
                              </w:numPr>
                              <w:spacing w:before="0" w:after="0" w:line="240" w:lineRule="auto"/>
                              <w:rPr>
                                <w:color w:val="000000" w:themeColor="text1"/>
                              </w:rPr>
                            </w:pPr>
                            <w:r w:rsidRPr="00986938">
                              <w:rPr>
                                <w:color w:val="000000" w:themeColor="text1"/>
                              </w:rPr>
                              <w:t>Caregivers are central to children’s recovery and resilience, as their wellbeing directly affects children’s participation and learning. Therefore, professionals should systematically engage caregivers as active partners in program design and delivery.</w:t>
                            </w:r>
                          </w:p>
                          <w:p w14:paraId="001A634A" w14:textId="77777777" w:rsidR="00986938" w:rsidRPr="004C5D78" w:rsidRDefault="00986938" w:rsidP="00986938">
                            <w:pPr>
                              <w:spacing w:before="120" w:after="0" w:line="240" w:lineRule="auto"/>
                              <w:rPr>
                                <w:color w:val="000000" w:themeColor="text1"/>
                              </w:rPr>
                            </w:pPr>
                            <w:r w:rsidRPr="004C5D78">
                              <w:rPr>
                                <w:color w:val="000000" w:themeColor="text1"/>
                              </w:rPr>
                              <w:t>Explore further: </w:t>
                            </w:r>
                          </w:p>
                          <w:p w14:paraId="0F5FC987" w14:textId="2BBE4202" w:rsidR="00986938" w:rsidRPr="00986938" w:rsidRDefault="00986938" w:rsidP="00986938">
                            <w:pPr>
                              <w:spacing w:before="0" w:after="0" w:line="240" w:lineRule="auto"/>
                              <w:rPr>
                                <w:color w:val="000000" w:themeColor="text1"/>
                              </w:rPr>
                            </w:pPr>
                            <w:sdt>
                              <w:sdtPr>
                                <w:rPr>
                                  <w:color w:val="000000" w:themeColor="text1"/>
                                </w:rPr>
                                <w:tag w:val="goog_rdk_250"/>
                                <w:id w:val="769354120"/>
                              </w:sdtPr>
                              <w:sdtContent>
                                <w:hyperlink r:id="rId111" w:history="1">
                                  <w:r w:rsidRPr="006B4C46">
                                    <w:rPr>
                                      <w:rStyle w:val="Hyperlink"/>
                                      <w:color w:val="F8B022" w:themeColor="accent1"/>
                                    </w:rPr>
                                    <w:t xml:space="preserve">ASAM Official Website </w:t>
                                  </w:r>
                                </w:hyperlink>
                                <w:sdt>
                                  <w:sdtPr>
                                    <w:rPr>
                                      <w:color w:val="F8B022" w:themeColor="accent1"/>
                                    </w:rPr>
                                    <w:tag w:val="goog_rdk_251"/>
                                    <w:id w:val="-343024823"/>
                                    <w:showingPlcHdr/>
                                  </w:sdtPr>
                                  <w:sdtEndPr>
                                    <w:rPr>
                                      <w:color w:val="000000" w:themeColor="text1"/>
                                    </w:rPr>
                                  </w:sdtEndPr>
                                  <w:sdtContent>
                                    <w:r w:rsidR="00F93A4C" w:rsidRPr="006B4C46">
                                      <w:rPr>
                                        <w:color w:val="F8B022" w:themeColor="accent1"/>
                                      </w:rPr>
                                      <w:t xml:space="preserve">     </w:t>
                                    </w:r>
                                  </w:sdtContent>
                                </w:sdt>
                              </w:sdtContent>
                            </w:sdt>
                          </w:p>
                          <w:sdt>
                            <w:sdtPr>
                              <w:tag w:val="goog_rdk_255"/>
                              <w:id w:val="-104885237"/>
                            </w:sdtPr>
                            <w:sdtContent>
                              <w:p w14:paraId="68C309FF" w14:textId="77777777" w:rsidR="00986938" w:rsidRPr="002336B4" w:rsidRDefault="00986938" w:rsidP="00986938">
                                <w:pPr>
                                  <w:spacing w:before="0" w:after="0" w:line="240" w:lineRule="auto"/>
                                </w:pPr>
                                <w:sdt>
                                  <w:sdtPr>
                                    <w:tag w:val="goog_rdk_253"/>
                                    <w:id w:val="-605893818"/>
                                  </w:sdtPr>
                                  <w:sdtContent>
                                    <w:hyperlink r:id="rId112" w:history="1">
                                      <w:r w:rsidRPr="002336B4">
                                        <w:rPr>
                                          <w:rStyle w:val="Hyperlink"/>
                                        </w:rPr>
                                        <w:t>ECE Program in Earthquake-Affected Regions Project Presentation</w:t>
                                      </w:r>
                                    </w:hyperlink>
                                    <w:sdt>
                                      <w:sdtPr>
                                        <w:tag w:val="goog_rdk_254"/>
                                        <w:id w:val="-1688360508"/>
                                        <w:showingPlcHdr/>
                                      </w:sdtPr>
                                      <w:sdtContent>
                                        <w:r>
                                          <w:t xml:space="preserve">     </w:t>
                                        </w:r>
                                      </w:sdtContent>
                                    </w:sdt>
                                  </w:sdtContent>
                                </w:sdt>
                              </w:p>
                            </w:sdtContent>
                          </w:sdt>
                          <w:sdt>
                            <w:sdtPr>
                              <w:tag w:val="goog_rdk_258"/>
                              <w:id w:val="881129334"/>
                            </w:sdtPr>
                            <w:sdtContent>
                              <w:sdt>
                                <w:sdtPr>
                                  <w:tag w:val="goog_rdk_256"/>
                                  <w:id w:val="-658461668"/>
                                </w:sdtPr>
                                <w:sdtContent>
                                  <w:p w14:paraId="1D636E8F" w14:textId="77777777" w:rsidR="00986938" w:rsidRDefault="00986938" w:rsidP="00986938">
                                    <w:pPr>
                                      <w:spacing w:before="0" w:after="0" w:line="240" w:lineRule="auto"/>
                                    </w:pPr>
                                    <w:hyperlink r:id="rId113" w:history="1">
                                      <w:r w:rsidRPr="002336B4">
                                        <w:rPr>
                                          <w:rStyle w:val="Hyperlink"/>
                                        </w:rPr>
                                        <w:t>“Leverage Box: Game 4 All” Project Presentation</w:t>
                                      </w:r>
                                    </w:hyperlink>
                                    <w:sdt>
                                      <w:sdtPr>
                                        <w:tag w:val="goog_rdk_257"/>
                                        <w:id w:val="260272361"/>
                                        <w:showingPlcHdr/>
                                      </w:sdtPr>
                                      <w:sdtContent>
                                        <w:r>
                                          <w:t xml:space="preserve">     </w:t>
                                        </w:r>
                                      </w:sdtContent>
                                    </w:sdt>
                                  </w:p>
                                </w:sdtContent>
                              </w:sdt>
                            </w:sdtContent>
                          </w:sdt>
                          <w:p w14:paraId="475D57C5" w14:textId="77777777" w:rsidR="00DC2D54" w:rsidRPr="00D74A3F" w:rsidRDefault="00DC2D54" w:rsidP="00DC2D54">
                            <w:pPr>
                              <w:spacing w:line="240" w:lineRule="auto"/>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488EE" id="_x0000_s1079" style="position:absolute;left:0;text-align:left;margin-left:-50pt;margin-top:1pt;width:554.8pt;height:735.6pt;z-index:-25165816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" filled="f" strokecolor="#6e4f91 [3206]" strokeweight="1.5pt">
                <v:stroke joinstyle="miter"/>
                <v:textbox inset="8.5mm,8.5mm,8.5mm,8.5mm">
                  <w:txbxContent>
                    <w:p w14:paraId="5866F8C1" w14:textId="77777777" w:rsidR="00DC2D54" w:rsidRPr="00D46DAA" w:rsidRDefault="00DC2D54" w:rsidP="006B4C46">
                      <w:pPr>
                        <w:spacing w:before="0" w:after="0" w:line="240" w:lineRule="auto"/>
                        <w:rPr>
                          <w:color w:val="6E4F91" w:themeColor="accent3"/>
                          <w:sz w:val="28"/>
                          <w:szCs w:val="28"/>
                        </w:rPr>
                      </w:pPr>
                      <w:r w:rsidRPr="00D46DAA">
                        <w:rPr>
                          <w:b/>
                          <w:bCs/>
                          <w:color w:val="6E4F91" w:themeColor="accent3"/>
                          <w:sz w:val="28"/>
                          <w:szCs w:val="28"/>
                        </w:rPr>
                        <w:t>Recommendations</w:t>
                      </w:r>
                    </w:p>
                    <w:p w14:paraId="0161F2DD" w14:textId="77777777" w:rsidR="00DC2D54" w:rsidRPr="00B43F84" w:rsidRDefault="00DC2D54" w:rsidP="001718AA">
                      <w:pPr>
                        <w:spacing w:after="0"/>
                        <w:rPr>
                          <w:b/>
                          <w:bCs/>
                          <w:color w:val="000000" w:themeColor="text1"/>
                        </w:rPr>
                      </w:pPr>
                      <w:r w:rsidRPr="00B43F84">
                        <w:rPr>
                          <w:b/>
                          <w:bCs/>
                          <w:color w:val="000000" w:themeColor="text1"/>
                        </w:rPr>
                        <w:t>National policymakers </w:t>
                      </w:r>
                    </w:p>
                    <w:p w14:paraId="7ADD163F" w14:textId="77777777" w:rsidR="00986938" w:rsidRPr="00986938" w:rsidRDefault="00986938" w:rsidP="00A957BF">
                      <w:pPr>
                        <w:pStyle w:val="ListParagraph"/>
                        <w:numPr>
                          <w:ilvl w:val="0"/>
                          <w:numId w:val="45"/>
                        </w:numPr>
                        <w:spacing w:before="0" w:after="0" w:line="240" w:lineRule="auto"/>
                        <w:rPr>
                          <w:color w:val="000000" w:themeColor="text1"/>
                        </w:rPr>
                      </w:pPr>
                      <w:r w:rsidRPr="00986938">
                        <w:rPr>
                          <w:color w:val="000000" w:themeColor="text1"/>
                        </w:rPr>
                        <w:t>National guidelines on ECE/ECD in emergencies should be developed to standardise practices and align interventions across multiple actors and provinces.</w:t>
                      </w:r>
                    </w:p>
                    <w:p w14:paraId="0EAB76CF" w14:textId="77777777" w:rsidR="00986938" w:rsidRPr="00986938" w:rsidRDefault="00986938" w:rsidP="00A957BF">
                      <w:pPr>
                        <w:pStyle w:val="ListParagraph"/>
                        <w:numPr>
                          <w:ilvl w:val="0"/>
                          <w:numId w:val="45"/>
                        </w:numPr>
                        <w:spacing w:before="0" w:after="0" w:line="240" w:lineRule="auto"/>
                        <w:rPr>
                          <w:color w:val="000000" w:themeColor="text1"/>
                        </w:rPr>
                      </w:pPr>
                      <w:r w:rsidRPr="00986938">
                        <w:rPr>
                          <w:color w:val="000000" w:themeColor="text1"/>
                        </w:rPr>
                        <w:t xml:space="preserve">As young children are among the most vulnerable in emergencies and ECE/ECD plays a critical role in laying the foundation for children’s long-term learning and wellbeing, National policymakers should integrate ECE/ECD emergency response and modality into national preparedness, response, and recovery frameworks, such as the Türkiye National Disaster Response Plan (Türkiye Afet </w:t>
                      </w:r>
                      <w:proofErr w:type="spellStart"/>
                      <w:r w:rsidRPr="00986938">
                        <w:rPr>
                          <w:color w:val="000000" w:themeColor="text1"/>
                        </w:rPr>
                        <w:t>Müdahale</w:t>
                      </w:r>
                      <w:proofErr w:type="spellEnd"/>
                      <w:r w:rsidRPr="00986938">
                        <w:rPr>
                          <w:color w:val="000000" w:themeColor="text1"/>
                        </w:rPr>
                        <w:t xml:space="preserve"> </w:t>
                      </w:r>
                      <w:proofErr w:type="spellStart"/>
                      <w:r w:rsidRPr="00986938">
                        <w:rPr>
                          <w:color w:val="000000" w:themeColor="text1"/>
                        </w:rPr>
                        <w:t>Planı</w:t>
                      </w:r>
                      <w:proofErr w:type="spellEnd"/>
                      <w:r w:rsidRPr="00986938">
                        <w:rPr>
                          <w:color w:val="000000" w:themeColor="text1"/>
                        </w:rPr>
                        <w:t xml:space="preserve"> – TAMP). This response should cover interministerial coordination, minimum standards for ECE/ECD services, emergency teacher rosters and ensure inclusion of vulnerable groups. </w:t>
                      </w:r>
                    </w:p>
                    <w:p w14:paraId="62F9A9B4" w14:textId="77777777" w:rsidR="00986938" w:rsidRPr="004C5D78" w:rsidRDefault="00986938" w:rsidP="001718AA">
                      <w:pPr>
                        <w:spacing w:after="0"/>
                        <w:rPr>
                          <w:b/>
                          <w:bCs/>
                          <w:color w:val="000000" w:themeColor="text1"/>
                        </w:rPr>
                      </w:pPr>
                      <w:r w:rsidRPr="004C5D78">
                        <w:rPr>
                          <w:b/>
                          <w:bCs/>
                          <w:color w:val="000000" w:themeColor="text1"/>
                        </w:rPr>
                        <w:t xml:space="preserve">Local/national actors </w:t>
                      </w:r>
                    </w:p>
                    <w:p w14:paraId="1EF05BAC" w14:textId="77777777" w:rsidR="00986938" w:rsidRPr="00986938" w:rsidRDefault="00986938" w:rsidP="00A957BF">
                      <w:pPr>
                        <w:pStyle w:val="ListParagraph"/>
                        <w:numPr>
                          <w:ilvl w:val="0"/>
                          <w:numId w:val="46"/>
                        </w:numPr>
                        <w:spacing w:before="0" w:after="0" w:line="240" w:lineRule="auto"/>
                        <w:rPr>
                          <w:color w:val="000000" w:themeColor="text1"/>
                        </w:rPr>
                      </w:pPr>
                      <w:r w:rsidRPr="00986938">
                        <w:rPr>
                          <w:color w:val="000000" w:themeColor="text1"/>
                        </w:rPr>
                        <w:t xml:space="preserve">Municipalities should strengthen coordination mechanisms at provincial and municipal levels to reduce duplication, expand coverage, and ensure inclusivity across all vulnerable groups. </w:t>
                      </w:r>
                    </w:p>
                    <w:p w14:paraId="05F9A3F0" w14:textId="77777777" w:rsidR="00986938" w:rsidRPr="00986938" w:rsidRDefault="00986938" w:rsidP="00A957BF">
                      <w:pPr>
                        <w:pStyle w:val="ListParagraph"/>
                        <w:numPr>
                          <w:ilvl w:val="0"/>
                          <w:numId w:val="46"/>
                        </w:numPr>
                        <w:spacing w:before="0" w:after="0" w:line="240" w:lineRule="auto"/>
                        <w:rPr>
                          <w:color w:val="000000" w:themeColor="text1"/>
                        </w:rPr>
                      </w:pPr>
                      <w:r w:rsidRPr="00986938">
                        <w:rPr>
                          <w:color w:val="000000" w:themeColor="text1"/>
                        </w:rPr>
                        <w:t>Local and national actors should be aware of their roles within national emergency plans and ensure that they are prepared with clear response capacities, trained staff, and contingency resources to act effectively when emergencies occur. They should actively collaborate with other actors by establishing a shared pool of resources.</w:t>
                      </w:r>
                    </w:p>
                    <w:p w14:paraId="5512E87B" w14:textId="77777777" w:rsidR="00986938" w:rsidRPr="004C5D78" w:rsidRDefault="00986938" w:rsidP="001718AA">
                      <w:pPr>
                        <w:spacing w:after="0"/>
                        <w:rPr>
                          <w:b/>
                          <w:bCs/>
                          <w:color w:val="000000" w:themeColor="text1"/>
                        </w:rPr>
                      </w:pPr>
                      <w:r w:rsidRPr="004C5D78">
                        <w:rPr>
                          <w:b/>
                          <w:bCs/>
                          <w:color w:val="000000" w:themeColor="text1"/>
                        </w:rPr>
                        <w:t xml:space="preserve">Private donors </w:t>
                      </w:r>
                    </w:p>
                    <w:p w14:paraId="516D9CA9"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Local NGOs hold the closest connection to affected communities and ensure culturally relevant, trusted, and accountable delivery of services. Therefore, private donors should recognise the role of local NGOs and be ready to collaborate with them when needed. Such partnerships can also create visibility, demonstrate social responsibility, and strengthen community trust, with collaborative projects highlighting both impact and accountability.</w:t>
                      </w:r>
                    </w:p>
                    <w:p w14:paraId="751FE166"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Innovation in emergency education often requires early-stage investment to test new ideas, demonstrate proof of concept, and generate evidence that can attract larger-scale institutional funding. Therefore, private donors should invest in innovation and pilot initiatives, such as digital learning tools, play-based psychosocial activities, and resilience-focused community models, which can later be scaled through institutional support.</w:t>
                      </w:r>
                    </w:p>
                    <w:p w14:paraId="6316F65F" w14:textId="77777777" w:rsidR="00986938" w:rsidRPr="00986938" w:rsidRDefault="00986938" w:rsidP="00A957BF">
                      <w:pPr>
                        <w:pStyle w:val="ListParagraph"/>
                        <w:numPr>
                          <w:ilvl w:val="0"/>
                          <w:numId w:val="47"/>
                        </w:numPr>
                        <w:spacing w:before="0" w:after="0" w:line="240" w:lineRule="auto"/>
                        <w:rPr>
                          <w:color w:val="000000" w:themeColor="text1"/>
                        </w:rPr>
                      </w:pPr>
                      <w:r w:rsidRPr="00986938">
                        <w:rPr>
                          <w:color w:val="000000" w:themeColor="text1"/>
                        </w:rPr>
                        <w:t>Emergency situations often exceed the speed and flexibility of institutional donor mechanisms. Therefore, private donors should provide flexible and rapid funding to fill urgent gaps in emergency response and ensure timely delivery of services.</w:t>
                      </w:r>
                    </w:p>
                    <w:p w14:paraId="02F67F25" w14:textId="77777777" w:rsidR="00986938" w:rsidRPr="004C5D78" w:rsidRDefault="00986938" w:rsidP="001718AA">
                      <w:pPr>
                        <w:spacing w:after="0"/>
                        <w:rPr>
                          <w:b/>
                          <w:bCs/>
                          <w:color w:val="000000" w:themeColor="text1"/>
                        </w:rPr>
                      </w:pPr>
                      <w:r w:rsidRPr="004C5D78">
                        <w:rPr>
                          <w:b/>
                          <w:bCs/>
                          <w:color w:val="000000" w:themeColor="text1"/>
                        </w:rPr>
                        <w:t xml:space="preserve">Professionals/practitioners </w:t>
                      </w:r>
                    </w:p>
                    <w:p w14:paraId="45785FBF" w14:textId="77777777" w:rsidR="00986938" w:rsidRPr="00986938" w:rsidRDefault="00986938" w:rsidP="00A957BF">
                      <w:pPr>
                        <w:pStyle w:val="ListParagraph"/>
                        <w:numPr>
                          <w:ilvl w:val="0"/>
                          <w:numId w:val="48"/>
                        </w:numPr>
                        <w:spacing w:before="0" w:after="0" w:line="240" w:lineRule="auto"/>
                        <w:rPr>
                          <w:color w:val="000000" w:themeColor="text1"/>
                        </w:rPr>
                      </w:pPr>
                      <w:r w:rsidRPr="00986938">
                        <w:rPr>
                          <w:color w:val="000000" w:themeColor="text1"/>
                        </w:rPr>
                        <w:t>Field level practitioners hold valuable knowledge from direct engagement with children, caregivers, and communities. Unfortunately, these knowledge and practices are often fragmented across different organisations and locations, which limits collective learning and continuity in emergencies.   Therefore, a platform should be established among professionals to share information and experiences, which can then be linked to regional and international networks, and national policies to refine and improve models of ECE/ECD in emergencies.</w:t>
                      </w:r>
                    </w:p>
                    <w:p w14:paraId="35FDE9CC" w14:textId="77777777" w:rsidR="00986938" w:rsidRPr="00986938" w:rsidRDefault="00986938" w:rsidP="00A957BF">
                      <w:pPr>
                        <w:pStyle w:val="ListParagraph"/>
                        <w:numPr>
                          <w:ilvl w:val="0"/>
                          <w:numId w:val="48"/>
                        </w:numPr>
                        <w:spacing w:before="0" w:after="0" w:line="240" w:lineRule="auto"/>
                        <w:rPr>
                          <w:color w:val="000000" w:themeColor="text1"/>
                        </w:rPr>
                      </w:pPr>
                      <w:r w:rsidRPr="00986938">
                        <w:rPr>
                          <w:color w:val="000000" w:themeColor="text1"/>
                        </w:rPr>
                        <w:t>Professionals and practitioners should embed trauma informed, child centred practices into daily activities across all ECE/ECD and psychosocial programs.</w:t>
                      </w:r>
                    </w:p>
                    <w:p w14:paraId="1A851F9C" w14:textId="38529949" w:rsidR="00986938" w:rsidRPr="004C5D78" w:rsidRDefault="00986938" w:rsidP="00A957BF">
                      <w:pPr>
                        <w:pStyle w:val="ListParagraph"/>
                        <w:numPr>
                          <w:ilvl w:val="0"/>
                          <w:numId w:val="48"/>
                        </w:numPr>
                        <w:spacing w:before="0" w:after="0" w:line="240" w:lineRule="auto"/>
                        <w:rPr>
                          <w:color w:val="000000" w:themeColor="text1"/>
                        </w:rPr>
                      </w:pPr>
                      <w:r w:rsidRPr="00986938">
                        <w:rPr>
                          <w:color w:val="000000" w:themeColor="text1"/>
                        </w:rPr>
                        <w:t>Caregivers are central to children’s recovery and resilience, as their wellbeing directly affects children’s participation and learning. Therefore, professionals should systematically engage caregivers as active partners in program design and delivery.</w:t>
                      </w:r>
                    </w:p>
                    <w:p w14:paraId="001A634A" w14:textId="77777777" w:rsidR="00986938" w:rsidRPr="004C5D78" w:rsidRDefault="00986938" w:rsidP="00986938">
                      <w:pPr>
                        <w:spacing w:before="120" w:after="0" w:line="240" w:lineRule="auto"/>
                        <w:rPr>
                          <w:color w:val="000000" w:themeColor="text1"/>
                        </w:rPr>
                      </w:pPr>
                      <w:r w:rsidRPr="004C5D78">
                        <w:rPr>
                          <w:color w:val="000000" w:themeColor="text1"/>
                        </w:rPr>
                        <w:t>Explore further: </w:t>
                      </w:r>
                    </w:p>
                    <w:p w14:paraId="0F5FC987" w14:textId="2BBE4202" w:rsidR="00986938" w:rsidRPr="00986938" w:rsidRDefault="00986938" w:rsidP="00986938">
                      <w:pPr>
                        <w:spacing w:before="0" w:after="0" w:line="240" w:lineRule="auto"/>
                        <w:rPr>
                          <w:color w:val="000000" w:themeColor="text1"/>
                        </w:rPr>
                      </w:pPr>
                      <w:sdt>
                        <w:sdtPr>
                          <w:rPr>
                            <w:color w:val="000000" w:themeColor="text1"/>
                          </w:rPr>
                          <w:tag w:val="goog_rdk_250"/>
                          <w:id w:val="769354120"/>
                        </w:sdtPr>
                        <w:sdtContent>
                          <w:hyperlink r:id="rId114" w:history="1">
                            <w:r w:rsidRPr="006B4C46">
                              <w:rPr>
                                <w:rStyle w:val="Hyperlink"/>
                                <w:color w:val="F8B022" w:themeColor="accent1"/>
                              </w:rPr>
                              <w:t xml:space="preserve">ASAM Official Website </w:t>
                            </w:r>
                          </w:hyperlink>
                          <w:sdt>
                            <w:sdtPr>
                              <w:rPr>
                                <w:color w:val="F8B022" w:themeColor="accent1"/>
                              </w:rPr>
                              <w:tag w:val="goog_rdk_251"/>
                              <w:id w:val="-343024823"/>
                              <w:showingPlcHdr/>
                            </w:sdtPr>
                            <w:sdtEndPr>
                              <w:rPr>
                                <w:color w:val="000000" w:themeColor="text1"/>
                              </w:rPr>
                            </w:sdtEndPr>
                            <w:sdtContent>
                              <w:r w:rsidR="00F93A4C" w:rsidRPr="006B4C46">
                                <w:rPr>
                                  <w:color w:val="F8B022" w:themeColor="accent1"/>
                                </w:rPr>
                                <w:t xml:space="preserve">     </w:t>
                              </w:r>
                            </w:sdtContent>
                          </w:sdt>
                        </w:sdtContent>
                      </w:sdt>
                    </w:p>
                    <w:sdt>
                      <w:sdtPr>
                        <w:tag w:val="goog_rdk_255"/>
                        <w:id w:val="-104885237"/>
                      </w:sdtPr>
                      <w:sdtContent>
                        <w:p w14:paraId="68C309FF" w14:textId="77777777" w:rsidR="00986938" w:rsidRPr="002336B4" w:rsidRDefault="00986938" w:rsidP="00986938">
                          <w:pPr>
                            <w:spacing w:before="0" w:after="0" w:line="240" w:lineRule="auto"/>
                          </w:pPr>
                          <w:sdt>
                            <w:sdtPr>
                              <w:tag w:val="goog_rdk_253"/>
                              <w:id w:val="-605893818"/>
                            </w:sdtPr>
                            <w:sdtContent>
                              <w:hyperlink r:id="rId115" w:history="1">
                                <w:r w:rsidRPr="002336B4">
                                  <w:rPr>
                                    <w:rStyle w:val="Hyperlink"/>
                                  </w:rPr>
                                  <w:t>ECE Program in Earthquake-Affected Regions Project Presentation</w:t>
                                </w:r>
                              </w:hyperlink>
                              <w:sdt>
                                <w:sdtPr>
                                  <w:tag w:val="goog_rdk_254"/>
                                  <w:id w:val="-1688360508"/>
                                  <w:showingPlcHdr/>
                                </w:sdtPr>
                                <w:sdtContent>
                                  <w:r>
                                    <w:t xml:space="preserve">     </w:t>
                                  </w:r>
                                </w:sdtContent>
                              </w:sdt>
                            </w:sdtContent>
                          </w:sdt>
                        </w:p>
                      </w:sdtContent>
                    </w:sdt>
                    <w:sdt>
                      <w:sdtPr>
                        <w:tag w:val="goog_rdk_258"/>
                        <w:id w:val="881129334"/>
                      </w:sdtPr>
                      <w:sdtContent>
                        <w:sdt>
                          <w:sdtPr>
                            <w:tag w:val="goog_rdk_256"/>
                            <w:id w:val="-658461668"/>
                          </w:sdtPr>
                          <w:sdtContent>
                            <w:p w14:paraId="1D636E8F" w14:textId="77777777" w:rsidR="00986938" w:rsidRDefault="00986938" w:rsidP="00986938">
                              <w:pPr>
                                <w:spacing w:before="0" w:after="0" w:line="240" w:lineRule="auto"/>
                              </w:pPr>
                              <w:hyperlink r:id="rId116" w:history="1">
                                <w:r w:rsidRPr="002336B4">
                                  <w:rPr>
                                    <w:rStyle w:val="Hyperlink"/>
                                  </w:rPr>
                                  <w:t>“Leverage Box: Game 4 All” Project Presentation</w:t>
                                </w:r>
                              </w:hyperlink>
                              <w:sdt>
                                <w:sdtPr>
                                  <w:tag w:val="goog_rdk_257"/>
                                  <w:id w:val="260272361"/>
                                  <w:showingPlcHdr/>
                                </w:sdtPr>
                                <w:sdtContent>
                                  <w:r>
                                    <w:t xml:space="preserve">     </w:t>
                                  </w:r>
                                </w:sdtContent>
                              </w:sdt>
                            </w:p>
                          </w:sdtContent>
                        </w:sdt>
                      </w:sdtContent>
                    </w:sdt>
                    <w:p w14:paraId="475D57C5" w14:textId="77777777" w:rsidR="00DC2D54" w:rsidRPr="00D74A3F" w:rsidRDefault="00DC2D54" w:rsidP="00DC2D54">
                      <w:pPr>
                        <w:spacing w:line="240" w:lineRule="auto"/>
                      </w:pPr>
                    </w:p>
                  </w:txbxContent>
                </v:textbox>
                <w10:wrap type="topAndBottom"/>
              </v:roundrect>
            </w:pict>
          </mc:Fallback>
        </mc:AlternateContent>
      </w:r>
    </w:p>
    <w:p w14:paraId="39050EF6" w14:textId="1EB357B4" w:rsidR="003E2335" w:rsidRPr="001B1B53" w:rsidRDefault="001B1B53" w:rsidP="0006319E">
      <w:pPr>
        <w:pStyle w:val="Heading3"/>
        <w:jc w:val="both"/>
      </w:pPr>
      <w:r w:rsidRPr="001B1B53">
        <w:lastRenderedPageBreak/>
        <w:t>Psychological First Aid and Therapeutic Storytelling</w:t>
      </w:r>
      <w:bookmarkEnd w:id="52"/>
    </w:p>
    <w:p w14:paraId="21CA962B" w14:textId="798AD329" w:rsidR="00D4408A" w:rsidRPr="00FB15B7" w:rsidRDefault="00F57135" w:rsidP="0006319E">
      <w:pPr>
        <w:rPr>
          <w:color w:val="EA7323" w:themeColor="accent2"/>
        </w:rPr>
      </w:pPr>
      <w:r w:rsidRPr="00C2243C">
        <w:rPr>
          <w:color w:val="EA7323" w:themeColor="accent2"/>
        </w:rPr>
        <w:t>Community-Based Support |</w:t>
      </w:r>
      <w:r w:rsidRPr="00F57135">
        <w:rPr>
          <w:b/>
          <w:bCs/>
          <w:color w:val="EA7323" w:themeColor="accent2"/>
        </w:rPr>
        <w:t xml:space="preserve"> </w:t>
      </w:r>
      <w:r w:rsidR="001B1B53" w:rsidRPr="00FB15B7">
        <w:rPr>
          <w:color w:val="EA7323" w:themeColor="accent2"/>
        </w:rPr>
        <w:t>Displacement</w:t>
      </w:r>
      <w:r w:rsidR="001B1B53">
        <w:rPr>
          <w:color w:val="EA7323" w:themeColor="accent2"/>
        </w:rPr>
        <w:t xml:space="preserve"> </w:t>
      </w:r>
      <w:r w:rsidR="001B1B53" w:rsidRPr="00FB15B7">
        <w:rPr>
          <w:color w:val="EA7323" w:themeColor="accent2"/>
        </w:rPr>
        <w:t>| AMURTEL, Romania</w:t>
      </w:r>
      <w:r w:rsidR="001B1B53" w:rsidRPr="00FB15B7">
        <w:rPr>
          <w:color w:val="EA7323" w:themeColor="accent2"/>
        </w:rPr>
        <w:tab/>
      </w:r>
    </w:p>
    <w:p w14:paraId="63F27724" w14:textId="77777777" w:rsidR="001C77EE" w:rsidRPr="00685900" w:rsidRDefault="001C77EE" w:rsidP="0006319E">
      <w:pPr>
        <w:spacing w:line="240" w:lineRule="auto"/>
      </w:pPr>
      <w:r w:rsidRPr="00685900">
        <w:rPr>
          <w:b/>
        </w:rPr>
        <w:t>What Happened?</w:t>
      </w:r>
      <w:r w:rsidRPr="00685900">
        <w:t> </w:t>
      </w:r>
    </w:p>
    <w:p w14:paraId="67D19D49" w14:textId="77777777" w:rsidR="001C77EE" w:rsidRPr="00685900" w:rsidRDefault="001C77EE" w:rsidP="0006319E">
      <w:pPr>
        <w:spacing w:line="240" w:lineRule="auto"/>
      </w:pPr>
      <w:r w:rsidRPr="00685900">
        <w:t>At the Ukraine-Romania border in Siret, AMURTEL Romania recognised a gap: while many agencies provided physical aid to refugees, few addressed children’s and families’ emotional well-being. </w:t>
      </w:r>
    </w:p>
    <w:p w14:paraId="6F8BD800" w14:textId="77777777" w:rsidR="001C77EE" w:rsidRPr="00685900" w:rsidRDefault="001C77EE" w:rsidP="0006319E">
      <w:pPr>
        <w:spacing w:line="240" w:lineRule="auto"/>
      </w:pPr>
      <w:r w:rsidRPr="00685900">
        <w:rPr>
          <w:b/>
        </w:rPr>
        <w:t>What was needed? How did AMURTEL respond?</w:t>
      </w:r>
      <w:r w:rsidRPr="00685900">
        <w:t> </w:t>
      </w:r>
    </w:p>
    <w:p w14:paraId="27816415" w14:textId="3E408440" w:rsidR="001C77EE" w:rsidRPr="00685900" w:rsidRDefault="001C77EE" w:rsidP="0006319E">
      <w:pPr>
        <w:spacing w:line="240" w:lineRule="auto"/>
      </w:pPr>
      <w:r w:rsidRPr="00685900">
        <w:t>To nurture collective resilience and care, AMURTEL provided Psychological First Aid (PFA) to refugee children and parents. Led by a trained emergency psychologist, the team offered empathetic, immediate emotional support tailored to diverse family needs. They also adapted therapeutic storytelling methods, developed in Lebanon, into translated resources for Ukrainian families. </w:t>
      </w:r>
    </w:p>
    <w:p w14:paraId="534B1DA9" w14:textId="53A63427" w:rsidR="008042F7" w:rsidRDefault="008042F7" w:rsidP="0006319E">
      <w:pPr>
        <w:spacing w:line="240" w:lineRule="auto"/>
      </w:pPr>
      <w:r>
        <w:rPr>
          <w:noProof/>
        </w:rPr>
        <mc:AlternateContent>
          <mc:Choice Requires="wps">
            <w:drawing>
              <wp:anchor distT="0" distB="0" distL="114300" distR="114300" simplePos="0" relativeHeight="251658319" behindDoc="0" locked="0" layoutInCell="1" allowOverlap="1" wp14:anchorId="2A2B8DB1" wp14:editId="4A6617A4">
                <wp:simplePos x="0" y="0"/>
                <wp:positionH relativeFrom="column">
                  <wp:posOffset>-1905</wp:posOffset>
                </wp:positionH>
                <wp:positionV relativeFrom="paragraph">
                  <wp:posOffset>273685</wp:posOffset>
                </wp:positionV>
                <wp:extent cx="5929630" cy="1393825"/>
                <wp:effectExtent l="12700" t="12700" r="13970" b="15875"/>
                <wp:wrapSquare wrapText="bothSides"/>
                <wp:docPr id="726375541" name="Rounded Rectangle 16"/>
                <wp:cNvGraphicFramePr/>
                <a:graphic xmlns:a="http://schemas.openxmlformats.org/drawingml/2006/main">
                  <a:graphicData uri="http://schemas.microsoft.com/office/word/2010/wordprocessingShape">
                    <wps:wsp>
                      <wps:cNvSpPr/>
                      <wps:spPr>
                        <a:xfrm>
                          <a:off x="0" y="0"/>
                          <a:ext cx="5929630" cy="139382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8042F7" w:rsidRPr="00452B04" w14:paraId="3576E2B4" w14:textId="77777777" w:rsidTr="00452B04">
                              <w:trPr>
                                <w:trHeight w:val="624"/>
                              </w:trPr>
                              <w:tc>
                                <w:tcPr>
                                  <w:tcW w:w="5801" w:type="dxa"/>
                                  <w:tcMar>
                                    <w:left w:w="0" w:type="dxa"/>
                                    <w:right w:w="0" w:type="dxa"/>
                                  </w:tcMar>
                                </w:tcPr>
                                <w:p w14:paraId="6181DBFD" w14:textId="31D44124" w:rsidR="008042F7" w:rsidRPr="00452B04" w:rsidRDefault="008042F7" w:rsidP="00452B04">
                                  <w:pPr>
                                    <w:pStyle w:val="Box-Title1"/>
                                    <w:spacing w:before="0" w:after="0"/>
                                    <w:rPr>
                                      <w:color w:val="000000" w:themeColor="text1"/>
                                    </w:rPr>
                                  </w:pPr>
                                  <w:r w:rsidRPr="00452B04">
                                    <w:rPr>
                                      <w:color w:val="000000" w:themeColor="text1"/>
                                    </w:rPr>
                                    <w:t>Key Challenge</w:t>
                                  </w:r>
                                </w:p>
                              </w:tc>
                              <w:tc>
                                <w:tcPr>
                                  <w:tcW w:w="1063" w:type="dxa"/>
                                </w:tcPr>
                                <w:p w14:paraId="4DE1561F" w14:textId="77777777" w:rsidR="008042F7" w:rsidRPr="00452B04" w:rsidRDefault="008042F7" w:rsidP="00452B04">
                                  <w:pPr>
                                    <w:pStyle w:val="Box-Title1"/>
                                    <w:spacing w:after="0"/>
                                    <w:ind w:right="26"/>
                                    <w:jc w:val="right"/>
                                    <w:rPr>
                                      <w:color w:val="000000" w:themeColor="text1"/>
                                    </w:rPr>
                                  </w:pPr>
                                </w:p>
                              </w:tc>
                              <w:tc>
                                <w:tcPr>
                                  <w:tcW w:w="1016" w:type="dxa"/>
                                  <w:tcMar>
                                    <w:left w:w="0" w:type="dxa"/>
                                    <w:right w:w="0" w:type="dxa"/>
                                  </w:tcMar>
                                </w:tcPr>
                                <w:p w14:paraId="58B1BB9A" w14:textId="77777777" w:rsidR="008042F7" w:rsidRPr="00452B04" w:rsidRDefault="008042F7" w:rsidP="00452B04">
                                  <w:pPr>
                                    <w:pStyle w:val="Box-Title1"/>
                                    <w:spacing w:after="0"/>
                                    <w:ind w:right="26"/>
                                    <w:jc w:val="right"/>
                                    <w:rPr>
                                      <w:color w:val="000000" w:themeColor="text1"/>
                                    </w:rPr>
                                  </w:pPr>
                                </w:p>
                              </w:tc>
                            </w:tr>
                          </w:tbl>
                          <w:p w14:paraId="7A75E3F1" w14:textId="718A5823" w:rsidR="008042F7" w:rsidRPr="008042F7" w:rsidRDefault="008D1B6D" w:rsidP="008042F7">
                            <w:pPr>
                              <w:spacing w:before="0" w:after="0" w:line="240" w:lineRule="auto"/>
                              <w:rPr>
                                <w:color w:val="000000" w:themeColor="text1"/>
                              </w:rPr>
                            </w:pPr>
                            <w:r>
                              <w:rPr>
                                <w:color w:val="000000" w:themeColor="text1"/>
                              </w:rPr>
                              <w:t>Y</w:t>
                            </w:r>
                            <w:r w:rsidR="008042F7" w:rsidRPr="008042F7">
                              <w:rPr>
                                <w:color w:val="000000" w:themeColor="text1"/>
                              </w:rPr>
                              <w:t>oung children and parents arrived traumatised, but resources focused on basic needs left psychosocial care unmet. </w:t>
                            </w: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2B8DB1" id="_x0000_s1080" style="position:absolute;left:0;text-align:left;margin-left:-.15pt;margin-top:21.55pt;width:466.9pt;height:109.7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8042F7" w:rsidRPr="00452B04" w14:paraId="3576E2B4" w14:textId="77777777" w:rsidTr="00452B04">
                        <w:trPr>
                          <w:trHeight w:val="624"/>
                        </w:trPr>
                        <w:tc>
                          <w:tcPr>
                            <w:tcW w:w="5801" w:type="dxa"/>
                            <w:tcMar>
                              <w:left w:w="0" w:type="dxa"/>
                              <w:right w:w="0" w:type="dxa"/>
                            </w:tcMar>
                          </w:tcPr>
                          <w:p w14:paraId="6181DBFD" w14:textId="31D44124" w:rsidR="008042F7" w:rsidRPr="00452B04" w:rsidRDefault="008042F7" w:rsidP="00452B04">
                            <w:pPr>
                              <w:pStyle w:val="Box-Title1"/>
                              <w:spacing w:before="0" w:after="0"/>
                              <w:rPr>
                                <w:color w:val="000000" w:themeColor="text1"/>
                              </w:rPr>
                            </w:pPr>
                            <w:r w:rsidRPr="00452B04">
                              <w:rPr>
                                <w:color w:val="000000" w:themeColor="text1"/>
                              </w:rPr>
                              <w:t>Key Challenge</w:t>
                            </w:r>
                          </w:p>
                        </w:tc>
                        <w:tc>
                          <w:tcPr>
                            <w:tcW w:w="1063" w:type="dxa"/>
                          </w:tcPr>
                          <w:p w14:paraId="4DE1561F" w14:textId="77777777" w:rsidR="008042F7" w:rsidRPr="00452B04" w:rsidRDefault="008042F7" w:rsidP="00452B04">
                            <w:pPr>
                              <w:pStyle w:val="Box-Title1"/>
                              <w:spacing w:after="0"/>
                              <w:ind w:right="26"/>
                              <w:jc w:val="right"/>
                              <w:rPr>
                                <w:color w:val="000000" w:themeColor="text1"/>
                              </w:rPr>
                            </w:pPr>
                          </w:p>
                        </w:tc>
                        <w:tc>
                          <w:tcPr>
                            <w:tcW w:w="1016" w:type="dxa"/>
                            <w:tcMar>
                              <w:left w:w="0" w:type="dxa"/>
                              <w:right w:w="0" w:type="dxa"/>
                            </w:tcMar>
                          </w:tcPr>
                          <w:p w14:paraId="58B1BB9A" w14:textId="77777777" w:rsidR="008042F7" w:rsidRPr="00452B04" w:rsidRDefault="008042F7" w:rsidP="00452B04">
                            <w:pPr>
                              <w:pStyle w:val="Box-Title1"/>
                              <w:spacing w:after="0"/>
                              <w:ind w:right="26"/>
                              <w:jc w:val="right"/>
                              <w:rPr>
                                <w:color w:val="000000" w:themeColor="text1"/>
                              </w:rPr>
                            </w:pPr>
                          </w:p>
                        </w:tc>
                      </w:tr>
                    </w:tbl>
                    <w:p w14:paraId="7A75E3F1" w14:textId="718A5823" w:rsidR="008042F7" w:rsidRPr="008042F7" w:rsidRDefault="008D1B6D" w:rsidP="008042F7">
                      <w:pPr>
                        <w:spacing w:before="0" w:after="0" w:line="240" w:lineRule="auto"/>
                        <w:rPr>
                          <w:color w:val="000000" w:themeColor="text1"/>
                        </w:rPr>
                      </w:pPr>
                      <w:r>
                        <w:rPr>
                          <w:color w:val="000000" w:themeColor="text1"/>
                        </w:rPr>
                        <w:t>Y</w:t>
                      </w:r>
                      <w:r w:rsidR="008042F7" w:rsidRPr="008042F7">
                        <w:rPr>
                          <w:color w:val="000000" w:themeColor="text1"/>
                        </w:rPr>
                        <w:t>oung children and parents arrived traumatised, but resources focused on basic needs left psychosocial care unmet. </w:t>
                      </w:r>
                    </w:p>
                  </w:txbxContent>
                </v:textbox>
                <w10:wrap type="square"/>
              </v:roundrect>
            </w:pict>
          </mc:Fallback>
        </mc:AlternateContent>
      </w:r>
    </w:p>
    <w:p w14:paraId="72D006D4" w14:textId="36753B06" w:rsidR="008042F7" w:rsidRPr="00685900" w:rsidRDefault="009B351B" w:rsidP="0006319E">
      <w:pPr>
        <w:spacing w:line="240" w:lineRule="auto"/>
      </w:pPr>
      <w:r>
        <w:rPr>
          <w:noProof/>
        </w:rPr>
        <mc:AlternateContent>
          <mc:Choice Requires="wps">
            <w:drawing>
              <wp:anchor distT="177800" distB="177800" distL="177800" distR="177800" simplePos="0" relativeHeight="251658320" behindDoc="0" locked="0" layoutInCell="1" allowOverlap="1" wp14:anchorId="7B1EC997" wp14:editId="78B01AE9">
                <wp:simplePos x="0" y="0"/>
                <wp:positionH relativeFrom="column">
                  <wp:posOffset>-1905</wp:posOffset>
                </wp:positionH>
                <wp:positionV relativeFrom="paragraph">
                  <wp:posOffset>1792605</wp:posOffset>
                </wp:positionV>
                <wp:extent cx="5929630" cy="2012950"/>
                <wp:effectExtent l="12700" t="12700" r="13970" b="19050"/>
                <wp:wrapTopAndBottom/>
                <wp:docPr id="907597640" name="Rounded Rectangle 16"/>
                <wp:cNvGraphicFramePr/>
                <a:graphic xmlns:a="http://schemas.openxmlformats.org/drawingml/2006/main">
                  <a:graphicData uri="http://schemas.microsoft.com/office/word/2010/wordprocessingShape">
                    <wps:wsp>
                      <wps:cNvSpPr/>
                      <wps:spPr>
                        <a:xfrm>
                          <a:off x="0" y="0"/>
                          <a:ext cx="5929630" cy="201295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6C082607" w14:textId="77777777" w:rsidR="009B351B" w:rsidRPr="0088520F" w:rsidRDefault="009B351B" w:rsidP="009B351B">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149716CE" w14:textId="77777777" w:rsidR="009B351B" w:rsidRPr="009B351B" w:rsidRDefault="009B351B" w:rsidP="00A957BF">
                            <w:pPr>
                              <w:pStyle w:val="ListParagraph"/>
                              <w:numPr>
                                <w:ilvl w:val="0"/>
                                <w:numId w:val="86"/>
                              </w:numPr>
                              <w:spacing w:before="0" w:after="0" w:line="240" w:lineRule="auto"/>
                              <w:rPr>
                                <w:color w:val="000000" w:themeColor="text1"/>
                              </w:rPr>
                            </w:pPr>
                            <w:r w:rsidRPr="009B351B">
                              <w:rPr>
                                <w:color w:val="000000" w:themeColor="text1"/>
                              </w:rPr>
                              <w:t>AMURTEL filled the gap with Psychological First Aid training for volunteers and staff, building local capacity to provide warm, emotionally sensitive response care. </w:t>
                            </w:r>
                          </w:p>
                          <w:p w14:paraId="03529137" w14:textId="77777777" w:rsidR="009B351B" w:rsidRPr="009B351B" w:rsidRDefault="009B351B" w:rsidP="00A957BF">
                            <w:pPr>
                              <w:pStyle w:val="ListParagraph"/>
                              <w:numPr>
                                <w:ilvl w:val="0"/>
                                <w:numId w:val="86"/>
                              </w:numPr>
                              <w:spacing w:before="0" w:after="0" w:line="240" w:lineRule="auto"/>
                              <w:rPr>
                                <w:color w:val="000000" w:themeColor="text1"/>
                              </w:rPr>
                            </w:pPr>
                            <w:r w:rsidRPr="009B351B">
                              <w:rPr>
                                <w:color w:val="000000" w:themeColor="text1"/>
                              </w:rPr>
                              <w:t>They created therapeutic stories with Ukrainian refugees, translated them into Ukrainian and adapted them for families, making community-rooted healing accessible.</w:t>
                            </w:r>
                          </w:p>
                          <w:p w14:paraId="45A05091" w14:textId="77777777" w:rsidR="009B351B" w:rsidRPr="0088520F" w:rsidRDefault="009B351B" w:rsidP="009B351B">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C997" id="_x0000_s1081" style="position:absolute;left:0;text-align:left;margin-left:-.15pt;margin-top:141.15pt;width:466.9pt;height:158.5pt;z-index:251658320;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" fillcolor="#f8b022" strokecolor="white [3201]" strokeweight="1.5pt">
                <v:fill opacity="55769f"/>
                <v:stroke joinstyle="miter"/>
                <v:textbox inset="8.5mm,8.5mm,8.5mm,8.5mm">
                  <w:txbxContent>
                    <w:p w14:paraId="6C082607" w14:textId="77777777" w:rsidR="009B351B" w:rsidRPr="0088520F" w:rsidRDefault="009B351B" w:rsidP="009B351B">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149716CE" w14:textId="77777777" w:rsidR="009B351B" w:rsidRPr="009B351B" w:rsidRDefault="009B351B" w:rsidP="00A957BF">
                      <w:pPr>
                        <w:pStyle w:val="ListParagraph"/>
                        <w:numPr>
                          <w:ilvl w:val="0"/>
                          <w:numId w:val="86"/>
                        </w:numPr>
                        <w:spacing w:before="0" w:after="0" w:line="240" w:lineRule="auto"/>
                        <w:rPr>
                          <w:color w:val="000000" w:themeColor="text1"/>
                        </w:rPr>
                      </w:pPr>
                      <w:r w:rsidRPr="009B351B">
                        <w:rPr>
                          <w:color w:val="000000" w:themeColor="text1"/>
                        </w:rPr>
                        <w:t>AMURTEL filled the gap with Psychological First Aid training for volunteers and staff, building local capacity to provide warm, emotionally sensitive response care. </w:t>
                      </w:r>
                    </w:p>
                    <w:p w14:paraId="03529137" w14:textId="77777777" w:rsidR="009B351B" w:rsidRPr="009B351B" w:rsidRDefault="009B351B" w:rsidP="00A957BF">
                      <w:pPr>
                        <w:pStyle w:val="ListParagraph"/>
                        <w:numPr>
                          <w:ilvl w:val="0"/>
                          <w:numId w:val="86"/>
                        </w:numPr>
                        <w:spacing w:before="0" w:after="0" w:line="240" w:lineRule="auto"/>
                        <w:rPr>
                          <w:color w:val="000000" w:themeColor="text1"/>
                        </w:rPr>
                      </w:pPr>
                      <w:r w:rsidRPr="009B351B">
                        <w:rPr>
                          <w:color w:val="000000" w:themeColor="text1"/>
                        </w:rPr>
                        <w:t>They created therapeutic stories with Ukrainian refugees, translated them into Ukrainian and adapted them for families, making community-rooted healing accessible.</w:t>
                      </w:r>
                    </w:p>
                    <w:p w14:paraId="45A05091" w14:textId="77777777" w:rsidR="009B351B" w:rsidRPr="0088520F" w:rsidRDefault="009B351B" w:rsidP="009B351B">
                      <w:pPr>
                        <w:spacing w:before="0" w:after="0" w:line="240" w:lineRule="auto"/>
                        <w:rPr>
                          <w:color w:val="000000" w:themeColor="text1"/>
                        </w:rPr>
                      </w:pPr>
                    </w:p>
                  </w:txbxContent>
                </v:textbox>
                <w10:wrap type="topAndBottom"/>
              </v:roundrect>
            </w:pict>
          </mc:Fallback>
        </mc:AlternateContent>
      </w:r>
    </w:p>
    <w:p w14:paraId="1A07F5CF" w14:textId="77777777" w:rsidR="001C77EE" w:rsidRPr="00685900" w:rsidRDefault="001C77EE" w:rsidP="0006319E">
      <w:pPr>
        <w:spacing w:line="240" w:lineRule="auto"/>
      </w:pPr>
      <w:r w:rsidRPr="00685900">
        <w:t xml:space="preserve">AMURTEL’s community-based approach relied on local coordination and cultural relevance. Rather than importing methods, they crafted </w:t>
      </w:r>
      <w:proofErr w:type="gramStart"/>
      <w:r w:rsidRPr="00685900">
        <w:t>psychological</w:t>
      </w:r>
      <w:proofErr w:type="gramEnd"/>
      <w:r w:rsidRPr="00685900">
        <w:t xml:space="preserve"> and healing support rooted in community networks, storytelling, and empathetic presence, creating a new type of emotional safety space at the border. </w:t>
      </w:r>
    </w:p>
    <w:p w14:paraId="3E6DC92F" w14:textId="77777777" w:rsidR="001C77EE" w:rsidRPr="00685900" w:rsidRDefault="001C77EE" w:rsidP="0006319E">
      <w:pPr>
        <w:spacing w:line="240" w:lineRule="auto"/>
      </w:pPr>
      <w:r w:rsidRPr="00685900">
        <w:rPr>
          <w:b/>
        </w:rPr>
        <w:t>What’s in place? What’s missing?</w:t>
      </w:r>
      <w:r w:rsidRPr="00685900">
        <w:t> </w:t>
      </w:r>
    </w:p>
    <w:p w14:paraId="14CBF8C1" w14:textId="77777777" w:rsidR="001C77EE" w:rsidRDefault="001C77EE" w:rsidP="0006319E">
      <w:pPr>
        <w:spacing w:line="240" w:lineRule="auto"/>
      </w:pPr>
      <w:r w:rsidRPr="00685900">
        <w:t>AMURTEL’s approach underscores the power of community-rooted healing during crisis, mobilising compassionate Psychological First Aid and culturally resonant storytelling to foster resilience. But without wider institutional adoption of such practices, community-based healing remains inconsistent across regions. </w:t>
      </w:r>
    </w:p>
    <w:p w14:paraId="4FD1AA39" w14:textId="77777777" w:rsidR="009B351B" w:rsidRDefault="009B351B" w:rsidP="0006319E">
      <w:pPr>
        <w:spacing w:before="0" w:after="0" w:line="240" w:lineRule="auto"/>
      </w:pPr>
    </w:p>
    <w:p w14:paraId="4C70FDBE" w14:textId="7B9BCA70" w:rsidR="009B351B" w:rsidRDefault="009B351B" w:rsidP="0006319E">
      <w:pPr>
        <w:spacing w:before="0" w:after="0" w:line="240" w:lineRule="auto"/>
      </w:pPr>
      <w:r>
        <w:rPr>
          <w:noProof/>
        </w:rPr>
        <w:lastRenderedPageBreak/>
        <mc:AlternateContent>
          <mc:Choice Requires="wps">
            <w:drawing>
              <wp:anchor distT="177800" distB="177800" distL="177800" distR="177800" simplePos="0" relativeHeight="251658321" behindDoc="1" locked="0" layoutInCell="1" allowOverlap="1" wp14:anchorId="22B236F5" wp14:editId="1B7ECF58">
                <wp:simplePos x="0" y="0"/>
                <wp:positionH relativeFrom="column">
                  <wp:posOffset>-254635</wp:posOffset>
                </wp:positionH>
                <wp:positionV relativeFrom="paragraph">
                  <wp:posOffset>15240</wp:posOffset>
                </wp:positionV>
                <wp:extent cx="6352540" cy="7724140"/>
                <wp:effectExtent l="12700" t="12700" r="10160" b="10160"/>
                <wp:wrapTopAndBottom/>
                <wp:docPr id="1160680148" name="Rounded Rectangle 16"/>
                <wp:cNvGraphicFramePr/>
                <a:graphic xmlns:a="http://schemas.openxmlformats.org/drawingml/2006/main">
                  <a:graphicData uri="http://schemas.microsoft.com/office/word/2010/wordprocessingShape">
                    <wps:wsp>
                      <wps:cNvSpPr/>
                      <wps:spPr>
                        <a:xfrm>
                          <a:off x="0" y="0"/>
                          <a:ext cx="6352540" cy="772414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FC7E55" w14:textId="77777777" w:rsidR="009B351B" w:rsidRPr="00D46DAA" w:rsidRDefault="009B351B" w:rsidP="009B351B">
                            <w:pPr>
                              <w:spacing w:before="0" w:line="240" w:lineRule="auto"/>
                              <w:rPr>
                                <w:color w:val="6E4F91" w:themeColor="accent3"/>
                                <w:sz w:val="28"/>
                                <w:szCs w:val="28"/>
                              </w:rPr>
                            </w:pPr>
                            <w:r w:rsidRPr="00D46DAA">
                              <w:rPr>
                                <w:b/>
                                <w:bCs/>
                                <w:color w:val="6E4F91" w:themeColor="accent3"/>
                                <w:sz w:val="28"/>
                                <w:szCs w:val="28"/>
                              </w:rPr>
                              <w:t>Recommendations</w:t>
                            </w:r>
                          </w:p>
                          <w:p w14:paraId="118752AE" w14:textId="77777777" w:rsidR="009B351B" w:rsidRPr="00B43F84" w:rsidRDefault="009B351B" w:rsidP="009B351B">
                            <w:pPr>
                              <w:rPr>
                                <w:b/>
                                <w:bCs/>
                                <w:color w:val="000000" w:themeColor="text1"/>
                              </w:rPr>
                            </w:pPr>
                            <w:r w:rsidRPr="00B43F84">
                              <w:rPr>
                                <w:b/>
                                <w:bCs/>
                                <w:color w:val="000000" w:themeColor="text1"/>
                              </w:rPr>
                              <w:t>National policymakers </w:t>
                            </w:r>
                          </w:p>
                          <w:p w14:paraId="740963E8"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Support community-driven psychosocial response by recognizing and collaborating with trusted local organizations and cultural practitioners.</w:t>
                            </w:r>
                          </w:p>
                          <w:p w14:paraId="274AB4B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Fund culturally resonant healing modalities, such as therapeutic storytelling, music, art, and metaphor, embedded within affected communities.</w:t>
                            </w:r>
                          </w:p>
                          <w:p w14:paraId="7804A16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Build policies to formally integrate PFA capacity and community storytelling into local-level emergency and refugee response protocols.</w:t>
                            </w:r>
                          </w:p>
                          <w:p w14:paraId="64B1F2F1" w14:textId="77777777" w:rsidR="009B351B" w:rsidRPr="009B351B" w:rsidRDefault="009B351B" w:rsidP="009B351B">
                            <w:pPr>
                              <w:rPr>
                                <w:b/>
                                <w:bCs/>
                                <w:color w:val="000000" w:themeColor="text1"/>
                              </w:rPr>
                            </w:pPr>
                            <w:r w:rsidRPr="009B351B">
                              <w:rPr>
                                <w:b/>
                                <w:bCs/>
                                <w:color w:val="000000" w:themeColor="text1"/>
                              </w:rPr>
                              <w:t>Local/national actors </w:t>
                            </w:r>
                          </w:p>
                          <w:p w14:paraId="19C1FCAB"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Establish local forums or group sessions using community-based healing practices—e.g. therapeutic storytelling circles, art or movement therapy, shared rituals.</w:t>
                            </w:r>
                          </w:p>
                          <w:p w14:paraId="4206DBED"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Mobilize multidisciplinary local teams (psychologists, volunteer storytellers, art facilitators) to deliver inclusive, culturally sensitive community care.</w:t>
                            </w:r>
                          </w:p>
                          <w:p w14:paraId="1C2FE898"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Use participatory storytelling and group events to weave refugee and host communities together—supporting collective resilience.</w:t>
                            </w:r>
                          </w:p>
                          <w:p w14:paraId="74FACC5B" w14:textId="77777777" w:rsidR="009B351B" w:rsidRPr="009B351B" w:rsidRDefault="009B351B" w:rsidP="009B351B">
                            <w:pPr>
                              <w:rPr>
                                <w:b/>
                                <w:bCs/>
                                <w:color w:val="000000" w:themeColor="text1"/>
                              </w:rPr>
                            </w:pPr>
                            <w:r w:rsidRPr="009B351B">
                              <w:rPr>
                                <w:b/>
                                <w:bCs/>
                                <w:color w:val="000000" w:themeColor="text1"/>
                              </w:rPr>
                              <w:t>Private donors </w:t>
                            </w:r>
                          </w:p>
                          <w:p w14:paraId="547EC7A7" w14:textId="77777777" w:rsidR="009B351B" w:rsidRPr="009B351B" w:rsidRDefault="009B351B" w:rsidP="00A957BF">
                            <w:pPr>
                              <w:pStyle w:val="ListParagraph"/>
                              <w:numPr>
                                <w:ilvl w:val="0"/>
                                <w:numId w:val="58"/>
                              </w:numPr>
                              <w:spacing w:after="120" w:line="240" w:lineRule="auto"/>
                              <w:rPr>
                                <w:i/>
                                <w:color w:val="000000" w:themeColor="text1"/>
                              </w:rPr>
                            </w:pPr>
                            <w:r w:rsidRPr="009B351B">
                              <w:rPr>
                                <w:color w:val="000000" w:themeColor="text1"/>
                              </w:rPr>
                              <w:t>Fund localized, participatory psychosocial projects, including community-based training, story creation, and healing arts approaches.</w:t>
                            </w:r>
                          </w:p>
                          <w:p w14:paraId="1EBE309B" w14:textId="77777777" w:rsidR="009B351B" w:rsidRPr="009B351B" w:rsidRDefault="009B351B" w:rsidP="00A957BF">
                            <w:pPr>
                              <w:pStyle w:val="ListParagraph"/>
                              <w:numPr>
                                <w:ilvl w:val="0"/>
                                <w:numId w:val="43"/>
                              </w:numPr>
                              <w:spacing w:before="0" w:after="0" w:line="240" w:lineRule="auto"/>
                              <w:rPr>
                                <w:i/>
                                <w:color w:val="000000" w:themeColor="text1"/>
                              </w:rPr>
                            </w:pPr>
                            <w:r w:rsidRPr="009B351B">
                              <w:rPr>
                                <w:color w:val="000000" w:themeColor="text1"/>
                              </w:rPr>
                              <w:t>Support multilingual therapeutic materials and their distribution—through workshops, digital media, and print—to build resilience across cultural contexts.</w:t>
                            </w:r>
                          </w:p>
                          <w:p w14:paraId="015B631C" w14:textId="77777777" w:rsidR="009B351B" w:rsidRPr="009B351B" w:rsidRDefault="009B351B" w:rsidP="00A957BF">
                            <w:pPr>
                              <w:pStyle w:val="ListParagraph"/>
                              <w:numPr>
                                <w:ilvl w:val="0"/>
                                <w:numId w:val="43"/>
                              </w:numPr>
                              <w:spacing w:before="0" w:after="0" w:line="240" w:lineRule="auto"/>
                              <w:rPr>
                                <w:i/>
                                <w:color w:val="000000" w:themeColor="text1"/>
                              </w:rPr>
                            </w:pPr>
                            <w:r w:rsidRPr="009B351B">
                              <w:rPr>
                                <w:color w:val="000000" w:themeColor="text1"/>
                              </w:rPr>
                              <w:t>Include networking and peer-sharing for community resilience practitioners as part of grant objectives—helping adapt and scale approaches.</w:t>
                            </w:r>
                          </w:p>
                          <w:p w14:paraId="29F5D083" w14:textId="77777777" w:rsidR="009B351B" w:rsidRPr="009B351B" w:rsidRDefault="009B351B" w:rsidP="009B351B">
                            <w:pPr>
                              <w:rPr>
                                <w:b/>
                                <w:bCs/>
                                <w:color w:val="000000" w:themeColor="text1"/>
                              </w:rPr>
                            </w:pPr>
                            <w:r w:rsidRPr="009B351B">
                              <w:rPr>
                                <w:b/>
                                <w:bCs/>
                                <w:color w:val="000000" w:themeColor="text1"/>
                              </w:rPr>
                              <w:t>Professionals/practitioners </w:t>
                            </w:r>
                          </w:p>
                          <w:p w14:paraId="564CF2ED"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Train in community-based healing techniques—therapeutic storytelling, group art, yoga, qigong, and culturally grounded rituals—to enrich psychosocial support.</w:t>
                            </w:r>
                          </w:p>
                          <w:p w14:paraId="6110626C"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Facilitate or co-create therapeutic story workshops with families, enabling children and parents to express experiences through metaphors and narrative creation.</w:t>
                            </w:r>
                          </w:p>
                          <w:p w14:paraId="4C9CB62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 xml:space="preserve">Integrate community resilience practices into ECD programming: combine storytelling circles, group movement sessions, shared </w:t>
                            </w:r>
                            <w:proofErr w:type="gramStart"/>
                            <w:r w:rsidRPr="009B351B">
                              <w:rPr>
                                <w:color w:val="000000" w:themeColor="text1"/>
                              </w:rPr>
                              <w:t>art-making</w:t>
                            </w:r>
                            <w:proofErr w:type="gramEnd"/>
                            <w:r w:rsidRPr="009B351B">
                              <w:rPr>
                                <w:color w:val="000000" w:themeColor="text1"/>
                              </w:rPr>
                              <w:t>, and performance events to nurture collective well-being.</w:t>
                            </w:r>
                          </w:p>
                          <w:p w14:paraId="3305E099" w14:textId="77777777" w:rsidR="009B351B" w:rsidRPr="009B351B" w:rsidRDefault="009B351B" w:rsidP="009B351B">
                            <w:pPr>
                              <w:pStyle w:val="ListParagraph"/>
                              <w:numPr>
                                <w:ilvl w:val="0"/>
                                <w:numId w:val="0"/>
                              </w:numPr>
                              <w:spacing w:before="0" w:after="0" w:line="240" w:lineRule="auto"/>
                              <w:ind w:left="720"/>
                              <w:rPr>
                                <w:color w:val="000000" w:themeColor="text1"/>
                              </w:rPr>
                            </w:pPr>
                          </w:p>
                          <w:p w14:paraId="038617EA" w14:textId="77777777" w:rsidR="009B351B" w:rsidRPr="009B351B" w:rsidRDefault="009B351B" w:rsidP="009B351B">
                            <w:pPr>
                              <w:spacing w:before="0" w:after="0" w:line="240" w:lineRule="auto"/>
                              <w:rPr>
                                <w:color w:val="000000" w:themeColor="text1"/>
                              </w:rPr>
                            </w:pPr>
                            <w:r w:rsidRPr="009B351B">
                              <w:rPr>
                                <w:color w:val="000000" w:themeColor="text1"/>
                              </w:rPr>
                              <w:t>Explore further:  </w:t>
                            </w:r>
                          </w:p>
                          <w:p w14:paraId="4A5026AD" w14:textId="77777777" w:rsidR="009B351B" w:rsidRPr="00685900" w:rsidRDefault="009B351B" w:rsidP="009B351B">
                            <w:pPr>
                              <w:spacing w:before="0" w:after="0" w:line="240" w:lineRule="auto"/>
                            </w:pPr>
                            <w:hyperlink r:id="rId117">
                              <w:r w:rsidRPr="00685900">
                                <w:rPr>
                                  <w:rStyle w:val="Hyperlink"/>
                                </w:rPr>
                                <w:t>AMURTEL Romania provides psychological first aid to refugee children and parents | ISSA</w:t>
                              </w:r>
                            </w:hyperlink>
                            <w:r w:rsidRPr="00685900">
                              <w:t> </w:t>
                            </w:r>
                          </w:p>
                          <w:p w14:paraId="7FE89D4D" w14:textId="77777777" w:rsidR="009B351B" w:rsidRDefault="009B351B" w:rsidP="009B351B">
                            <w:pPr>
                              <w:spacing w:before="0" w:after="0" w:line="240" w:lineRule="auto"/>
                            </w:pPr>
                            <w:hyperlink r:id="rId118">
                              <w:r w:rsidRPr="00685900">
                                <w:rPr>
                                  <w:rStyle w:val="Hyperlink"/>
                                </w:rPr>
                                <w:t>https://therapeutic-stories.amurtel.ro/</w:t>
                              </w:r>
                            </w:hyperlink>
                            <w:r w:rsidRPr="00685900">
                              <w:t>  </w:t>
                            </w:r>
                          </w:p>
                          <w:p w14:paraId="1A8A637C" w14:textId="77777777" w:rsidR="009B351B" w:rsidRPr="00D74A3F" w:rsidRDefault="009B351B" w:rsidP="009B351B">
                            <w:pPr>
                              <w:spacing w:line="240" w:lineRule="auto"/>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236F5" id="_x0000_s1082" style="position:absolute;left:0;text-align:left;margin-left:-20.05pt;margin-top:1.2pt;width:500.2pt;height:608.2pt;z-index:-251658159;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" filled="f" strokecolor="#6e4f91 [3206]" strokeweight="1.5pt">
                <v:stroke joinstyle="miter"/>
                <v:textbox inset="8.5mm,8.5mm,8.5mm,8.5mm">
                  <w:txbxContent>
                    <w:p w14:paraId="20FC7E55" w14:textId="77777777" w:rsidR="009B351B" w:rsidRPr="00D46DAA" w:rsidRDefault="009B351B" w:rsidP="009B351B">
                      <w:pPr>
                        <w:spacing w:before="0" w:line="240" w:lineRule="auto"/>
                        <w:rPr>
                          <w:color w:val="6E4F91" w:themeColor="accent3"/>
                          <w:sz w:val="28"/>
                          <w:szCs w:val="28"/>
                        </w:rPr>
                      </w:pPr>
                      <w:r w:rsidRPr="00D46DAA">
                        <w:rPr>
                          <w:b/>
                          <w:bCs/>
                          <w:color w:val="6E4F91" w:themeColor="accent3"/>
                          <w:sz w:val="28"/>
                          <w:szCs w:val="28"/>
                        </w:rPr>
                        <w:t>Recommendations</w:t>
                      </w:r>
                    </w:p>
                    <w:p w14:paraId="118752AE" w14:textId="77777777" w:rsidR="009B351B" w:rsidRPr="00B43F84" w:rsidRDefault="009B351B" w:rsidP="009B351B">
                      <w:pPr>
                        <w:rPr>
                          <w:b/>
                          <w:bCs/>
                          <w:color w:val="000000" w:themeColor="text1"/>
                        </w:rPr>
                      </w:pPr>
                      <w:r w:rsidRPr="00B43F84">
                        <w:rPr>
                          <w:b/>
                          <w:bCs/>
                          <w:color w:val="000000" w:themeColor="text1"/>
                        </w:rPr>
                        <w:t>National policymakers </w:t>
                      </w:r>
                    </w:p>
                    <w:p w14:paraId="740963E8"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Support community-driven psychosocial response by recognizing and collaborating with trusted local organizations and cultural practitioners.</w:t>
                      </w:r>
                    </w:p>
                    <w:p w14:paraId="274AB4B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Fund culturally resonant healing modalities, such as therapeutic storytelling, music, art, and metaphor, embedded within affected communities.</w:t>
                      </w:r>
                    </w:p>
                    <w:p w14:paraId="7804A16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Build policies to formally integrate PFA capacity and community storytelling into local-level emergency and refugee response protocols.</w:t>
                      </w:r>
                    </w:p>
                    <w:p w14:paraId="64B1F2F1" w14:textId="77777777" w:rsidR="009B351B" w:rsidRPr="009B351B" w:rsidRDefault="009B351B" w:rsidP="009B351B">
                      <w:pPr>
                        <w:rPr>
                          <w:b/>
                          <w:bCs/>
                          <w:color w:val="000000" w:themeColor="text1"/>
                        </w:rPr>
                      </w:pPr>
                      <w:r w:rsidRPr="009B351B">
                        <w:rPr>
                          <w:b/>
                          <w:bCs/>
                          <w:color w:val="000000" w:themeColor="text1"/>
                        </w:rPr>
                        <w:t>Local/national actors </w:t>
                      </w:r>
                    </w:p>
                    <w:p w14:paraId="19C1FCAB"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Establish local forums or group sessions using community-based healing practices—e.g. therapeutic storytelling circles, art or movement therapy, shared rituals.</w:t>
                      </w:r>
                    </w:p>
                    <w:p w14:paraId="4206DBED"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Mobilize multidisciplinary local teams (psychologists, volunteer storytellers, art facilitators) to deliver inclusive, culturally sensitive community care.</w:t>
                      </w:r>
                    </w:p>
                    <w:p w14:paraId="1C2FE898"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Use participatory storytelling and group events to weave refugee and host communities together—supporting collective resilience.</w:t>
                      </w:r>
                    </w:p>
                    <w:p w14:paraId="74FACC5B" w14:textId="77777777" w:rsidR="009B351B" w:rsidRPr="009B351B" w:rsidRDefault="009B351B" w:rsidP="009B351B">
                      <w:pPr>
                        <w:rPr>
                          <w:b/>
                          <w:bCs/>
                          <w:color w:val="000000" w:themeColor="text1"/>
                        </w:rPr>
                      </w:pPr>
                      <w:r w:rsidRPr="009B351B">
                        <w:rPr>
                          <w:b/>
                          <w:bCs/>
                          <w:color w:val="000000" w:themeColor="text1"/>
                        </w:rPr>
                        <w:t>Private donors </w:t>
                      </w:r>
                    </w:p>
                    <w:p w14:paraId="547EC7A7" w14:textId="77777777" w:rsidR="009B351B" w:rsidRPr="009B351B" w:rsidRDefault="009B351B" w:rsidP="00A957BF">
                      <w:pPr>
                        <w:pStyle w:val="ListParagraph"/>
                        <w:numPr>
                          <w:ilvl w:val="0"/>
                          <w:numId w:val="58"/>
                        </w:numPr>
                        <w:spacing w:after="120" w:line="240" w:lineRule="auto"/>
                        <w:rPr>
                          <w:i/>
                          <w:color w:val="000000" w:themeColor="text1"/>
                        </w:rPr>
                      </w:pPr>
                      <w:r w:rsidRPr="009B351B">
                        <w:rPr>
                          <w:color w:val="000000" w:themeColor="text1"/>
                        </w:rPr>
                        <w:t>Fund localized, participatory psychosocial projects, including community-based training, story creation, and healing arts approaches.</w:t>
                      </w:r>
                    </w:p>
                    <w:p w14:paraId="1EBE309B" w14:textId="77777777" w:rsidR="009B351B" w:rsidRPr="009B351B" w:rsidRDefault="009B351B" w:rsidP="00A957BF">
                      <w:pPr>
                        <w:pStyle w:val="ListParagraph"/>
                        <w:numPr>
                          <w:ilvl w:val="0"/>
                          <w:numId w:val="43"/>
                        </w:numPr>
                        <w:spacing w:before="0" w:after="0" w:line="240" w:lineRule="auto"/>
                        <w:rPr>
                          <w:i/>
                          <w:color w:val="000000" w:themeColor="text1"/>
                        </w:rPr>
                      </w:pPr>
                      <w:r w:rsidRPr="009B351B">
                        <w:rPr>
                          <w:color w:val="000000" w:themeColor="text1"/>
                        </w:rPr>
                        <w:t>Support multilingual therapeutic materials and their distribution—through workshops, digital media, and print—to build resilience across cultural contexts.</w:t>
                      </w:r>
                    </w:p>
                    <w:p w14:paraId="015B631C" w14:textId="77777777" w:rsidR="009B351B" w:rsidRPr="009B351B" w:rsidRDefault="009B351B" w:rsidP="00A957BF">
                      <w:pPr>
                        <w:pStyle w:val="ListParagraph"/>
                        <w:numPr>
                          <w:ilvl w:val="0"/>
                          <w:numId w:val="43"/>
                        </w:numPr>
                        <w:spacing w:before="0" w:after="0" w:line="240" w:lineRule="auto"/>
                        <w:rPr>
                          <w:i/>
                          <w:color w:val="000000" w:themeColor="text1"/>
                        </w:rPr>
                      </w:pPr>
                      <w:r w:rsidRPr="009B351B">
                        <w:rPr>
                          <w:color w:val="000000" w:themeColor="text1"/>
                        </w:rPr>
                        <w:t>Include networking and peer-sharing for community resilience practitioners as part of grant objectives—helping adapt and scale approaches.</w:t>
                      </w:r>
                    </w:p>
                    <w:p w14:paraId="29F5D083" w14:textId="77777777" w:rsidR="009B351B" w:rsidRPr="009B351B" w:rsidRDefault="009B351B" w:rsidP="009B351B">
                      <w:pPr>
                        <w:rPr>
                          <w:b/>
                          <w:bCs/>
                          <w:color w:val="000000" w:themeColor="text1"/>
                        </w:rPr>
                      </w:pPr>
                      <w:r w:rsidRPr="009B351B">
                        <w:rPr>
                          <w:b/>
                          <w:bCs/>
                          <w:color w:val="000000" w:themeColor="text1"/>
                        </w:rPr>
                        <w:t>Professionals/practitioners </w:t>
                      </w:r>
                    </w:p>
                    <w:p w14:paraId="564CF2ED"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Train in community-based healing techniques—therapeutic storytelling, group art, yoga, qigong, and culturally grounded rituals—to enrich psychosocial support.</w:t>
                      </w:r>
                    </w:p>
                    <w:p w14:paraId="6110626C"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Facilitate or co-create therapeutic story workshops with families, enabling children and parents to express experiences through metaphors and narrative creation.</w:t>
                      </w:r>
                    </w:p>
                    <w:p w14:paraId="4C9CB62E" w14:textId="77777777" w:rsidR="009B351B" w:rsidRPr="009B351B" w:rsidRDefault="009B351B" w:rsidP="00A957BF">
                      <w:pPr>
                        <w:pStyle w:val="ListParagraph"/>
                        <w:numPr>
                          <w:ilvl w:val="0"/>
                          <w:numId w:val="43"/>
                        </w:numPr>
                        <w:spacing w:before="0" w:after="0" w:line="240" w:lineRule="auto"/>
                        <w:rPr>
                          <w:color w:val="000000" w:themeColor="text1"/>
                        </w:rPr>
                      </w:pPr>
                      <w:r w:rsidRPr="009B351B">
                        <w:rPr>
                          <w:color w:val="000000" w:themeColor="text1"/>
                        </w:rPr>
                        <w:t xml:space="preserve">Integrate community resilience practices into ECD programming: combine storytelling circles, group movement sessions, shared </w:t>
                      </w:r>
                      <w:proofErr w:type="gramStart"/>
                      <w:r w:rsidRPr="009B351B">
                        <w:rPr>
                          <w:color w:val="000000" w:themeColor="text1"/>
                        </w:rPr>
                        <w:t>art-making</w:t>
                      </w:r>
                      <w:proofErr w:type="gramEnd"/>
                      <w:r w:rsidRPr="009B351B">
                        <w:rPr>
                          <w:color w:val="000000" w:themeColor="text1"/>
                        </w:rPr>
                        <w:t>, and performance events to nurture collective well-being.</w:t>
                      </w:r>
                    </w:p>
                    <w:p w14:paraId="3305E099" w14:textId="77777777" w:rsidR="009B351B" w:rsidRPr="009B351B" w:rsidRDefault="009B351B" w:rsidP="009B351B">
                      <w:pPr>
                        <w:pStyle w:val="ListParagraph"/>
                        <w:numPr>
                          <w:ilvl w:val="0"/>
                          <w:numId w:val="0"/>
                        </w:numPr>
                        <w:spacing w:before="0" w:after="0" w:line="240" w:lineRule="auto"/>
                        <w:ind w:left="720"/>
                        <w:rPr>
                          <w:color w:val="000000" w:themeColor="text1"/>
                        </w:rPr>
                      </w:pPr>
                    </w:p>
                    <w:p w14:paraId="038617EA" w14:textId="77777777" w:rsidR="009B351B" w:rsidRPr="009B351B" w:rsidRDefault="009B351B" w:rsidP="009B351B">
                      <w:pPr>
                        <w:spacing w:before="0" w:after="0" w:line="240" w:lineRule="auto"/>
                        <w:rPr>
                          <w:color w:val="000000" w:themeColor="text1"/>
                        </w:rPr>
                      </w:pPr>
                      <w:r w:rsidRPr="009B351B">
                        <w:rPr>
                          <w:color w:val="000000" w:themeColor="text1"/>
                        </w:rPr>
                        <w:t>Explore further:  </w:t>
                      </w:r>
                    </w:p>
                    <w:p w14:paraId="4A5026AD" w14:textId="77777777" w:rsidR="009B351B" w:rsidRPr="00685900" w:rsidRDefault="009B351B" w:rsidP="009B351B">
                      <w:pPr>
                        <w:spacing w:before="0" w:after="0" w:line="240" w:lineRule="auto"/>
                      </w:pPr>
                      <w:hyperlink r:id="rId119">
                        <w:r w:rsidRPr="00685900">
                          <w:rPr>
                            <w:rStyle w:val="Hyperlink"/>
                          </w:rPr>
                          <w:t>AMURTEL Romania provides psychological first aid to refugee children and parents | ISSA</w:t>
                        </w:r>
                      </w:hyperlink>
                      <w:r w:rsidRPr="00685900">
                        <w:t> </w:t>
                      </w:r>
                    </w:p>
                    <w:p w14:paraId="7FE89D4D" w14:textId="77777777" w:rsidR="009B351B" w:rsidRDefault="009B351B" w:rsidP="009B351B">
                      <w:pPr>
                        <w:spacing w:before="0" w:after="0" w:line="240" w:lineRule="auto"/>
                      </w:pPr>
                      <w:hyperlink r:id="rId120">
                        <w:r w:rsidRPr="00685900">
                          <w:rPr>
                            <w:rStyle w:val="Hyperlink"/>
                          </w:rPr>
                          <w:t>https://therapeutic-stories.amurtel.ro/</w:t>
                        </w:r>
                      </w:hyperlink>
                      <w:r w:rsidRPr="00685900">
                        <w:t>  </w:t>
                      </w:r>
                    </w:p>
                    <w:p w14:paraId="1A8A637C" w14:textId="77777777" w:rsidR="009B351B" w:rsidRPr="00D74A3F" w:rsidRDefault="009B351B" w:rsidP="009B351B">
                      <w:pPr>
                        <w:spacing w:line="240" w:lineRule="auto"/>
                      </w:pPr>
                    </w:p>
                  </w:txbxContent>
                </v:textbox>
                <w10:wrap type="topAndBottom"/>
              </v:roundrect>
            </w:pict>
          </mc:Fallback>
        </mc:AlternateContent>
      </w:r>
    </w:p>
    <w:p w14:paraId="7CEBD0B9" w14:textId="020677F1" w:rsidR="0016723E" w:rsidRPr="00E473B4" w:rsidRDefault="0016723E" w:rsidP="0006319E">
      <w:pPr>
        <w:pStyle w:val="Heading2"/>
        <w:jc w:val="both"/>
        <w:rPr>
          <w:rFonts w:hint="eastAsia"/>
        </w:rPr>
      </w:pPr>
      <w:bookmarkStart w:id="53" w:name="_Toc213341890"/>
      <w:r w:rsidRPr="00E473B4">
        <w:lastRenderedPageBreak/>
        <w:t>Governance, coordination, and accountability</w:t>
      </w:r>
      <w:bookmarkEnd w:id="53"/>
    </w:p>
    <w:p w14:paraId="3BE45990" w14:textId="5A769324" w:rsidR="00E84508" w:rsidRDefault="008C63C7" w:rsidP="0006319E">
      <w:pPr>
        <w:spacing w:before="0" w:after="0" w:line="240" w:lineRule="auto"/>
      </w:pPr>
      <w:r w:rsidRPr="008C63C7">
        <w:t>This section demonstrates how ISSA members worked to strengthen systems leadership, collaboration, and accountability to ensure young children remain prioritized in emergency preparedness and recovery efforts.</w:t>
      </w:r>
    </w:p>
    <w:p w14:paraId="631D89AA" w14:textId="77777777" w:rsidR="00844C9A" w:rsidRDefault="00844C9A" w:rsidP="0006319E">
      <w:pPr>
        <w:spacing w:before="0" w:after="0" w:line="240" w:lineRule="auto"/>
      </w:pPr>
    </w:p>
    <w:p w14:paraId="7A541435" w14:textId="77777777" w:rsidR="00ED1450" w:rsidRDefault="00ED1450" w:rsidP="0006319E">
      <w:pPr>
        <w:spacing w:before="0" w:after="0" w:line="240" w:lineRule="auto"/>
      </w:pPr>
    </w:p>
    <w:tbl>
      <w:tblPr>
        <w:tblW w:w="0" w:type="auto"/>
        <w:tblCellSpacing w:w="15" w:type="dxa"/>
        <w:tblBorders>
          <w:insideH w:val="single" w:sz="4" w:space="0" w:color="6E4F91" w:themeColor="accent3"/>
        </w:tblBorders>
        <w:tblCellMar>
          <w:top w:w="15" w:type="dxa"/>
          <w:left w:w="15" w:type="dxa"/>
          <w:bottom w:w="15" w:type="dxa"/>
          <w:right w:w="15" w:type="dxa"/>
        </w:tblCellMar>
        <w:tblLook w:val="04A0" w:firstRow="1" w:lastRow="0" w:firstColumn="1" w:lastColumn="0" w:noHBand="0" w:noVBand="1"/>
      </w:tblPr>
      <w:tblGrid>
        <w:gridCol w:w="3017"/>
        <w:gridCol w:w="30"/>
        <w:gridCol w:w="2133"/>
        <w:gridCol w:w="859"/>
        <w:gridCol w:w="1129"/>
        <w:gridCol w:w="707"/>
        <w:gridCol w:w="1146"/>
      </w:tblGrid>
      <w:tr w:rsidR="008C63C7" w:rsidRPr="008C63C7" w14:paraId="1333898C" w14:textId="77777777" w:rsidTr="008C63C7">
        <w:trPr>
          <w:tblHeader/>
          <w:tblCellSpacing w:w="15" w:type="dxa"/>
        </w:trPr>
        <w:tc>
          <w:tcPr>
            <w:tcW w:w="0" w:type="auto"/>
            <w:gridSpan w:val="2"/>
            <w:shd w:val="clear" w:color="auto" w:fill="6E4F91" w:themeFill="accent3"/>
            <w:vAlign w:val="center"/>
          </w:tcPr>
          <w:p w14:paraId="66218D06" w14:textId="06AF1A72" w:rsidR="008C63C7" w:rsidRPr="00FB15B7" w:rsidRDefault="008C63C7" w:rsidP="0006319E">
            <w:pPr>
              <w:spacing w:before="0" w:after="0" w:line="240" w:lineRule="auto"/>
              <w:rPr>
                <w:b/>
                <w:color w:val="FFFFFF" w:themeColor="background1"/>
                <w:lang w:val="en-US"/>
              </w:rPr>
            </w:pPr>
            <w:r w:rsidRPr="00FB15B7">
              <w:rPr>
                <w:b/>
                <w:color w:val="FFFFFF" w:themeColor="background1"/>
                <w:lang w:val="en-US"/>
              </w:rPr>
              <w:t>Action Area</w:t>
            </w:r>
          </w:p>
        </w:tc>
        <w:tc>
          <w:tcPr>
            <w:tcW w:w="0" w:type="auto"/>
            <w:gridSpan w:val="2"/>
            <w:shd w:val="clear" w:color="auto" w:fill="6E4F91" w:themeFill="accent3"/>
            <w:vAlign w:val="center"/>
            <w:hideMark/>
          </w:tcPr>
          <w:p w14:paraId="77CAECC0" w14:textId="766A468D" w:rsidR="008C63C7" w:rsidRPr="00FB15B7" w:rsidRDefault="008C63C7" w:rsidP="0006319E">
            <w:pPr>
              <w:spacing w:before="0" w:after="0" w:line="240" w:lineRule="auto"/>
              <w:rPr>
                <w:b/>
                <w:color w:val="FFFFFF" w:themeColor="background1"/>
                <w:lang w:val="en-US"/>
              </w:rPr>
            </w:pPr>
            <w:r w:rsidRPr="00FB15B7">
              <w:rPr>
                <w:b/>
                <w:color w:val="FFFFFF" w:themeColor="background1"/>
                <w:lang w:val="en-US"/>
              </w:rPr>
              <w:t>ISSA Member Story</w:t>
            </w:r>
          </w:p>
        </w:tc>
        <w:tc>
          <w:tcPr>
            <w:tcW w:w="0" w:type="auto"/>
            <w:gridSpan w:val="2"/>
            <w:shd w:val="clear" w:color="auto" w:fill="6E4F91" w:themeFill="accent3"/>
            <w:vAlign w:val="center"/>
            <w:hideMark/>
          </w:tcPr>
          <w:p w14:paraId="3EE97404" w14:textId="77777777" w:rsidR="008C63C7" w:rsidRPr="00FB15B7" w:rsidRDefault="008C63C7" w:rsidP="0006319E">
            <w:pPr>
              <w:spacing w:before="0" w:after="0" w:line="240" w:lineRule="auto"/>
              <w:rPr>
                <w:b/>
                <w:color w:val="FFFFFF" w:themeColor="background1"/>
                <w:lang w:val="en-US"/>
              </w:rPr>
            </w:pPr>
            <w:r w:rsidRPr="00FB15B7">
              <w:rPr>
                <w:b/>
                <w:color w:val="FFFFFF" w:themeColor="background1"/>
                <w:lang w:val="en-US"/>
              </w:rPr>
              <w:t xml:space="preserve">ISSA Member </w:t>
            </w:r>
            <w:proofErr w:type="spellStart"/>
            <w:r w:rsidRPr="00FB15B7">
              <w:rPr>
                <w:b/>
                <w:color w:val="FFFFFF" w:themeColor="background1"/>
                <w:lang w:val="en-US"/>
              </w:rPr>
              <w:t>Organisation</w:t>
            </w:r>
            <w:proofErr w:type="spellEnd"/>
          </w:p>
        </w:tc>
        <w:tc>
          <w:tcPr>
            <w:tcW w:w="0" w:type="auto"/>
            <w:shd w:val="clear" w:color="auto" w:fill="6E4F91" w:themeFill="accent3"/>
            <w:vAlign w:val="center"/>
            <w:hideMark/>
          </w:tcPr>
          <w:p w14:paraId="1D149772" w14:textId="77777777" w:rsidR="008C63C7" w:rsidRPr="00FB15B7" w:rsidRDefault="008C63C7" w:rsidP="0006319E">
            <w:pPr>
              <w:spacing w:before="0" w:after="0" w:line="240" w:lineRule="auto"/>
              <w:rPr>
                <w:b/>
                <w:color w:val="FFFFFF" w:themeColor="background1"/>
                <w:lang w:val="en-US"/>
              </w:rPr>
            </w:pPr>
            <w:r w:rsidRPr="00FB15B7">
              <w:rPr>
                <w:b/>
                <w:color w:val="FFFFFF" w:themeColor="background1"/>
                <w:lang w:val="en-US"/>
              </w:rPr>
              <w:t>Emergency Type</w:t>
            </w:r>
          </w:p>
        </w:tc>
      </w:tr>
      <w:tr w:rsidR="008C63C7" w:rsidRPr="008C63C7" w14:paraId="55F01567" w14:textId="77777777" w:rsidTr="00FB15B7">
        <w:trPr>
          <w:tblCellSpacing w:w="15" w:type="dxa"/>
        </w:trPr>
        <w:tc>
          <w:tcPr>
            <w:tcW w:w="0" w:type="auto"/>
            <w:vAlign w:val="center"/>
          </w:tcPr>
          <w:p w14:paraId="0DC0A616" w14:textId="069630DA" w:rsidR="008C63C7" w:rsidRPr="008C63C7" w:rsidRDefault="008C63C7" w:rsidP="008A33CE">
            <w:pPr>
              <w:spacing w:before="0" w:after="0" w:line="240" w:lineRule="auto"/>
              <w:ind w:left="97"/>
              <w:jc w:val="left"/>
              <w:rPr>
                <w:lang w:val="en-US"/>
              </w:rPr>
            </w:pPr>
            <w:r w:rsidRPr="00FB15B7">
              <w:rPr>
                <w:b/>
                <w:lang w:val="en-US"/>
              </w:rPr>
              <w:t>Interagency Coordination:</w:t>
            </w:r>
            <w:r w:rsidRPr="008C63C7">
              <w:rPr>
                <w:lang w:val="en-US"/>
              </w:rPr>
              <w:t xml:space="preserve"> Aligning humanitarian, education, and child protection actors to sustain early childhood services.</w:t>
            </w:r>
          </w:p>
        </w:tc>
        <w:tc>
          <w:tcPr>
            <w:tcW w:w="0" w:type="auto"/>
            <w:gridSpan w:val="2"/>
            <w:vAlign w:val="center"/>
            <w:hideMark/>
          </w:tcPr>
          <w:p w14:paraId="3B306879" w14:textId="64759421" w:rsidR="008C63C7" w:rsidRPr="008C63C7" w:rsidRDefault="008C63C7" w:rsidP="008A33CE">
            <w:pPr>
              <w:spacing w:before="0" w:after="0" w:line="240" w:lineRule="auto"/>
              <w:ind w:left="97"/>
              <w:jc w:val="left"/>
              <w:rPr>
                <w:lang w:val="en-US"/>
              </w:rPr>
            </w:pPr>
            <w:proofErr w:type="spellStart"/>
            <w:r w:rsidRPr="008C63C7">
              <w:rPr>
                <w:lang w:val="en-US"/>
              </w:rPr>
              <w:t>Prioritising</w:t>
            </w:r>
            <w:proofErr w:type="spellEnd"/>
            <w:r w:rsidRPr="008C63C7">
              <w:rPr>
                <w:lang w:val="en-US"/>
              </w:rPr>
              <w:t xml:space="preserve"> young children’s development through multi-sector action</w:t>
            </w:r>
          </w:p>
        </w:tc>
        <w:tc>
          <w:tcPr>
            <w:tcW w:w="0" w:type="auto"/>
            <w:gridSpan w:val="2"/>
            <w:vAlign w:val="center"/>
            <w:hideMark/>
          </w:tcPr>
          <w:p w14:paraId="4B24AEAA" w14:textId="77777777" w:rsidR="008C63C7" w:rsidRPr="008C63C7" w:rsidRDefault="008C63C7" w:rsidP="008A33CE">
            <w:pPr>
              <w:spacing w:before="0" w:after="0" w:line="240" w:lineRule="auto"/>
              <w:ind w:left="97"/>
              <w:jc w:val="left"/>
              <w:rPr>
                <w:lang w:val="en-US"/>
              </w:rPr>
            </w:pPr>
            <w:r w:rsidRPr="008C63C7">
              <w:rPr>
                <w:lang w:val="en-US"/>
              </w:rPr>
              <w:t>International Step by Step Association (ISSA)</w:t>
            </w:r>
          </w:p>
        </w:tc>
        <w:tc>
          <w:tcPr>
            <w:tcW w:w="0" w:type="auto"/>
            <w:gridSpan w:val="2"/>
            <w:vAlign w:val="center"/>
            <w:hideMark/>
          </w:tcPr>
          <w:p w14:paraId="594D9F40" w14:textId="77777777" w:rsidR="008C63C7" w:rsidRPr="008C63C7" w:rsidRDefault="008C63C7" w:rsidP="008A33CE">
            <w:pPr>
              <w:spacing w:before="0" w:after="0" w:line="240" w:lineRule="auto"/>
              <w:ind w:left="97"/>
              <w:jc w:val="left"/>
              <w:rPr>
                <w:lang w:val="en-US"/>
              </w:rPr>
            </w:pPr>
            <w:r w:rsidRPr="008C63C7">
              <w:rPr>
                <w:lang w:val="en-US"/>
              </w:rPr>
              <w:t>War and Conflict</w:t>
            </w:r>
          </w:p>
        </w:tc>
      </w:tr>
      <w:tr w:rsidR="008C63C7" w:rsidRPr="008C63C7" w14:paraId="24F4E4BC" w14:textId="77777777" w:rsidTr="00FB15B7">
        <w:trPr>
          <w:tblCellSpacing w:w="15" w:type="dxa"/>
        </w:trPr>
        <w:tc>
          <w:tcPr>
            <w:tcW w:w="0" w:type="auto"/>
            <w:vAlign w:val="center"/>
          </w:tcPr>
          <w:p w14:paraId="4981E35E" w14:textId="4ADCDFD4" w:rsidR="008C63C7" w:rsidRPr="008C63C7" w:rsidRDefault="008C63C7" w:rsidP="008A33CE">
            <w:pPr>
              <w:spacing w:before="0" w:after="0" w:line="240" w:lineRule="auto"/>
              <w:ind w:left="97"/>
              <w:jc w:val="left"/>
              <w:rPr>
                <w:lang w:val="en-US"/>
              </w:rPr>
            </w:pPr>
            <w:r w:rsidRPr="00FB15B7">
              <w:rPr>
                <w:b/>
                <w:lang w:val="en-US"/>
              </w:rPr>
              <w:t xml:space="preserve">Effective Partnerships: </w:t>
            </w:r>
            <w:r w:rsidRPr="008C63C7">
              <w:rPr>
                <w:lang w:val="en-US"/>
              </w:rPr>
              <w:t>Leveraging cross-sector partnerships to maintain service delivery and evidence generation in emergencies.</w:t>
            </w:r>
          </w:p>
        </w:tc>
        <w:tc>
          <w:tcPr>
            <w:tcW w:w="0" w:type="auto"/>
            <w:gridSpan w:val="2"/>
            <w:vAlign w:val="center"/>
            <w:hideMark/>
          </w:tcPr>
          <w:p w14:paraId="7671FE2F" w14:textId="5A92B6F6" w:rsidR="008C63C7" w:rsidRPr="008C63C7" w:rsidRDefault="008C63C7" w:rsidP="008A33CE">
            <w:pPr>
              <w:spacing w:before="0" w:after="0" w:line="240" w:lineRule="auto"/>
              <w:ind w:left="97"/>
              <w:jc w:val="left"/>
              <w:rPr>
                <w:lang w:val="en-US"/>
              </w:rPr>
            </w:pPr>
            <w:r w:rsidRPr="008C63C7">
              <w:rPr>
                <w:lang w:val="en-US"/>
              </w:rPr>
              <w:t>Measuring impact in time of crisis</w:t>
            </w:r>
          </w:p>
        </w:tc>
        <w:tc>
          <w:tcPr>
            <w:tcW w:w="0" w:type="auto"/>
            <w:gridSpan w:val="2"/>
            <w:vAlign w:val="center"/>
            <w:hideMark/>
          </w:tcPr>
          <w:p w14:paraId="0E315540" w14:textId="77777777" w:rsidR="008C63C7" w:rsidRPr="008C63C7" w:rsidRDefault="008C63C7" w:rsidP="008A33CE">
            <w:pPr>
              <w:spacing w:before="0" w:after="0" w:line="240" w:lineRule="auto"/>
              <w:ind w:left="97"/>
              <w:jc w:val="left"/>
              <w:rPr>
                <w:lang w:val="en-US"/>
              </w:rPr>
            </w:pPr>
            <w:r w:rsidRPr="008C63C7">
              <w:rPr>
                <w:lang w:val="en-US"/>
              </w:rPr>
              <w:t xml:space="preserve">ISSA, Save the Children, Amazon, and Member </w:t>
            </w:r>
            <w:proofErr w:type="spellStart"/>
            <w:r w:rsidRPr="008C63C7">
              <w:rPr>
                <w:lang w:val="en-US"/>
              </w:rPr>
              <w:t>Organisations</w:t>
            </w:r>
            <w:proofErr w:type="spellEnd"/>
          </w:p>
        </w:tc>
        <w:tc>
          <w:tcPr>
            <w:tcW w:w="0" w:type="auto"/>
            <w:gridSpan w:val="2"/>
            <w:vAlign w:val="center"/>
            <w:hideMark/>
          </w:tcPr>
          <w:p w14:paraId="15A03B9D" w14:textId="77777777" w:rsidR="008C63C7" w:rsidRPr="008C63C7" w:rsidRDefault="008C63C7" w:rsidP="008A33CE">
            <w:pPr>
              <w:spacing w:before="0" w:after="0" w:line="240" w:lineRule="auto"/>
              <w:ind w:left="97"/>
              <w:jc w:val="left"/>
              <w:rPr>
                <w:lang w:val="en-US"/>
              </w:rPr>
            </w:pPr>
            <w:r w:rsidRPr="008C63C7">
              <w:rPr>
                <w:lang w:val="en-US"/>
              </w:rPr>
              <w:t>War and Conflict</w:t>
            </w:r>
          </w:p>
        </w:tc>
      </w:tr>
      <w:tr w:rsidR="008C63C7" w:rsidRPr="008C63C7" w14:paraId="5D8D5D5C" w14:textId="77777777" w:rsidTr="00FB15B7">
        <w:trPr>
          <w:tblCellSpacing w:w="15" w:type="dxa"/>
        </w:trPr>
        <w:tc>
          <w:tcPr>
            <w:tcW w:w="0" w:type="auto"/>
            <w:vAlign w:val="center"/>
          </w:tcPr>
          <w:p w14:paraId="7DFAB2C7" w14:textId="1683B08B" w:rsidR="008C63C7" w:rsidRPr="008C63C7" w:rsidRDefault="008C63C7" w:rsidP="008A33CE">
            <w:pPr>
              <w:spacing w:before="0" w:after="0" w:line="240" w:lineRule="auto"/>
              <w:ind w:left="97"/>
              <w:jc w:val="left"/>
              <w:rPr>
                <w:lang w:val="en-US"/>
              </w:rPr>
            </w:pPr>
            <w:r w:rsidRPr="00FB15B7">
              <w:rPr>
                <w:b/>
                <w:lang w:val="en-US"/>
              </w:rPr>
              <w:t>Local Engagement:</w:t>
            </w:r>
            <w:r w:rsidRPr="008C63C7">
              <w:rPr>
                <w:lang w:val="en-US"/>
              </w:rPr>
              <w:t xml:space="preserve"> Empowering families and communities to participate in service delivery and decision-making for mobile populations.</w:t>
            </w:r>
          </w:p>
        </w:tc>
        <w:tc>
          <w:tcPr>
            <w:tcW w:w="0" w:type="auto"/>
            <w:gridSpan w:val="2"/>
            <w:vAlign w:val="center"/>
            <w:hideMark/>
          </w:tcPr>
          <w:p w14:paraId="61F7D138" w14:textId="5A4E03F5" w:rsidR="008C63C7" w:rsidRPr="008C63C7" w:rsidRDefault="008C63C7" w:rsidP="008A33CE">
            <w:pPr>
              <w:spacing w:before="0" w:after="0" w:line="240" w:lineRule="auto"/>
              <w:ind w:left="97"/>
              <w:jc w:val="left"/>
              <w:rPr>
                <w:lang w:val="en-US"/>
              </w:rPr>
            </w:pPr>
            <w:r w:rsidRPr="008C63C7">
              <w:rPr>
                <w:lang w:val="en-US"/>
              </w:rPr>
              <w:t>Parenting on the Move (</w:t>
            </w:r>
            <w:proofErr w:type="spellStart"/>
            <w:r w:rsidRPr="008C63C7">
              <w:rPr>
                <w:lang w:val="en-US"/>
              </w:rPr>
              <w:t>PoM</w:t>
            </w:r>
            <w:proofErr w:type="spellEnd"/>
            <w:r w:rsidRPr="008C63C7">
              <w:rPr>
                <w:lang w:val="en-US"/>
              </w:rPr>
              <w:t>) Program</w:t>
            </w:r>
          </w:p>
        </w:tc>
        <w:tc>
          <w:tcPr>
            <w:tcW w:w="0" w:type="auto"/>
            <w:gridSpan w:val="2"/>
            <w:vAlign w:val="center"/>
            <w:hideMark/>
          </w:tcPr>
          <w:p w14:paraId="7B2231C6" w14:textId="77777777" w:rsidR="008C63C7" w:rsidRPr="008C63C7" w:rsidRDefault="008C63C7" w:rsidP="008A33CE">
            <w:pPr>
              <w:spacing w:before="0" w:after="0" w:line="240" w:lineRule="auto"/>
              <w:ind w:left="97"/>
              <w:jc w:val="left"/>
              <w:rPr>
                <w:lang w:val="en-US"/>
              </w:rPr>
            </w:pPr>
            <w:r w:rsidRPr="008C63C7">
              <w:rPr>
                <w:lang w:val="en-US"/>
              </w:rPr>
              <w:t>Center for Interactive Pedagogy, Serbia</w:t>
            </w:r>
          </w:p>
        </w:tc>
        <w:tc>
          <w:tcPr>
            <w:tcW w:w="0" w:type="auto"/>
            <w:gridSpan w:val="2"/>
            <w:vAlign w:val="center"/>
            <w:hideMark/>
          </w:tcPr>
          <w:p w14:paraId="69DC705D" w14:textId="77777777" w:rsidR="008C63C7" w:rsidRPr="008C63C7" w:rsidRDefault="008C63C7" w:rsidP="008A33CE">
            <w:pPr>
              <w:spacing w:before="0" w:after="0" w:line="240" w:lineRule="auto"/>
              <w:ind w:left="97"/>
              <w:jc w:val="left"/>
              <w:rPr>
                <w:lang w:val="en-US"/>
              </w:rPr>
            </w:pPr>
            <w:r w:rsidRPr="008C63C7">
              <w:rPr>
                <w:lang w:val="en-US"/>
              </w:rPr>
              <w:t>Displacement</w:t>
            </w:r>
          </w:p>
        </w:tc>
      </w:tr>
      <w:tr w:rsidR="008C63C7" w:rsidRPr="008C63C7" w14:paraId="473D9331" w14:textId="77777777" w:rsidTr="00FB15B7">
        <w:trPr>
          <w:tblCellSpacing w:w="15" w:type="dxa"/>
        </w:trPr>
        <w:tc>
          <w:tcPr>
            <w:tcW w:w="0" w:type="auto"/>
            <w:vAlign w:val="center"/>
          </w:tcPr>
          <w:p w14:paraId="423A11EA" w14:textId="551886E2" w:rsidR="008C63C7" w:rsidRPr="008C63C7" w:rsidRDefault="008C63C7" w:rsidP="008A33CE">
            <w:pPr>
              <w:spacing w:before="0" w:after="0" w:line="240" w:lineRule="auto"/>
              <w:ind w:left="97"/>
              <w:jc w:val="left"/>
              <w:rPr>
                <w:lang w:val="en-US"/>
              </w:rPr>
            </w:pPr>
            <w:r w:rsidRPr="00FB15B7">
              <w:rPr>
                <w:b/>
                <w:lang w:val="en-US"/>
              </w:rPr>
              <w:t>Monitoring and Evaluation:</w:t>
            </w:r>
            <w:r w:rsidRPr="008C63C7">
              <w:rPr>
                <w:lang w:val="en-US"/>
              </w:rPr>
              <w:t xml:space="preserve"> Using real-time data and participatory tools to track progress and inform policy responses.</w:t>
            </w:r>
          </w:p>
        </w:tc>
        <w:tc>
          <w:tcPr>
            <w:tcW w:w="0" w:type="auto"/>
            <w:gridSpan w:val="2"/>
            <w:vAlign w:val="center"/>
            <w:hideMark/>
          </w:tcPr>
          <w:p w14:paraId="1343818B" w14:textId="77C1006B" w:rsidR="008C63C7" w:rsidRPr="008C63C7" w:rsidRDefault="008C63C7" w:rsidP="008A33CE">
            <w:pPr>
              <w:spacing w:before="0" w:after="0" w:line="240" w:lineRule="auto"/>
              <w:ind w:left="97"/>
              <w:jc w:val="left"/>
              <w:rPr>
                <w:lang w:val="en-US"/>
              </w:rPr>
            </w:pPr>
            <w:r w:rsidRPr="008C63C7">
              <w:rPr>
                <w:lang w:val="en-US"/>
              </w:rPr>
              <w:t xml:space="preserve">Monitoring local early childhood responses using the </w:t>
            </w:r>
            <w:proofErr w:type="spellStart"/>
            <w:r w:rsidRPr="008C63C7">
              <w:rPr>
                <w:lang w:val="en-US"/>
              </w:rPr>
              <w:t>Primokiz</w:t>
            </w:r>
            <w:proofErr w:type="spellEnd"/>
            <w:r w:rsidRPr="008C63C7">
              <w:rPr>
                <w:lang w:val="en-US"/>
              </w:rPr>
              <w:t xml:space="preserve"> methodology</w:t>
            </w:r>
          </w:p>
        </w:tc>
        <w:tc>
          <w:tcPr>
            <w:tcW w:w="0" w:type="auto"/>
            <w:gridSpan w:val="2"/>
            <w:vAlign w:val="center"/>
            <w:hideMark/>
          </w:tcPr>
          <w:p w14:paraId="1FCD7349" w14:textId="77777777" w:rsidR="008C63C7" w:rsidRPr="008C63C7" w:rsidRDefault="008C63C7" w:rsidP="008A33CE">
            <w:pPr>
              <w:spacing w:before="0" w:after="0" w:line="240" w:lineRule="auto"/>
              <w:ind w:left="97"/>
              <w:jc w:val="left"/>
              <w:rPr>
                <w:lang w:val="en-US"/>
              </w:rPr>
            </w:pPr>
            <w:r w:rsidRPr="008C63C7">
              <w:rPr>
                <w:lang w:val="en-US"/>
              </w:rPr>
              <w:t>ISSA Members (e.g. Romania)</w:t>
            </w:r>
          </w:p>
        </w:tc>
        <w:tc>
          <w:tcPr>
            <w:tcW w:w="0" w:type="auto"/>
            <w:gridSpan w:val="2"/>
            <w:vAlign w:val="center"/>
            <w:hideMark/>
          </w:tcPr>
          <w:p w14:paraId="27CC7D6E" w14:textId="77777777" w:rsidR="008C63C7" w:rsidRPr="008C63C7" w:rsidRDefault="008C63C7" w:rsidP="008A33CE">
            <w:pPr>
              <w:spacing w:before="0" w:after="0" w:line="240" w:lineRule="auto"/>
              <w:ind w:left="97"/>
              <w:jc w:val="left"/>
              <w:rPr>
                <w:lang w:val="en-US"/>
              </w:rPr>
            </w:pPr>
            <w:r w:rsidRPr="008C63C7">
              <w:rPr>
                <w:lang w:val="en-US"/>
              </w:rPr>
              <w:t>War and Conflict</w:t>
            </w:r>
          </w:p>
        </w:tc>
      </w:tr>
    </w:tbl>
    <w:p w14:paraId="531E2374" w14:textId="77777777" w:rsidR="008C63C7" w:rsidRDefault="008C63C7" w:rsidP="0006319E">
      <w:pPr>
        <w:spacing w:before="0" w:after="0" w:line="240" w:lineRule="auto"/>
      </w:pPr>
    </w:p>
    <w:p w14:paraId="490FE5CE" w14:textId="3DD058EE" w:rsidR="001B1B53" w:rsidRDefault="001B1B53" w:rsidP="0006319E">
      <w:pPr>
        <w:pStyle w:val="Heading3"/>
        <w:jc w:val="both"/>
      </w:pPr>
      <w:bookmarkStart w:id="54" w:name="_Toc213341891"/>
      <w:r w:rsidRPr="00384699">
        <w:t xml:space="preserve">Prioritising </w:t>
      </w:r>
      <w:r>
        <w:t>Y</w:t>
      </w:r>
      <w:r w:rsidRPr="00384699">
        <w:t xml:space="preserve">oung </w:t>
      </w:r>
      <w:r>
        <w:t>C</w:t>
      </w:r>
      <w:r w:rsidRPr="00384699">
        <w:t xml:space="preserve">hildren’s </w:t>
      </w:r>
      <w:r>
        <w:t>D</w:t>
      </w:r>
      <w:r w:rsidRPr="00384699">
        <w:t xml:space="preserve">evelopment </w:t>
      </w:r>
      <w:r>
        <w:t>T</w:t>
      </w:r>
      <w:r w:rsidRPr="00384699">
        <w:t xml:space="preserve">hrough </w:t>
      </w:r>
      <w:r>
        <w:t>M</w:t>
      </w:r>
      <w:r w:rsidRPr="00384699">
        <w:t>ulti-</w:t>
      </w:r>
      <w:r>
        <w:t>S</w:t>
      </w:r>
      <w:r w:rsidRPr="00384699">
        <w:t xml:space="preserve">ector </w:t>
      </w:r>
      <w:r>
        <w:t>A</w:t>
      </w:r>
      <w:r w:rsidRPr="00384699">
        <w:t>ction</w:t>
      </w:r>
      <w:bookmarkEnd w:id="54"/>
      <w:r w:rsidRPr="00384699">
        <w:t> </w:t>
      </w:r>
    </w:p>
    <w:p w14:paraId="4D740BAD" w14:textId="1E561F9C" w:rsidR="001B1B53" w:rsidRPr="00FB15B7" w:rsidRDefault="00F57135" w:rsidP="00ED1450">
      <w:pPr>
        <w:jc w:val="left"/>
        <w:rPr>
          <w:color w:val="EA7323" w:themeColor="accent2"/>
        </w:rPr>
      </w:pPr>
      <w:r w:rsidRPr="00603427">
        <w:rPr>
          <w:color w:val="EA7323" w:themeColor="accent2"/>
        </w:rPr>
        <w:t>Interagency Coordination |</w:t>
      </w:r>
      <w:r w:rsidRPr="00F57135">
        <w:rPr>
          <w:b/>
          <w:bCs/>
          <w:color w:val="EA7323" w:themeColor="accent2"/>
        </w:rPr>
        <w:t xml:space="preserve"> </w:t>
      </w:r>
      <w:r w:rsidR="001B1B53" w:rsidRPr="00FB15B7">
        <w:rPr>
          <w:color w:val="EA7323" w:themeColor="accent2"/>
        </w:rPr>
        <w:t>War and conflict | International Step by Step Association ISSA,</w:t>
      </w:r>
      <w:r w:rsidR="00ED1450">
        <w:rPr>
          <w:color w:val="EA7323" w:themeColor="accent2"/>
        </w:rPr>
        <w:t xml:space="preserve"> </w:t>
      </w:r>
      <w:r w:rsidR="001B1B53" w:rsidRPr="00FB15B7">
        <w:rPr>
          <w:color w:val="EA7323" w:themeColor="accent2"/>
        </w:rPr>
        <w:t>International</w:t>
      </w:r>
      <w:r w:rsidR="001B1B53" w:rsidRPr="00FB15B7">
        <w:rPr>
          <w:color w:val="EA7323" w:themeColor="accent2"/>
        </w:rPr>
        <w:tab/>
      </w:r>
    </w:p>
    <w:p w14:paraId="7DF2AE63" w14:textId="77777777" w:rsidR="00AC5E30" w:rsidRPr="00AC5E30" w:rsidRDefault="00AC5E30" w:rsidP="00D4408A">
      <w:pPr>
        <w:spacing w:line="240" w:lineRule="auto"/>
      </w:pPr>
      <w:r w:rsidRPr="00AC5E30">
        <w:rPr>
          <w:b/>
        </w:rPr>
        <w:t>What happened?</w:t>
      </w:r>
      <w:r w:rsidRPr="00AC5E30">
        <w:t> </w:t>
      </w:r>
    </w:p>
    <w:p w14:paraId="1F3D0A69" w14:textId="44A629B0" w:rsidR="00AC5E30" w:rsidRPr="00AC5E30" w:rsidRDefault="00AC5E30" w:rsidP="00D4408A">
      <w:pPr>
        <w:spacing w:line="240" w:lineRule="auto"/>
      </w:pPr>
      <w:r w:rsidRPr="00AC5E30">
        <w:t>In emergencies, funding for and attention to early childhood development (ECD) are often limited and fragmented. Over half of humanitarian responses focus on immediate needs—such as food or shelter—while neglecting the deeper developmental, learning, and psychosocial needs of the youngest children and their caregivers. Recognising this gap, ISSA leveraged its regional network advantage, i.e., its capacity to act swiftly through interconnected partnerships, to implement a coordinated, multi-sector response for young children affected by the war in Ukraine. This approach was deployed through collaborative streams of action involving War Child Holland, Amna Refugee Healing Network, UNICEF’s ECARO office, and the Minderoo Foundation. </w:t>
      </w:r>
    </w:p>
    <w:p w14:paraId="355B98FF" w14:textId="0C511FC9" w:rsidR="00AC5E30" w:rsidRPr="00AC5E30" w:rsidRDefault="00AC5E30" w:rsidP="00D4408A">
      <w:pPr>
        <w:spacing w:line="240" w:lineRule="auto"/>
      </w:pPr>
      <w:r w:rsidRPr="00AC5E30">
        <w:rPr>
          <w:b/>
        </w:rPr>
        <w:t>What was needed? How did ISSA respond?</w:t>
      </w:r>
      <w:r w:rsidRPr="00AC5E30">
        <w:t> </w:t>
      </w:r>
    </w:p>
    <w:p w14:paraId="16094016" w14:textId="4322D763" w:rsidR="00AC5E30" w:rsidRPr="00AC5E30" w:rsidRDefault="00AC5E30" w:rsidP="00D4408A">
      <w:pPr>
        <w:spacing w:line="240" w:lineRule="auto"/>
      </w:pPr>
      <w:r w:rsidRPr="00AC5E30">
        <w:lastRenderedPageBreak/>
        <w:t>Young children in conflict zones require more than basic relief; they need integrated support that combines psychosocial care, learning, inclusion, mapping of services, and strategic coordination across sectors and levels of governance. To answer this, ISSA activated five strategic streams of actions: </w:t>
      </w:r>
      <w:r w:rsidR="00232082">
        <w:br/>
      </w:r>
    </w:p>
    <w:p w14:paraId="7BEC5079" w14:textId="77777777" w:rsidR="00AC5E30" w:rsidRPr="00AC5E30" w:rsidRDefault="00AC5E30" w:rsidP="00A957BF">
      <w:pPr>
        <w:numPr>
          <w:ilvl w:val="0"/>
          <w:numId w:val="56"/>
        </w:numPr>
        <w:spacing w:line="240" w:lineRule="auto"/>
      </w:pPr>
      <w:r w:rsidRPr="00AC5E30">
        <w:rPr>
          <w:b/>
        </w:rPr>
        <w:t>Building professional capacity</w:t>
      </w:r>
      <w:r w:rsidRPr="00AC5E30">
        <w:t>: Delivered foundational training on psychological first aid and trauma-informed practices. Over 200 master trainers were certified, reaching thousands of early childhood development professionals and practitioners in several countries. </w:t>
      </w:r>
    </w:p>
    <w:p w14:paraId="33D832E9" w14:textId="77777777" w:rsidR="00AC5E30" w:rsidRPr="00AC5E30" w:rsidRDefault="00AC5E30" w:rsidP="00A957BF">
      <w:pPr>
        <w:numPr>
          <w:ilvl w:val="0"/>
          <w:numId w:val="56"/>
        </w:numPr>
        <w:spacing w:line="240" w:lineRule="auto"/>
      </w:pPr>
      <w:r w:rsidRPr="00AC5E30">
        <w:rPr>
          <w:b/>
        </w:rPr>
        <w:t>Empowering local governance:</w:t>
      </w:r>
      <w:r w:rsidRPr="00AC5E30">
        <w:t xml:space="preserve"> ISSA Members in Ukraine, Hungary, Slovakia, and Poland became licensed in the </w:t>
      </w:r>
      <w:proofErr w:type="spellStart"/>
      <w:r w:rsidRPr="00AC5E30">
        <w:t>Primokiz</w:t>
      </w:r>
      <w:proofErr w:type="spellEnd"/>
      <w:r w:rsidRPr="00AC5E30">
        <w:t xml:space="preserve"> methodology—enabling municipalities to embed inclusive, multi-sectoral early childhood strategies through inter-sectoral cooperation. </w:t>
      </w:r>
    </w:p>
    <w:p w14:paraId="0825DF5A" w14:textId="77777777" w:rsidR="00AC5E30" w:rsidRPr="00AC5E30" w:rsidRDefault="00AC5E30" w:rsidP="00A957BF">
      <w:pPr>
        <w:numPr>
          <w:ilvl w:val="0"/>
          <w:numId w:val="56"/>
        </w:numPr>
        <w:spacing w:line="240" w:lineRule="auto"/>
      </w:pPr>
      <w:r w:rsidRPr="00AC5E30">
        <w:rPr>
          <w:b/>
        </w:rPr>
        <w:t>Creating non-formal, easy to access, inclusive services</w:t>
      </w:r>
      <w:r w:rsidRPr="00AC5E30">
        <w:t xml:space="preserve">: Play-based, community-driven hubs were established, known as </w:t>
      </w:r>
      <w:proofErr w:type="spellStart"/>
      <w:r w:rsidRPr="00AC5E30">
        <w:t>Spynkas</w:t>
      </w:r>
      <w:proofErr w:type="spellEnd"/>
      <w:r w:rsidRPr="00AC5E30">
        <w:t xml:space="preserve"> in Poland, </w:t>
      </w:r>
      <w:proofErr w:type="spellStart"/>
      <w:r w:rsidRPr="00AC5E30">
        <w:t>PrimoHubs</w:t>
      </w:r>
      <w:proofErr w:type="spellEnd"/>
      <w:r w:rsidRPr="00AC5E30">
        <w:t xml:space="preserve"> in Romania, </w:t>
      </w:r>
      <w:proofErr w:type="spellStart"/>
      <w:r w:rsidRPr="00AC5E30">
        <w:t>Center</w:t>
      </w:r>
      <w:proofErr w:type="spellEnd"/>
      <w:r w:rsidRPr="00AC5E30">
        <w:t xml:space="preserve"> for young children and </w:t>
      </w:r>
      <w:proofErr w:type="spellStart"/>
      <w:r w:rsidRPr="00AC5E30">
        <w:t>Famlies</w:t>
      </w:r>
      <w:proofErr w:type="spellEnd"/>
      <w:r w:rsidRPr="00AC5E30">
        <w:t xml:space="preserve"> in Ukraine and Play Hubs in Hungary and Slovakia, to offer safe learning and psychosocial support for displaced children and families. </w:t>
      </w:r>
    </w:p>
    <w:p w14:paraId="2FF636D8" w14:textId="77777777" w:rsidR="00AC5E30" w:rsidRPr="00AC5E30" w:rsidRDefault="00AC5E30" w:rsidP="00A957BF">
      <w:pPr>
        <w:numPr>
          <w:ilvl w:val="0"/>
          <w:numId w:val="56"/>
        </w:numPr>
        <w:spacing w:line="240" w:lineRule="auto"/>
      </w:pPr>
      <w:r w:rsidRPr="00AC5E30">
        <w:rPr>
          <w:b/>
        </w:rPr>
        <w:t>Championing inclusion and equity</w:t>
      </w:r>
      <w:r w:rsidRPr="00AC5E30">
        <w:t xml:space="preserve">: ISSA provided “Embracing Diversity” training to 27 Member organisations from 13 countries. In Ukraine, the Transcarpathian Regional Charitable Fund </w:t>
      </w:r>
      <w:proofErr w:type="spellStart"/>
      <w:r w:rsidRPr="00AC5E30">
        <w:t>Blaho</w:t>
      </w:r>
      <w:proofErr w:type="spellEnd"/>
      <w:r w:rsidRPr="00AC5E30">
        <w:t xml:space="preserve"> transformed its early learning centre for Roma children into Station of Hope, a shelter that evolved into a community hub in Uzhhorod. </w:t>
      </w:r>
    </w:p>
    <w:p w14:paraId="67387B10" w14:textId="32F3F3A6" w:rsidR="00AC5E30" w:rsidRPr="00AC5E30" w:rsidRDefault="00ED1450" w:rsidP="00A957BF">
      <w:pPr>
        <w:numPr>
          <w:ilvl w:val="0"/>
          <w:numId w:val="56"/>
        </w:numPr>
        <w:spacing w:line="240" w:lineRule="auto"/>
      </w:pPr>
      <w:r>
        <w:rPr>
          <w:noProof/>
        </w:rPr>
        <mc:AlternateContent>
          <mc:Choice Requires="wps">
            <w:drawing>
              <wp:anchor distT="0" distB="0" distL="114300" distR="114300" simplePos="0" relativeHeight="251658322" behindDoc="0" locked="0" layoutInCell="1" allowOverlap="1" wp14:anchorId="2A7EF263" wp14:editId="7E953B33">
                <wp:simplePos x="0" y="0"/>
                <wp:positionH relativeFrom="column">
                  <wp:posOffset>-1905</wp:posOffset>
                </wp:positionH>
                <wp:positionV relativeFrom="paragraph">
                  <wp:posOffset>948690</wp:posOffset>
                </wp:positionV>
                <wp:extent cx="5929630" cy="3081655"/>
                <wp:effectExtent l="12700" t="12700" r="13970" b="17145"/>
                <wp:wrapSquare wrapText="bothSides"/>
                <wp:docPr id="461181364" name="Rounded Rectangle 16"/>
                <wp:cNvGraphicFramePr/>
                <a:graphic xmlns:a="http://schemas.openxmlformats.org/drawingml/2006/main">
                  <a:graphicData uri="http://schemas.microsoft.com/office/word/2010/wordprocessingShape">
                    <wps:wsp>
                      <wps:cNvSpPr/>
                      <wps:spPr>
                        <a:xfrm>
                          <a:off x="0" y="0"/>
                          <a:ext cx="5929630" cy="3081655"/>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ED1450" w:rsidRPr="00452B04" w14:paraId="6D009D94" w14:textId="77777777" w:rsidTr="00452B04">
                              <w:trPr>
                                <w:trHeight w:val="624"/>
                              </w:trPr>
                              <w:tc>
                                <w:tcPr>
                                  <w:tcW w:w="5801" w:type="dxa"/>
                                  <w:tcMar>
                                    <w:left w:w="0" w:type="dxa"/>
                                    <w:right w:w="0" w:type="dxa"/>
                                  </w:tcMar>
                                </w:tcPr>
                                <w:p w14:paraId="6B951C7C" w14:textId="77777777" w:rsidR="00ED1450" w:rsidRPr="00452B04" w:rsidRDefault="00ED1450"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5272AFB7" w14:textId="77777777" w:rsidR="00ED1450" w:rsidRPr="00452B04" w:rsidRDefault="00ED1450" w:rsidP="00452B04">
                                  <w:pPr>
                                    <w:pStyle w:val="Box-Title1"/>
                                    <w:spacing w:after="0"/>
                                    <w:ind w:right="26"/>
                                    <w:jc w:val="right"/>
                                    <w:rPr>
                                      <w:color w:val="000000" w:themeColor="text1"/>
                                    </w:rPr>
                                  </w:pPr>
                                </w:p>
                              </w:tc>
                              <w:tc>
                                <w:tcPr>
                                  <w:tcW w:w="1016" w:type="dxa"/>
                                  <w:tcMar>
                                    <w:left w:w="0" w:type="dxa"/>
                                    <w:right w:w="0" w:type="dxa"/>
                                  </w:tcMar>
                                </w:tcPr>
                                <w:p w14:paraId="14CBE443" w14:textId="77777777" w:rsidR="00ED1450" w:rsidRPr="00452B04" w:rsidRDefault="00ED1450" w:rsidP="00452B04">
                                  <w:pPr>
                                    <w:pStyle w:val="Box-Title1"/>
                                    <w:spacing w:after="0"/>
                                    <w:ind w:right="26"/>
                                    <w:jc w:val="right"/>
                                    <w:rPr>
                                      <w:color w:val="000000" w:themeColor="text1"/>
                                    </w:rPr>
                                  </w:pPr>
                                </w:p>
                              </w:tc>
                            </w:tr>
                          </w:tbl>
                          <w:p w14:paraId="6AC8D837"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Fragmented efforts and underfunding:</w:t>
                            </w:r>
                            <w:r w:rsidRPr="00ED1450">
                              <w:rPr>
                                <w:color w:val="000000" w:themeColor="text1"/>
                              </w:rPr>
                              <w:t xml:space="preserve"> Despite ECD’s critical importance, fragmentation and underinvestment in emergencies undermined systemic coordination. </w:t>
                            </w:r>
                          </w:p>
                          <w:p w14:paraId="361B9AE9"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Complexities in multi-sector action</w:t>
                            </w:r>
                            <w:r w:rsidRPr="00ED1450">
                              <w:rPr>
                                <w:color w:val="000000" w:themeColor="text1"/>
                              </w:rPr>
                              <w:t xml:space="preserve">: Coordinating across education, health, social services, and local governance was complex yet essential. The </w:t>
                            </w:r>
                            <w:proofErr w:type="spellStart"/>
                            <w:r w:rsidRPr="00ED1450">
                              <w:rPr>
                                <w:color w:val="000000" w:themeColor="text1"/>
                              </w:rPr>
                              <w:t>Primokiz</w:t>
                            </w:r>
                            <w:proofErr w:type="spellEnd"/>
                            <w:r w:rsidRPr="00ED1450">
                              <w:rPr>
                                <w:color w:val="000000" w:themeColor="text1"/>
                              </w:rPr>
                              <w:t xml:space="preserve"> approach required alignment across vertical (policy to practice) and horizontal (cross-sector) levels. </w:t>
                            </w:r>
                          </w:p>
                          <w:p w14:paraId="5C12A9E5"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Sustaining momentum and equity</w:t>
                            </w:r>
                            <w:r w:rsidRPr="00ED1450">
                              <w:rPr>
                                <w:color w:val="000000" w:themeColor="text1"/>
                              </w:rPr>
                              <w:t>: Ensuring inclusive practices and maintaining them under crisis strain demanded continual reinforcement through training, peer learning, and policy advocacy. </w:t>
                            </w:r>
                          </w:p>
                          <w:p w14:paraId="1200F027" w14:textId="77777777" w:rsidR="00ED1450" w:rsidRPr="00452B04" w:rsidRDefault="00ED1450" w:rsidP="00ED1450">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7EF263" id="_x0000_s1083" style="position:absolute;left:0;text-align:left;margin-left:-.15pt;margin-top:74.7pt;width:466.9pt;height:242.6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ED1450" w:rsidRPr="00452B04" w14:paraId="6D009D94" w14:textId="77777777" w:rsidTr="00452B04">
                        <w:trPr>
                          <w:trHeight w:val="624"/>
                        </w:trPr>
                        <w:tc>
                          <w:tcPr>
                            <w:tcW w:w="5801" w:type="dxa"/>
                            <w:tcMar>
                              <w:left w:w="0" w:type="dxa"/>
                              <w:right w:w="0" w:type="dxa"/>
                            </w:tcMar>
                          </w:tcPr>
                          <w:p w14:paraId="6B951C7C" w14:textId="77777777" w:rsidR="00ED1450" w:rsidRPr="00452B04" w:rsidRDefault="00ED1450"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5272AFB7" w14:textId="77777777" w:rsidR="00ED1450" w:rsidRPr="00452B04" w:rsidRDefault="00ED1450" w:rsidP="00452B04">
                            <w:pPr>
                              <w:pStyle w:val="Box-Title1"/>
                              <w:spacing w:after="0"/>
                              <w:ind w:right="26"/>
                              <w:jc w:val="right"/>
                              <w:rPr>
                                <w:color w:val="000000" w:themeColor="text1"/>
                              </w:rPr>
                            </w:pPr>
                          </w:p>
                        </w:tc>
                        <w:tc>
                          <w:tcPr>
                            <w:tcW w:w="1016" w:type="dxa"/>
                            <w:tcMar>
                              <w:left w:w="0" w:type="dxa"/>
                              <w:right w:w="0" w:type="dxa"/>
                            </w:tcMar>
                          </w:tcPr>
                          <w:p w14:paraId="14CBE443" w14:textId="77777777" w:rsidR="00ED1450" w:rsidRPr="00452B04" w:rsidRDefault="00ED1450" w:rsidP="00452B04">
                            <w:pPr>
                              <w:pStyle w:val="Box-Title1"/>
                              <w:spacing w:after="0"/>
                              <w:ind w:right="26"/>
                              <w:jc w:val="right"/>
                              <w:rPr>
                                <w:color w:val="000000" w:themeColor="text1"/>
                              </w:rPr>
                            </w:pPr>
                          </w:p>
                        </w:tc>
                      </w:tr>
                    </w:tbl>
                    <w:p w14:paraId="6AC8D837"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Fragmented efforts and underfunding:</w:t>
                      </w:r>
                      <w:r w:rsidRPr="00ED1450">
                        <w:rPr>
                          <w:color w:val="000000" w:themeColor="text1"/>
                        </w:rPr>
                        <w:t xml:space="preserve"> Despite ECD’s critical importance, fragmentation and underinvestment in emergencies undermined systemic coordination. </w:t>
                      </w:r>
                    </w:p>
                    <w:p w14:paraId="361B9AE9"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Complexities in multi-sector action</w:t>
                      </w:r>
                      <w:r w:rsidRPr="00ED1450">
                        <w:rPr>
                          <w:color w:val="000000" w:themeColor="text1"/>
                        </w:rPr>
                        <w:t xml:space="preserve">: Coordinating across education, health, social services, and local governance was complex yet essential. The </w:t>
                      </w:r>
                      <w:proofErr w:type="spellStart"/>
                      <w:r w:rsidRPr="00ED1450">
                        <w:rPr>
                          <w:color w:val="000000" w:themeColor="text1"/>
                        </w:rPr>
                        <w:t>Primokiz</w:t>
                      </w:r>
                      <w:proofErr w:type="spellEnd"/>
                      <w:r w:rsidRPr="00ED1450">
                        <w:rPr>
                          <w:color w:val="000000" w:themeColor="text1"/>
                        </w:rPr>
                        <w:t xml:space="preserve"> approach required alignment across vertical (policy to practice) and horizontal (cross-sector) levels. </w:t>
                      </w:r>
                    </w:p>
                    <w:p w14:paraId="5C12A9E5" w14:textId="77777777" w:rsidR="00ED1450" w:rsidRPr="00ED1450" w:rsidRDefault="00ED1450" w:rsidP="00A957BF">
                      <w:pPr>
                        <w:pStyle w:val="ListParagraph"/>
                        <w:numPr>
                          <w:ilvl w:val="0"/>
                          <w:numId w:val="87"/>
                        </w:numPr>
                        <w:spacing w:line="240" w:lineRule="auto"/>
                        <w:rPr>
                          <w:color w:val="000000" w:themeColor="text1"/>
                        </w:rPr>
                      </w:pPr>
                      <w:r w:rsidRPr="00ED1450">
                        <w:rPr>
                          <w:b/>
                          <w:color w:val="000000" w:themeColor="text1"/>
                        </w:rPr>
                        <w:t>Sustaining momentum and equity</w:t>
                      </w:r>
                      <w:r w:rsidRPr="00ED1450">
                        <w:rPr>
                          <w:color w:val="000000" w:themeColor="text1"/>
                        </w:rPr>
                        <w:t>: Ensuring inclusive practices and maintaining them under crisis strain demanded continual reinforcement through training, peer learning, and policy advocacy. </w:t>
                      </w:r>
                    </w:p>
                    <w:p w14:paraId="1200F027" w14:textId="77777777" w:rsidR="00ED1450" w:rsidRPr="00452B04" w:rsidRDefault="00ED1450" w:rsidP="00ED1450">
                      <w:pPr>
                        <w:spacing w:before="0" w:after="0" w:line="240" w:lineRule="auto"/>
                        <w:rPr>
                          <w:color w:val="000000" w:themeColor="text1"/>
                        </w:rPr>
                      </w:pPr>
                    </w:p>
                  </w:txbxContent>
                </v:textbox>
                <w10:wrap type="square"/>
              </v:roundrect>
            </w:pict>
          </mc:Fallback>
        </mc:AlternateContent>
      </w:r>
      <w:r w:rsidR="00AC5E30" w:rsidRPr="00AC5E30">
        <w:rPr>
          <w:b/>
        </w:rPr>
        <w:t>Fostering a learning community and policy advocacy</w:t>
      </w:r>
      <w:r w:rsidR="00AC5E30" w:rsidRPr="00AC5E30">
        <w:t xml:space="preserve">: The ISSA network facilitated cross-country learning exchanges, webinars, and peer-support events like “ISSA Connects for Ukraine.” Simultaneously, it co-led the </w:t>
      </w:r>
      <w:r w:rsidR="00AC5E30" w:rsidRPr="00AC5E30">
        <w:rPr>
          <w:i/>
        </w:rPr>
        <w:t xml:space="preserve">First Years, </w:t>
      </w:r>
      <w:proofErr w:type="gramStart"/>
      <w:r w:rsidR="00AC5E30" w:rsidRPr="00AC5E30">
        <w:rPr>
          <w:i/>
        </w:rPr>
        <w:t>First Priority</w:t>
      </w:r>
      <w:proofErr w:type="gramEnd"/>
      <w:r w:rsidR="00AC5E30" w:rsidRPr="00AC5E30">
        <w:t xml:space="preserve"> campaign to amplify ECD in emergency response agendas. </w:t>
      </w:r>
    </w:p>
    <w:p w14:paraId="42ED0D3F" w14:textId="51F8DCB2" w:rsidR="00AC5E30" w:rsidRPr="00AC5E30" w:rsidRDefault="00ED1450" w:rsidP="00ED1450">
      <w:pPr>
        <w:spacing w:line="240" w:lineRule="auto"/>
      </w:pPr>
      <w:r>
        <w:rPr>
          <w:b/>
        </w:rPr>
        <w:br/>
      </w:r>
      <w:r>
        <w:rPr>
          <w:b/>
        </w:rPr>
        <w:br/>
      </w:r>
      <w:r>
        <w:rPr>
          <w:b/>
        </w:rPr>
        <w:br/>
      </w:r>
    </w:p>
    <w:p w14:paraId="398AC171" w14:textId="77777777" w:rsidR="00EF66AA" w:rsidRDefault="00EF66AA" w:rsidP="00ED1450">
      <w:pPr>
        <w:spacing w:line="240" w:lineRule="auto"/>
      </w:pPr>
    </w:p>
    <w:p w14:paraId="7CCBFCC2" w14:textId="02983EBD" w:rsidR="00EF66AA" w:rsidRPr="00AC5E30" w:rsidRDefault="00232082" w:rsidP="00ED1450">
      <w:pPr>
        <w:spacing w:line="240" w:lineRule="auto"/>
      </w:pPr>
      <w:r>
        <w:rPr>
          <w:noProof/>
        </w:rPr>
        <w:lastRenderedPageBreak/>
        <mc:AlternateContent>
          <mc:Choice Requires="wps">
            <w:drawing>
              <wp:anchor distT="177800" distB="177800" distL="177800" distR="177800" simplePos="0" relativeHeight="251658323" behindDoc="0" locked="0" layoutInCell="1" allowOverlap="1" wp14:anchorId="12C05958" wp14:editId="7BB9AE30">
                <wp:simplePos x="0" y="0"/>
                <wp:positionH relativeFrom="column">
                  <wp:posOffset>-1905</wp:posOffset>
                </wp:positionH>
                <wp:positionV relativeFrom="paragraph">
                  <wp:posOffset>15240</wp:posOffset>
                </wp:positionV>
                <wp:extent cx="5929630" cy="2040890"/>
                <wp:effectExtent l="12700" t="12700" r="13970" b="16510"/>
                <wp:wrapTopAndBottom/>
                <wp:docPr id="795353488" name="Rounded Rectangle 16"/>
                <wp:cNvGraphicFramePr/>
                <a:graphic xmlns:a="http://schemas.openxmlformats.org/drawingml/2006/main">
                  <a:graphicData uri="http://schemas.microsoft.com/office/word/2010/wordprocessingShape">
                    <wps:wsp>
                      <wps:cNvSpPr/>
                      <wps:spPr>
                        <a:xfrm>
                          <a:off x="0" y="0"/>
                          <a:ext cx="5929630" cy="204089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38AC91CB" w14:textId="77777777" w:rsidR="00EF66AA" w:rsidRPr="0088520F" w:rsidRDefault="00EF66AA" w:rsidP="00EF66AA">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242E1905" w14:textId="77777777" w:rsidR="00EF66AA" w:rsidRPr="00EF66AA" w:rsidRDefault="00EF66AA" w:rsidP="00EF66AA">
                            <w:pPr>
                              <w:spacing w:line="240" w:lineRule="auto"/>
                              <w:rPr>
                                <w:color w:val="000000" w:themeColor="text1"/>
                              </w:rPr>
                            </w:pPr>
                            <w:r w:rsidRPr="00EF66AA">
                              <w:rPr>
                                <w:b/>
                                <w:color w:val="000000" w:themeColor="text1"/>
                              </w:rPr>
                              <w:t>Solution:</w:t>
                            </w:r>
                            <w:r w:rsidRPr="00EF66AA">
                              <w:rPr>
                                <w:color w:val="000000" w:themeColor="text1"/>
                              </w:rPr>
                              <w:t xml:space="preserve"> ISSA’s network-centric model proved uniquely effective. Rapid mobilisation of expertise and resources, integrated local strategies, and adaptable programming enabled strategic responses when they were needed most. Each of the five action streams translated into tangible outcomes like capacitated professionals, cohesive local planning, inclusive services, community-driven inclusion, and stronger advocacy and learning platforms </w:t>
                            </w:r>
                          </w:p>
                          <w:p w14:paraId="75EECC03" w14:textId="77777777" w:rsidR="00EF66AA" w:rsidRPr="0088520F" w:rsidRDefault="00EF66AA" w:rsidP="00EF66AA">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05958" id="_x0000_s1084" style="position:absolute;left:0;text-align:left;margin-left:-.15pt;margin-top:1.2pt;width:466.9pt;height:160.7pt;z-index:25165832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" fillcolor="#f8b022" strokecolor="white [3201]" strokeweight="1.5pt">
                <v:fill opacity="55769f"/>
                <v:stroke joinstyle="miter"/>
                <v:textbox inset="8.5mm,8.5mm,8.5mm,8.5mm">
                  <w:txbxContent>
                    <w:p w14:paraId="38AC91CB" w14:textId="77777777" w:rsidR="00EF66AA" w:rsidRPr="0088520F" w:rsidRDefault="00EF66AA" w:rsidP="00EF66AA">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242E1905" w14:textId="77777777" w:rsidR="00EF66AA" w:rsidRPr="00EF66AA" w:rsidRDefault="00EF66AA" w:rsidP="00EF66AA">
                      <w:pPr>
                        <w:spacing w:line="240" w:lineRule="auto"/>
                        <w:rPr>
                          <w:color w:val="000000" w:themeColor="text1"/>
                        </w:rPr>
                      </w:pPr>
                      <w:r w:rsidRPr="00EF66AA">
                        <w:rPr>
                          <w:b/>
                          <w:color w:val="000000" w:themeColor="text1"/>
                        </w:rPr>
                        <w:t>Solution:</w:t>
                      </w:r>
                      <w:r w:rsidRPr="00EF66AA">
                        <w:rPr>
                          <w:color w:val="000000" w:themeColor="text1"/>
                        </w:rPr>
                        <w:t xml:space="preserve"> ISSA’s network-centric model proved uniquely effective. Rapid mobilisation of expertise and resources, integrated local strategies, and adaptable programming enabled strategic responses when they were needed most. Each of the five action streams translated into tangible outcomes like capacitated professionals, cohesive local planning, inclusive services, community-driven inclusion, and stronger advocacy and learning platforms </w:t>
                      </w:r>
                    </w:p>
                    <w:p w14:paraId="75EECC03" w14:textId="77777777" w:rsidR="00EF66AA" w:rsidRPr="0088520F" w:rsidRDefault="00EF66AA" w:rsidP="00EF66AA">
                      <w:pPr>
                        <w:spacing w:before="0" w:after="0" w:line="240" w:lineRule="auto"/>
                        <w:rPr>
                          <w:color w:val="000000" w:themeColor="text1"/>
                        </w:rPr>
                      </w:pPr>
                    </w:p>
                  </w:txbxContent>
                </v:textbox>
                <w10:wrap type="topAndBottom"/>
              </v:roundrect>
            </w:pict>
          </mc:Fallback>
        </mc:AlternateContent>
      </w:r>
    </w:p>
    <w:p w14:paraId="12251530" w14:textId="49F82295" w:rsidR="00AC5E30" w:rsidRPr="00AC5E30" w:rsidRDefault="00AC5E30" w:rsidP="00D4408A">
      <w:pPr>
        <w:spacing w:line="240" w:lineRule="auto"/>
      </w:pPr>
      <w:r w:rsidRPr="00AC5E30">
        <w:t>What emerged clearly is that interagency coordination is not optional but foundational. Fragmented funding and siloed approaches severely limit ECD’s effectiveness in crises. A coordinated response, from skilled workforce development to inclusive programming and strategic advocacy, yields resilience and amplifies impact. ISSA’s model shows how leveraging network advantage makes complex, integrated ECD response viable and rapid. </w:t>
      </w:r>
    </w:p>
    <w:p w14:paraId="33AA8D42" w14:textId="72F23621" w:rsidR="00AC5E30" w:rsidRPr="00AC5E30" w:rsidRDefault="00AC5E30" w:rsidP="00D4408A">
      <w:pPr>
        <w:spacing w:line="240" w:lineRule="auto"/>
      </w:pPr>
      <w:r w:rsidRPr="00AC5E30">
        <w:rPr>
          <w:b/>
        </w:rPr>
        <w:t>What’s in place?</w:t>
      </w:r>
      <w:r w:rsidRPr="00AC5E30">
        <w:t> </w:t>
      </w:r>
    </w:p>
    <w:p w14:paraId="30F9E702" w14:textId="5869E38B" w:rsidR="00AC5E30" w:rsidRPr="00AC5E30" w:rsidRDefault="00AC5E30" w:rsidP="00A957BF">
      <w:pPr>
        <w:pStyle w:val="ListParagraph"/>
        <w:numPr>
          <w:ilvl w:val="0"/>
          <w:numId w:val="49"/>
        </w:numPr>
        <w:spacing w:before="0" w:after="0" w:line="240" w:lineRule="auto"/>
      </w:pPr>
      <w:r w:rsidRPr="00AC5E30">
        <w:t>A skilled professional workforce trained in psychosocial-first aid and trauma-informed care. </w:t>
      </w:r>
    </w:p>
    <w:p w14:paraId="7E1FFCE2" w14:textId="77777777" w:rsidR="00AC5E30" w:rsidRPr="00AC5E30" w:rsidRDefault="00AC5E30" w:rsidP="00A957BF">
      <w:pPr>
        <w:pStyle w:val="ListParagraph"/>
        <w:numPr>
          <w:ilvl w:val="0"/>
          <w:numId w:val="49"/>
        </w:numPr>
        <w:spacing w:before="0" w:after="0" w:line="240" w:lineRule="auto"/>
      </w:pPr>
      <w:r w:rsidRPr="00AC5E30">
        <w:t xml:space="preserve">Municipal-ready strategies: Local governments are now equipped to embed ECD strategies using the </w:t>
      </w:r>
      <w:proofErr w:type="spellStart"/>
      <w:r w:rsidRPr="00AC5E30">
        <w:t>Primokiz</w:t>
      </w:r>
      <w:proofErr w:type="spellEnd"/>
      <w:r w:rsidRPr="00AC5E30">
        <w:t xml:space="preserve"> methodology. </w:t>
      </w:r>
    </w:p>
    <w:p w14:paraId="2C355D0B" w14:textId="77777777" w:rsidR="00AC5E30" w:rsidRPr="00AC5E30" w:rsidRDefault="00AC5E30" w:rsidP="00A957BF">
      <w:pPr>
        <w:pStyle w:val="ListParagraph"/>
        <w:numPr>
          <w:ilvl w:val="0"/>
          <w:numId w:val="49"/>
        </w:numPr>
        <w:spacing w:before="0" w:after="0" w:line="240" w:lineRule="auto"/>
      </w:pPr>
      <w:r w:rsidRPr="00AC5E30">
        <w:t>Inclusive community services: Non-formal hubs like Play Hubs are operational and growing. </w:t>
      </w:r>
    </w:p>
    <w:p w14:paraId="163F3B0D" w14:textId="77777777" w:rsidR="00AC5E30" w:rsidRPr="00AC5E30" w:rsidRDefault="00AC5E30" w:rsidP="00A957BF">
      <w:pPr>
        <w:pStyle w:val="ListParagraph"/>
        <w:numPr>
          <w:ilvl w:val="0"/>
          <w:numId w:val="49"/>
        </w:numPr>
        <w:spacing w:before="0" w:after="0" w:line="240" w:lineRule="auto"/>
      </w:pPr>
      <w:r w:rsidRPr="00AC5E30">
        <w:t>Active learning and advocacy platforms: ISSA Connects, webinars, and campaign actions sustain momentum and keep ECD on the agenda. </w:t>
      </w:r>
    </w:p>
    <w:p w14:paraId="12C92337" w14:textId="77777777" w:rsidR="00AC5E30" w:rsidRPr="00AC5E30" w:rsidRDefault="00AC5E30" w:rsidP="00D4408A">
      <w:pPr>
        <w:spacing w:line="240" w:lineRule="auto"/>
      </w:pPr>
      <w:r w:rsidRPr="00AC5E30">
        <w:rPr>
          <w:b/>
        </w:rPr>
        <w:t>What’s missing?</w:t>
      </w:r>
      <w:r w:rsidRPr="00AC5E30">
        <w:t> </w:t>
      </w:r>
    </w:p>
    <w:p w14:paraId="49589F04" w14:textId="77777777" w:rsidR="00AC5E30" w:rsidRPr="00AC5E30" w:rsidRDefault="00AC5E30" w:rsidP="00A957BF">
      <w:pPr>
        <w:pStyle w:val="ListParagraph"/>
        <w:numPr>
          <w:ilvl w:val="0"/>
          <w:numId w:val="49"/>
        </w:numPr>
        <w:spacing w:before="0" w:after="0" w:line="240" w:lineRule="auto"/>
      </w:pPr>
      <w:r w:rsidRPr="00AC5E30">
        <w:t>Long-term funding to sustain integrated initiatives: Emergency contexts are inconsistent; continued investment is needed to uphold programming. </w:t>
      </w:r>
    </w:p>
    <w:p w14:paraId="67D93278" w14:textId="77777777" w:rsidR="00AC5E30" w:rsidRPr="00AC5E30" w:rsidRDefault="00AC5E30" w:rsidP="00A957BF">
      <w:pPr>
        <w:pStyle w:val="ListParagraph"/>
        <w:numPr>
          <w:ilvl w:val="0"/>
          <w:numId w:val="49"/>
        </w:numPr>
        <w:spacing w:before="0" w:after="0" w:line="240" w:lineRule="auto"/>
      </w:pPr>
      <w:r w:rsidRPr="00AC5E30">
        <w:t>Deeper institutional integration: Embedding these interagency and multi-sector approaches into national ECD policies remains a work in progress. </w:t>
      </w:r>
    </w:p>
    <w:p w14:paraId="057CD4C2" w14:textId="2B851B30" w:rsidR="00212F99" w:rsidRDefault="00AC5E30" w:rsidP="00A957BF">
      <w:pPr>
        <w:pStyle w:val="ListParagraph"/>
        <w:numPr>
          <w:ilvl w:val="0"/>
          <w:numId w:val="49"/>
        </w:numPr>
        <w:spacing w:before="0" w:after="0" w:line="240" w:lineRule="auto"/>
      </w:pPr>
      <w:r w:rsidRPr="00AC5E30">
        <w:t>Capacity &amp; resource equity: Ensuring that all regions and communities, including the most marginalised, benefit equally from network-driven initiatives. </w:t>
      </w:r>
    </w:p>
    <w:p w14:paraId="6294903F" w14:textId="77777777" w:rsidR="00E64AA0" w:rsidRDefault="00E64AA0" w:rsidP="00BC7142">
      <w:pPr>
        <w:spacing w:line="240" w:lineRule="auto"/>
        <w:rPr>
          <w:b/>
        </w:rPr>
      </w:pPr>
    </w:p>
    <w:p w14:paraId="47CDB0C0" w14:textId="206A0E69" w:rsidR="00212F99" w:rsidRDefault="00E64AA0" w:rsidP="00BC7142">
      <w:pPr>
        <w:spacing w:line="240" w:lineRule="auto"/>
        <w:rPr>
          <w:b/>
        </w:rPr>
      </w:pPr>
      <w:r>
        <w:rPr>
          <w:noProof/>
        </w:rPr>
        <w:lastRenderedPageBreak/>
        <mc:AlternateContent>
          <mc:Choice Requires="wps">
            <w:drawing>
              <wp:anchor distT="177800" distB="177800" distL="177800" distR="177800" simplePos="0" relativeHeight="251658324" behindDoc="1" locked="0" layoutInCell="1" allowOverlap="1" wp14:anchorId="1FB79A3A" wp14:editId="6B8CD18D">
                <wp:simplePos x="0" y="0"/>
                <wp:positionH relativeFrom="column">
                  <wp:posOffset>-100330</wp:posOffset>
                </wp:positionH>
                <wp:positionV relativeFrom="paragraph">
                  <wp:posOffset>15240</wp:posOffset>
                </wp:positionV>
                <wp:extent cx="6034405" cy="8596630"/>
                <wp:effectExtent l="12700" t="12700" r="10795" b="13970"/>
                <wp:wrapTopAndBottom/>
                <wp:docPr id="303521826" name="Rounded Rectangle 16"/>
                <wp:cNvGraphicFramePr/>
                <a:graphic xmlns:a="http://schemas.openxmlformats.org/drawingml/2006/main">
                  <a:graphicData uri="http://schemas.microsoft.com/office/word/2010/wordprocessingShape">
                    <wps:wsp>
                      <wps:cNvSpPr/>
                      <wps:spPr>
                        <a:xfrm>
                          <a:off x="0" y="0"/>
                          <a:ext cx="6034405" cy="8596630"/>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3171DE" w14:textId="77777777" w:rsidR="00E64AA0" w:rsidRPr="00D46DAA" w:rsidRDefault="00E64AA0" w:rsidP="00E64AA0">
                            <w:pPr>
                              <w:spacing w:before="0" w:line="240" w:lineRule="auto"/>
                              <w:rPr>
                                <w:color w:val="6E4F91" w:themeColor="accent3"/>
                                <w:sz w:val="28"/>
                                <w:szCs w:val="28"/>
                              </w:rPr>
                            </w:pPr>
                            <w:r w:rsidRPr="00D46DAA">
                              <w:rPr>
                                <w:b/>
                                <w:bCs/>
                                <w:color w:val="6E4F91" w:themeColor="accent3"/>
                                <w:sz w:val="28"/>
                                <w:szCs w:val="28"/>
                              </w:rPr>
                              <w:t>Recommendations</w:t>
                            </w:r>
                          </w:p>
                          <w:p w14:paraId="39EA1FA6" w14:textId="77777777" w:rsidR="00E64AA0" w:rsidRPr="00B43F84" w:rsidRDefault="00E64AA0" w:rsidP="00E64AA0">
                            <w:pPr>
                              <w:rPr>
                                <w:b/>
                                <w:bCs/>
                                <w:color w:val="000000" w:themeColor="text1"/>
                              </w:rPr>
                            </w:pPr>
                            <w:r w:rsidRPr="00B43F84">
                              <w:rPr>
                                <w:b/>
                                <w:bCs/>
                                <w:color w:val="000000" w:themeColor="text1"/>
                              </w:rPr>
                              <w:t>National policymakers </w:t>
                            </w:r>
                          </w:p>
                          <w:p w14:paraId="56892BB7"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Establish formal coordination structures across ministries (education, health, social protection) and humanitarian actors—defining roles, shared protocols, and communication channels in emergency plans.</w:t>
                            </w:r>
                          </w:p>
                          <w:p w14:paraId="675EDD9A"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Anchor ECD coordination in national response mechanisms and streamline institutional partnerships (e.g. UNICEF, multi-laterals, CSOs, networks like ISSA) to accelerate joint action.</w:t>
                            </w:r>
                          </w:p>
                          <w:p w14:paraId="3D6839C8"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 xml:space="preserve">Encourage municipalities to adopt integrated frameworks like </w:t>
                            </w:r>
                            <w:proofErr w:type="spellStart"/>
                            <w:r w:rsidRPr="00AF0795">
                              <w:rPr>
                                <w:color w:val="000000" w:themeColor="text1"/>
                              </w:rPr>
                              <w:t>Primokiz</w:t>
                            </w:r>
                            <w:proofErr w:type="spellEnd"/>
                            <w:r w:rsidRPr="00AF0795">
                              <w:rPr>
                                <w:color w:val="000000" w:themeColor="text1"/>
                              </w:rPr>
                              <w:t xml:space="preserve"> that translate interagency collaboration into local practice—supporting coordinated planning, service delivery, and monitoring.</w:t>
                            </w:r>
                          </w:p>
                          <w:p w14:paraId="627D8984" w14:textId="77777777" w:rsidR="00AF0795" w:rsidRPr="00AF0795" w:rsidRDefault="00AF0795" w:rsidP="00AF0795">
                            <w:pPr>
                              <w:rPr>
                                <w:b/>
                                <w:bCs/>
                                <w:color w:val="000000" w:themeColor="text1"/>
                              </w:rPr>
                            </w:pPr>
                            <w:r w:rsidRPr="00AF0795">
                              <w:rPr>
                                <w:b/>
                                <w:bCs/>
                                <w:color w:val="000000" w:themeColor="text1"/>
                              </w:rPr>
                              <w:t>Local/National Actors</w:t>
                            </w:r>
                          </w:p>
                          <w:p w14:paraId="05118152"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Participate in local and regional coordination forums, enabling NGOs, universities, municipal bodies, and health/education services to align ECD planning and referral systems.</w:t>
                            </w:r>
                          </w:p>
                          <w:p w14:paraId="0B9ADDA4"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Join inter-organizational learning communities and joint workshops to share operational issues, harmonize protocols (e.g. PFA, play-based resilience), and avoid duplication.</w:t>
                            </w:r>
                          </w:p>
                          <w:p w14:paraId="4F358E8E"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Co-develop shared referral pathways and service mapping tools across institutions to ensure seamless linkages between sectors and levels—especially in emergency hotspots.</w:t>
                            </w:r>
                          </w:p>
                          <w:p w14:paraId="54AABD58" w14:textId="77777777" w:rsidR="00AF0795" w:rsidRPr="00AF0795" w:rsidRDefault="00AF0795" w:rsidP="00AF0795">
                            <w:pPr>
                              <w:rPr>
                                <w:b/>
                                <w:bCs/>
                                <w:color w:val="000000" w:themeColor="text1"/>
                              </w:rPr>
                            </w:pPr>
                            <w:r w:rsidRPr="00AF0795">
                              <w:rPr>
                                <w:b/>
                                <w:bCs/>
                                <w:color w:val="000000" w:themeColor="text1"/>
                              </w:rPr>
                              <w:t>Private Donors</w:t>
                            </w:r>
                          </w:p>
                          <w:p w14:paraId="352EB80E"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Prioritize network</w:t>
                            </w:r>
                            <w:r w:rsidRPr="00AF0795">
                              <w:rPr>
                                <w:rFonts w:ascii="Cambria Math" w:hAnsi="Cambria Math" w:cs="Cambria Math"/>
                                <w:color w:val="000000" w:themeColor="text1"/>
                              </w:rPr>
                              <w:t>‑</w:t>
                            </w:r>
                            <w:r w:rsidRPr="00AF0795">
                              <w:rPr>
                                <w:color w:val="000000" w:themeColor="text1"/>
                              </w:rPr>
                              <w:t>based grants that support coordination platforms (like ISSA), joint planning events, and systems-strengthening across local and national actors.</w:t>
                            </w:r>
                          </w:p>
                          <w:p w14:paraId="5C57B7D1"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Fund joint training or convenings for multi</w:t>
                            </w:r>
                            <w:r w:rsidRPr="00AF0795">
                              <w:rPr>
                                <w:rFonts w:ascii="Cambria Math" w:hAnsi="Cambria Math" w:cs="Cambria Math"/>
                                <w:color w:val="000000" w:themeColor="text1"/>
                              </w:rPr>
                              <w:t>‑</w:t>
                            </w:r>
                            <w:r w:rsidRPr="00AF0795">
                              <w:rPr>
                                <w:color w:val="000000" w:themeColor="text1"/>
                              </w:rPr>
                              <w:t>agency teams</w:t>
                            </w:r>
                            <w:r w:rsidRPr="00AF0795">
                              <w:rPr>
                                <w:rFonts w:ascii="Calibri" w:hAnsi="Calibri" w:cs="Calibri"/>
                                <w:color w:val="000000" w:themeColor="text1"/>
                              </w:rPr>
                              <w:t>—</w:t>
                            </w:r>
                            <w:r w:rsidRPr="00AF0795">
                              <w:rPr>
                                <w:color w:val="000000" w:themeColor="text1"/>
                              </w:rPr>
                              <w:t xml:space="preserve">such as PFA, </w:t>
                            </w:r>
                            <w:proofErr w:type="spellStart"/>
                            <w:r w:rsidRPr="00AF0795">
                              <w:rPr>
                                <w:color w:val="000000" w:themeColor="text1"/>
                              </w:rPr>
                              <w:t>Primokiz</w:t>
                            </w:r>
                            <w:proofErr w:type="spellEnd"/>
                            <w:r w:rsidRPr="00AF0795">
                              <w:rPr>
                                <w:color w:val="000000" w:themeColor="text1"/>
                              </w:rPr>
                              <w:t xml:space="preserve">, or </w:t>
                            </w:r>
                            <w:proofErr w:type="spellStart"/>
                            <w:r w:rsidRPr="00AF0795">
                              <w:rPr>
                                <w:color w:val="000000" w:themeColor="text1"/>
                              </w:rPr>
                              <w:t>PlayHub</w:t>
                            </w:r>
                            <w:proofErr w:type="spellEnd"/>
                            <w:r w:rsidRPr="00AF0795">
                              <w:rPr>
                                <w:color w:val="000000" w:themeColor="text1"/>
                              </w:rPr>
                              <w:t xml:space="preserve"> launches</w:t>
                            </w:r>
                            <w:r w:rsidRPr="00AF0795">
                              <w:rPr>
                                <w:rFonts w:ascii="Calibri" w:hAnsi="Calibri" w:cs="Calibri"/>
                                <w:color w:val="000000" w:themeColor="text1"/>
                              </w:rPr>
                              <w:t>—</w:t>
                            </w:r>
                            <w:r w:rsidRPr="00AF0795">
                              <w:rPr>
                                <w:color w:val="000000" w:themeColor="text1"/>
                              </w:rPr>
                              <w:t>to establish aligned implementation practices.</w:t>
                            </w:r>
                          </w:p>
                          <w:p w14:paraId="2C33B8C0"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Require collaboration as a component of grant design—encouraging consortia, shared accountability frameworks, and coordination structures in funded proposals.</w:t>
                            </w:r>
                          </w:p>
                          <w:p w14:paraId="57435FD6" w14:textId="77777777" w:rsidR="00AF0795" w:rsidRPr="00AF0795" w:rsidRDefault="00AF0795" w:rsidP="00AF0795">
                            <w:pPr>
                              <w:rPr>
                                <w:b/>
                                <w:bCs/>
                                <w:color w:val="000000" w:themeColor="text1"/>
                              </w:rPr>
                            </w:pPr>
                            <w:r w:rsidRPr="00AF0795">
                              <w:rPr>
                                <w:b/>
                                <w:bCs/>
                                <w:color w:val="000000" w:themeColor="text1"/>
                              </w:rPr>
                              <w:t>Professionals/Practitioners</w:t>
                            </w:r>
                          </w:p>
                          <w:p w14:paraId="4EC07686"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Engage in multi-agency learning events or communities—e.g. ISSA Connects or region-wide practitioner webinars—to stay aligned with peers across institutions.</w:t>
                            </w:r>
                          </w:p>
                          <w:p w14:paraId="488FCE18"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Collaborate in team-based planning with local health, education, protection, and NGO colleagues to coordinate ECD response activities, referral, and messaging.</w:t>
                            </w:r>
                          </w:p>
                          <w:p w14:paraId="4FE23946"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When possible, contribute to or lead master trainer initiatives or peer learning sessions, promoting cascade training across institutions and strengthening collective practice coherence.</w:t>
                            </w:r>
                          </w:p>
                          <w:p w14:paraId="34BC0201" w14:textId="77777777" w:rsidR="00AF0795" w:rsidRDefault="00AF0795" w:rsidP="00AF0795">
                            <w:pPr>
                              <w:spacing w:before="0" w:after="0" w:line="240" w:lineRule="auto"/>
                            </w:pPr>
                            <w:r w:rsidRPr="00AF0795">
                              <w:rPr>
                                <w:color w:val="000000" w:themeColor="text1"/>
                              </w:rPr>
                              <w:br/>
                            </w:r>
                            <w:r w:rsidRPr="00AF0795">
                              <w:rPr>
                                <w:color w:val="000000" w:themeColor="text1"/>
                              </w:rPr>
                              <w:br/>
                              <w:t xml:space="preserve">Explore further: </w:t>
                            </w:r>
                            <w:hyperlink r:id="rId121" w:history="1">
                              <w:r w:rsidRPr="008323AA">
                                <w:rPr>
                                  <w:rStyle w:val="Hyperlink"/>
                                  <w:lang w:val="en-US"/>
                                </w:rPr>
                                <w:t>The ISSA Network Advantage - Prioritizing young children's development in emergencies</w:t>
                              </w:r>
                            </w:hyperlink>
                          </w:p>
                          <w:p w14:paraId="6B1B35E1" w14:textId="77777777" w:rsidR="00E64AA0" w:rsidRPr="00D74A3F" w:rsidRDefault="00E64AA0" w:rsidP="00E64AA0">
                            <w:pPr>
                              <w:spacing w:line="240" w:lineRule="auto"/>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79A3A" id="_x0000_s1085" style="position:absolute;left:0;text-align:left;margin-left:-7.9pt;margin-top:1.2pt;width:475.15pt;height:676.9pt;z-index:-25165815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" filled="f" strokecolor="#6e4f91 [3206]" strokeweight="1.5pt">
                <v:stroke joinstyle="miter"/>
                <v:textbox inset="8.5mm,8.5mm,8.5mm,8.5mm">
                  <w:txbxContent>
                    <w:p w14:paraId="2E3171DE" w14:textId="77777777" w:rsidR="00E64AA0" w:rsidRPr="00D46DAA" w:rsidRDefault="00E64AA0" w:rsidP="00E64AA0">
                      <w:pPr>
                        <w:spacing w:before="0" w:line="240" w:lineRule="auto"/>
                        <w:rPr>
                          <w:color w:val="6E4F91" w:themeColor="accent3"/>
                          <w:sz w:val="28"/>
                          <w:szCs w:val="28"/>
                        </w:rPr>
                      </w:pPr>
                      <w:r w:rsidRPr="00D46DAA">
                        <w:rPr>
                          <w:b/>
                          <w:bCs/>
                          <w:color w:val="6E4F91" w:themeColor="accent3"/>
                          <w:sz w:val="28"/>
                          <w:szCs w:val="28"/>
                        </w:rPr>
                        <w:t>Recommendations</w:t>
                      </w:r>
                    </w:p>
                    <w:p w14:paraId="39EA1FA6" w14:textId="77777777" w:rsidR="00E64AA0" w:rsidRPr="00B43F84" w:rsidRDefault="00E64AA0" w:rsidP="00E64AA0">
                      <w:pPr>
                        <w:rPr>
                          <w:b/>
                          <w:bCs/>
                          <w:color w:val="000000" w:themeColor="text1"/>
                        </w:rPr>
                      </w:pPr>
                      <w:r w:rsidRPr="00B43F84">
                        <w:rPr>
                          <w:b/>
                          <w:bCs/>
                          <w:color w:val="000000" w:themeColor="text1"/>
                        </w:rPr>
                        <w:t>National policymakers </w:t>
                      </w:r>
                    </w:p>
                    <w:p w14:paraId="56892BB7"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Establish formal coordination structures across ministries (education, health, social protection) and humanitarian actors—defining roles, shared protocols, and communication channels in emergency plans.</w:t>
                      </w:r>
                    </w:p>
                    <w:p w14:paraId="675EDD9A"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Anchor ECD coordination in national response mechanisms and streamline institutional partnerships (e.g. UNICEF, multi-laterals, CSOs, networks like ISSA) to accelerate joint action.</w:t>
                      </w:r>
                    </w:p>
                    <w:p w14:paraId="3D6839C8"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 xml:space="preserve">Encourage municipalities to adopt integrated frameworks like </w:t>
                      </w:r>
                      <w:proofErr w:type="spellStart"/>
                      <w:r w:rsidRPr="00AF0795">
                        <w:rPr>
                          <w:color w:val="000000" w:themeColor="text1"/>
                        </w:rPr>
                        <w:t>Primokiz</w:t>
                      </w:r>
                      <w:proofErr w:type="spellEnd"/>
                      <w:r w:rsidRPr="00AF0795">
                        <w:rPr>
                          <w:color w:val="000000" w:themeColor="text1"/>
                        </w:rPr>
                        <w:t xml:space="preserve"> that translate interagency collaboration into local practice—supporting coordinated planning, service delivery, and monitoring.</w:t>
                      </w:r>
                    </w:p>
                    <w:p w14:paraId="627D8984" w14:textId="77777777" w:rsidR="00AF0795" w:rsidRPr="00AF0795" w:rsidRDefault="00AF0795" w:rsidP="00AF0795">
                      <w:pPr>
                        <w:rPr>
                          <w:b/>
                          <w:bCs/>
                          <w:color w:val="000000" w:themeColor="text1"/>
                        </w:rPr>
                      </w:pPr>
                      <w:r w:rsidRPr="00AF0795">
                        <w:rPr>
                          <w:b/>
                          <w:bCs/>
                          <w:color w:val="000000" w:themeColor="text1"/>
                        </w:rPr>
                        <w:t>Local/National Actors</w:t>
                      </w:r>
                    </w:p>
                    <w:p w14:paraId="05118152"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Participate in local and regional coordination forums, enabling NGOs, universities, municipal bodies, and health/education services to align ECD planning and referral systems.</w:t>
                      </w:r>
                    </w:p>
                    <w:p w14:paraId="0B9ADDA4"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Join inter-organizational learning communities and joint workshops to share operational issues, harmonize protocols (e.g. PFA, play-based resilience), and avoid duplication.</w:t>
                      </w:r>
                    </w:p>
                    <w:p w14:paraId="4F358E8E"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Co-develop shared referral pathways and service mapping tools across institutions to ensure seamless linkages between sectors and levels—especially in emergency hotspots.</w:t>
                      </w:r>
                    </w:p>
                    <w:p w14:paraId="54AABD58" w14:textId="77777777" w:rsidR="00AF0795" w:rsidRPr="00AF0795" w:rsidRDefault="00AF0795" w:rsidP="00AF0795">
                      <w:pPr>
                        <w:rPr>
                          <w:b/>
                          <w:bCs/>
                          <w:color w:val="000000" w:themeColor="text1"/>
                        </w:rPr>
                      </w:pPr>
                      <w:r w:rsidRPr="00AF0795">
                        <w:rPr>
                          <w:b/>
                          <w:bCs/>
                          <w:color w:val="000000" w:themeColor="text1"/>
                        </w:rPr>
                        <w:t>Private Donors</w:t>
                      </w:r>
                    </w:p>
                    <w:p w14:paraId="352EB80E"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Prioritize network</w:t>
                      </w:r>
                      <w:r w:rsidRPr="00AF0795">
                        <w:rPr>
                          <w:rFonts w:ascii="Cambria Math" w:hAnsi="Cambria Math" w:cs="Cambria Math"/>
                          <w:color w:val="000000" w:themeColor="text1"/>
                        </w:rPr>
                        <w:t>‑</w:t>
                      </w:r>
                      <w:r w:rsidRPr="00AF0795">
                        <w:rPr>
                          <w:color w:val="000000" w:themeColor="text1"/>
                        </w:rPr>
                        <w:t>based grants that support coordination platforms (like ISSA), joint planning events, and systems-strengthening across local and national actors.</w:t>
                      </w:r>
                    </w:p>
                    <w:p w14:paraId="5C57B7D1"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Fund joint training or convenings for multi</w:t>
                      </w:r>
                      <w:r w:rsidRPr="00AF0795">
                        <w:rPr>
                          <w:rFonts w:ascii="Cambria Math" w:hAnsi="Cambria Math" w:cs="Cambria Math"/>
                          <w:color w:val="000000" w:themeColor="text1"/>
                        </w:rPr>
                        <w:t>‑</w:t>
                      </w:r>
                      <w:r w:rsidRPr="00AF0795">
                        <w:rPr>
                          <w:color w:val="000000" w:themeColor="text1"/>
                        </w:rPr>
                        <w:t>agency teams</w:t>
                      </w:r>
                      <w:r w:rsidRPr="00AF0795">
                        <w:rPr>
                          <w:rFonts w:ascii="Calibri" w:hAnsi="Calibri" w:cs="Calibri"/>
                          <w:color w:val="000000" w:themeColor="text1"/>
                        </w:rPr>
                        <w:t>—</w:t>
                      </w:r>
                      <w:r w:rsidRPr="00AF0795">
                        <w:rPr>
                          <w:color w:val="000000" w:themeColor="text1"/>
                        </w:rPr>
                        <w:t xml:space="preserve">such as PFA, </w:t>
                      </w:r>
                      <w:proofErr w:type="spellStart"/>
                      <w:r w:rsidRPr="00AF0795">
                        <w:rPr>
                          <w:color w:val="000000" w:themeColor="text1"/>
                        </w:rPr>
                        <w:t>Primokiz</w:t>
                      </w:r>
                      <w:proofErr w:type="spellEnd"/>
                      <w:r w:rsidRPr="00AF0795">
                        <w:rPr>
                          <w:color w:val="000000" w:themeColor="text1"/>
                        </w:rPr>
                        <w:t xml:space="preserve">, or </w:t>
                      </w:r>
                      <w:proofErr w:type="spellStart"/>
                      <w:r w:rsidRPr="00AF0795">
                        <w:rPr>
                          <w:color w:val="000000" w:themeColor="text1"/>
                        </w:rPr>
                        <w:t>PlayHub</w:t>
                      </w:r>
                      <w:proofErr w:type="spellEnd"/>
                      <w:r w:rsidRPr="00AF0795">
                        <w:rPr>
                          <w:color w:val="000000" w:themeColor="text1"/>
                        </w:rPr>
                        <w:t xml:space="preserve"> launches</w:t>
                      </w:r>
                      <w:r w:rsidRPr="00AF0795">
                        <w:rPr>
                          <w:rFonts w:ascii="Calibri" w:hAnsi="Calibri" w:cs="Calibri"/>
                          <w:color w:val="000000" w:themeColor="text1"/>
                        </w:rPr>
                        <w:t>—</w:t>
                      </w:r>
                      <w:r w:rsidRPr="00AF0795">
                        <w:rPr>
                          <w:color w:val="000000" w:themeColor="text1"/>
                        </w:rPr>
                        <w:t>to establish aligned implementation practices.</w:t>
                      </w:r>
                    </w:p>
                    <w:p w14:paraId="2C33B8C0" w14:textId="77777777" w:rsidR="00AF0795" w:rsidRPr="00AF0795" w:rsidRDefault="00AF0795" w:rsidP="00A957BF">
                      <w:pPr>
                        <w:pStyle w:val="ListParagraph"/>
                        <w:numPr>
                          <w:ilvl w:val="0"/>
                          <w:numId w:val="49"/>
                        </w:numPr>
                        <w:spacing w:before="0" w:after="0" w:line="240" w:lineRule="auto"/>
                        <w:rPr>
                          <w:color w:val="000000" w:themeColor="text1"/>
                        </w:rPr>
                      </w:pPr>
                      <w:r w:rsidRPr="00AF0795">
                        <w:rPr>
                          <w:color w:val="000000" w:themeColor="text1"/>
                        </w:rPr>
                        <w:t>Require collaboration as a component of grant design—encouraging consortia, shared accountability frameworks, and coordination structures in funded proposals.</w:t>
                      </w:r>
                    </w:p>
                    <w:p w14:paraId="57435FD6" w14:textId="77777777" w:rsidR="00AF0795" w:rsidRPr="00AF0795" w:rsidRDefault="00AF0795" w:rsidP="00AF0795">
                      <w:pPr>
                        <w:rPr>
                          <w:b/>
                          <w:bCs/>
                          <w:color w:val="000000" w:themeColor="text1"/>
                        </w:rPr>
                      </w:pPr>
                      <w:r w:rsidRPr="00AF0795">
                        <w:rPr>
                          <w:b/>
                          <w:bCs/>
                          <w:color w:val="000000" w:themeColor="text1"/>
                        </w:rPr>
                        <w:t>Professionals/Practitioners</w:t>
                      </w:r>
                    </w:p>
                    <w:p w14:paraId="4EC07686"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Engage in multi-agency learning events or communities—e.g. ISSA Connects or region-wide practitioner webinars—to stay aligned with peers across institutions.</w:t>
                      </w:r>
                    </w:p>
                    <w:p w14:paraId="488FCE18"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Collaborate in team-based planning with local health, education, protection, and NGO colleagues to coordinate ECD response activities, referral, and messaging.</w:t>
                      </w:r>
                    </w:p>
                    <w:p w14:paraId="4FE23946" w14:textId="77777777" w:rsidR="00AF0795" w:rsidRPr="00AF0795" w:rsidRDefault="00AF0795" w:rsidP="00A957BF">
                      <w:pPr>
                        <w:pStyle w:val="ListParagraph"/>
                        <w:numPr>
                          <w:ilvl w:val="0"/>
                          <w:numId w:val="50"/>
                        </w:numPr>
                        <w:spacing w:before="0" w:after="0" w:line="240" w:lineRule="auto"/>
                        <w:rPr>
                          <w:color w:val="000000" w:themeColor="text1"/>
                        </w:rPr>
                      </w:pPr>
                      <w:r w:rsidRPr="00AF0795">
                        <w:rPr>
                          <w:color w:val="000000" w:themeColor="text1"/>
                        </w:rPr>
                        <w:t>When possible, contribute to or lead master trainer initiatives or peer learning sessions, promoting cascade training across institutions and strengthening collective practice coherence.</w:t>
                      </w:r>
                    </w:p>
                    <w:p w14:paraId="34BC0201" w14:textId="77777777" w:rsidR="00AF0795" w:rsidRDefault="00AF0795" w:rsidP="00AF0795">
                      <w:pPr>
                        <w:spacing w:before="0" w:after="0" w:line="240" w:lineRule="auto"/>
                      </w:pPr>
                      <w:r w:rsidRPr="00AF0795">
                        <w:rPr>
                          <w:color w:val="000000" w:themeColor="text1"/>
                        </w:rPr>
                        <w:br/>
                      </w:r>
                      <w:r w:rsidRPr="00AF0795">
                        <w:rPr>
                          <w:color w:val="000000" w:themeColor="text1"/>
                        </w:rPr>
                        <w:br/>
                        <w:t xml:space="preserve">Explore further: </w:t>
                      </w:r>
                      <w:hyperlink r:id="rId122" w:history="1">
                        <w:r w:rsidRPr="008323AA">
                          <w:rPr>
                            <w:rStyle w:val="Hyperlink"/>
                            <w:lang w:val="en-US"/>
                          </w:rPr>
                          <w:t>The ISSA Network Advantage - Prioritizing young children's development in emergencies</w:t>
                        </w:r>
                      </w:hyperlink>
                    </w:p>
                    <w:p w14:paraId="6B1B35E1" w14:textId="77777777" w:rsidR="00E64AA0" w:rsidRPr="00D74A3F" w:rsidRDefault="00E64AA0" w:rsidP="00E64AA0">
                      <w:pPr>
                        <w:spacing w:line="240" w:lineRule="auto"/>
                      </w:pPr>
                    </w:p>
                  </w:txbxContent>
                </v:textbox>
                <w10:wrap type="topAndBottom"/>
              </v:roundrect>
            </w:pict>
          </mc:Fallback>
        </mc:AlternateContent>
      </w:r>
    </w:p>
    <w:p w14:paraId="338F301E" w14:textId="033ED2A8" w:rsidR="001B1B53" w:rsidRDefault="001B1B53" w:rsidP="0006319E">
      <w:pPr>
        <w:pStyle w:val="Heading3"/>
        <w:jc w:val="both"/>
      </w:pPr>
      <w:bookmarkStart w:id="55" w:name="_Toc213341892"/>
      <w:r w:rsidRPr="001B1B53">
        <w:lastRenderedPageBreak/>
        <w:t>Measuring impact in time of crisis</w:t>
      </w:r>
      <w:bookmarkEnd w:id="55"/>
      <w:r w:rsidR="004D7486">
        <w:t xml:space="preserve"> – Effective Partnerships</w:t>
      </w:r>
    </w:p>
    <w:p w14:paraId="40A58F25" w14:textId="7468861D" w:rsidR="001B1B53" w:rsidRPr="001B1B53" w:rsidRDefault="008A7B4E" w:rsidP="00FB15B7">
      <w:r w:rsidRPr="00603427">
        <w:rPr>
          <w:color w:val="EA7323" w:themeColor="accent2"/>
        </w:rPr>
        <w:t>Effective Partnerships |</w:t>
      </w:r>
      <w:r w:rsidRPr="008A7B4E">
        <w:rPr>
          <w:b/>
          <w:bCs/>
          <w:color w:val="EA7323" w:themeColor="accent2"/>
        </w:rPr>
        <w:t xml:space="preserve"> </w:t>
      </w:r>
      <w:r w:rsidR="001B1B53" w:rsidRPr="00FB15B7">
        <w:rPr>
          <w:color w:val="EA7323" w:themeColor="accent2"/>
        </w:rPr>
        <w:t>War and Conflict | International Step by Step Association ISSA, partners and members, International</w:t>
      </w:r>
    </w:p>
    <w:p w14:paraId="19028AC9" w14:textId="77777777" w:rsidR="00FA242B" w:rsidRPr="00FA242B" w:rsidRDefault="00FA242B" w:rsidP="00D4408A">
      <w:pPr>
        <w:spacing w:line="240" w:lineRule="auto"/>
      </w:pPr>
      <w:r w:rsidRPr="00FA242B">
        <w:rPr>
          <w:b/>
        </w:rPr>
        <w:t>What Happened?</w:t>
      </w:r>
      <w:r w:rsidRPr="00FA242B">
        <w:t> </w:t>
      </w:r>
    </w:p>
    <w:p w14:paraId="4D923F9E" w14:textId="5CBC8AAC" w:rsidR="00FA242B" w:rsidRPr="00FA242B" w:rsidRDefault="00FA242B" w:rsidP="00D4408A">
      <w:pPr>
        <w:spacing w:line="240" w:lineRule="auto"/>
      </w:pPr>
      <w:r w:rsidRPr="00FA242B">
        <w:t>Facing an immediate need for culturally relevant reading materials, ISSA partnered with Save the Children and Amazon to distribute Ukrainian-language storybooks to refugee children across Ukraine, Poland, and Romania. </w:t>
      </w:r>
    </w:p>
    <w:p w14:paraId="7E9F7D1E" w14:textId="77777777" w:rsidR="00FA242B" w:rsidRPr="00FA242B" w:rsidRDefault="00FA242B" w:rsidP="00D4408A">
      <w:pPr>
        <w:spacing w:line="240" w:lineRule="auto"/>
      </w:pPr>
      <w:r w:rsidRPr="00FA242B">
        <w:rPr>
          <w:b/>
        </w:rPr>
        <w:t>What was needed? How did ISSA respond?</w:t>
      </w:r>
      <w:r w:rsidRPr="00FA242B">
        <w:t> </w:t>
      </w:r>
    </w:p>
    <w:p w14:paraId="74413C5D" w14:textId="4D5475E5" w:rsidR="00FA242B" w:rsidRPr="00FA242B" w:rsidRDefault="00FA242B" w:rsidP="00D4408A">
      <w:pPr>
        <w:spacing w:line="240" w:lineRule="auto"/>
      </w:pPr>
      <w:r w:rsidRPr="00FA242B">
        <w:t>Young Ukrainian refugee children needed access to expressive and comforting content that supported early literacy and emotional well-being in their own language. To address this, ISSA’s Reading Corner series (three Ukrainian-language books) was reproduced and distributed in large quantities. Amazon handled printing and logistics, while Save the Children and ISSA’s Members carried out distribution in the field. </w:t>
      </w:r>
    </w:p>
    <w:p w14:paraId="16A2ADBA" w14:textId="50337B53" w:rsidR="00232082" w:rsidRDefault="00232082" w:rsidP="00D4408A">
      <w:pPr>
        <w:spacing w:line="240" w:lineRule="auto"/>
      </w:pPr>
      <w:r>
        <w:rPr>
          <w:noProof/>
        </w:rPr>
        <mc:AlternateContent>
          <mc:Choice Requires="wps">
            <w:drawing>
              <wp:anchor distT="177800" distB="177800" distL="177800" distR="177800" simplePos="0" relativeHeight="251658326" behindDoc="0" locked="0" layoutInCell="1" allowOverlap="1" wp14:anchorId="4A713D0D" wp14:editId="6142D2B7">
                <wp:simplePos x="0" y="0"/>
                <wp:positionH relativeFrom="column">
                  <wp:posOffset>-1905</wp:posOffset>
                </wp:positionH>
                <wp:positionV relativeFrom="paragraph">
                  <wp:posOffset>2249170</wp:posOffset>
                </wp:positionV>
                <wp:extent cx="5929630" cy="2082800"/>
                <wp:effectExtent l="12700" t="12700" r="13970" b="12700"/>
                <wp:wrapTopAndBottom/>
                <wp:docPr id="1977175267" name="Rounded Rectangle 16"/>
                <wp:cNvGraphicFramePr/>
                <a:graphic xmlns:a="http://schemas.openxmlformats.org/drawingml/2006/main">
                  <a:graphicData uri="http://schemas.microsoft.com/office/word/2010/wordprocessingShape">
                    <wps:wsp>
                      <wps:cNvSpPr/>
                      <wps:spPr>
                        <a:xfrm>
                          <a:off x="0" y="0"/>
                          <a:ext cx="5929630" cy="208280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6CAA86BF" w14:textId="77777777" w:rsidR="00232082" w:rsidRPr="0088520F" w:rsidRDefault="00232082" w:rsidP="00232082">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5C3F4337"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ISSA leveraged its own Reading Corner series in Ukrainian. </w:t>
                            </w:r>
                          </w:p>
                          <w:p w14:paraId="0202853A"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Amazon efficiently managed printing and shipping. </w:t>
                            </w:r>
                          </w:p>
                          <w:p w14:paraId="35BDB94B"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Save the Children and ISSA members in Poland, Romania, and Ukraine distributed 195,000 copies of the books across the region. </w:t>
                            </w:r>
                          </w:p>
                          <w:p w14:paraId="542C93F3" w14:textId="77777777" w:rsidR="00232082" w:rsidRPr="0088520F" w:rsidRDefault="00232082" w:rsidP="00232082">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13D0D" id="_x0000_s1086" style="position:absolute;left:0;text-align:left;margin-left:-.15pt;margin-top:177.1pt;width:466.9pt;height:164pt;z-index:251658326;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" fillcolor="#f8b022" strokecolor="white [3201]" strokeweight="1.5pt">
                <v:fill opacity="55769f"/>
                <v:stroke joinstyle="miter"/>
                <v:textbox inset="8.5mm,8.5mm,8.5mm,8.5mm">
                  <w:txbxContent>
                    <w:p w14:paraId="6CAA86BF" w14:textId="77777777" w:rsidR="00232082" w:rsidRPr="0088520F" w:rsidRDefault="00232082" w:rsidP="00232082">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p w14:paraId="5C3F4337"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ISSA leveraged its own Reading Corner series in Ukrainian. </w:t>
                      </w:r>
                    </w:p>
                    <w:p w14:paraId="0202853A"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Amazon efficiently managed printing and shipping. </w:t>
                      </w:r>
                    </w:p>
                    <w:p w14:paraId="35BDB94B" w14:textId="77777777" w:rsidR="00232082" w:rsidRPr="00232082" w:rsidRDefault="00232082" w:rsidP="00A957BF">
                      <w:pPr>
                        <w:pStyle w:val="ListParagraph"/>
                        <w:numPr>
                          <w:ilvl w:val="0"/>
                          <w:numId w:val="89"/>
                        </w:numPr>
                        <w:spacing w:before="0" w:line="240" w:lineRule="auto"/>
                        <w:rPr>
                          <w:color w:val="000000" w:themeColor="text1"/>
                        </w:rPr>
                      </w:pPr>
                      <w:r w:rsidRPr="00232082">
                        <w:rPr>
                          <w:color w:val="000000" w:themeColor="text1"/>
                        </w:rPr>
                        <w:t>Save the Children and ISSA members in Poland, Romania, and Ukraine distributed 195,000 copies of the books across the region. </w:t>
                      </w:r>
                    </w:p>
                    <w:p w14:paraId="542C93F3" w14:textId="77777777" w:rsidR="00232082" w:rsidRPr="0088520F" w:rsidRDefault="00232082" w:rsidP="00232082">
                      <w:pPr>
                        <w:spacing w:before="0" w:after="0" w:line="240" w:lineRule="auto"/>
                        <w:rPr>
                          <w:color w:val="000000" w:themeColor="text1"/>
                        </w:rPr>
                      </w:pPr>
                    </w:p>
                  </w:txbxContent>
                </v:textbox>
                <w10:wrap type="topAndBottom"/>
              </v:roundrect>
            </w:pict>
          </mc:Fallback>
        </mc:AlternateContent>
      </w:r>
      <w:r>
        <w:rPr>
          <w:noProof/>
        </w:rPr>
        <mc:AlternateContent>
          <mc:Choice Requires="wps">
            <w:drawing>
              <wp:anchor distT="0" distB="0" distL="114300" distR="114300" simplePos="0" relativeHeight="251658325" behindDoc="0" locked="0" layoutInCell="1" allowOverlap="1" wp14:anchorId="38708468" wp14:editId="760AFC11">
                <wp:simplePos x="0" y="0"/>
                <wp:positionH relativeFrom="column">
                  <wp:posOffset>-1905</wp:posOffset>
                </wp:positionH>
                <wp:positionV relativeFrom="paragraph">
                  <wp:posOffset>273685</wp:posOffset>
                </wp:positionV>
                <wp:extent cx="5929630" cy="1647190"/>
                <wp:effectExtent l="12700" t="12700" r="13970" b="16510"/>
                <wp:wrapSquare wrapText="bothSides"/>
                <wp:docPr id="1952072632" name="Rounded Rectangle 16"/>
                <wp:cNvGraphicFramePr/>
                <a:graphic xmlns:a="http://schemas.openxmlformats.org/drawingml/2006/main">
                  <a:graphicData uri="http://schemas.microsoft.com/office/word/2010/wordprocessingShape">
                    <wps:wsp>
                      <wps:cNvSpPr/>
                      <wps:spPr>
                        <a:xfrm>
                          <a:off x="0" y="0"/>
                          <a:ext cx="5929630" cy="164719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232082" w:rsidRPr="00452B04" w14:paraId="37731855" w14:textId="77777777" w:rsidTr="00452B04">
                              <w:trPr>
                                <w:trHeight w:val="624"/>
                              </w:trPr>
                              <w:tc>
                                <w:tcPr>
                                  <w:tcW w:w="5801" w:type="dxa"/>
                                  <w:tcMar>
                                    <w:left w:w="0" w:type="dxa"/>
                                    <w:right w:w="0" w:type="dxa"/>
                                  </w:tcMar>
                                </w:tcPr>
                                <w:p w14:paraId="2BC54953" w14:textId="77777777" w:rsidR="00232082" w:rsidRPr="00452B04" w:rsidRDefault="00232082"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4A9AC6C0" w14:textId="77777777" w:rsidR="00232082" w:rsidRPr="00452B04" w:rsidRDefault="00232082" w:rsidP="00452B04">
                                  <w:pPr>
                                    <w:pStyle w:val="Box-Title1"/>
                                    <w:spacing w:after="0"/>
                                    <w:ind w:right="26"/>
                                    <w:jc w:val="right"/>
                                    <w:rPr>
                                      <w:color w:val="000000" w:themeColor="text1"/>
                                    </w:rPr>
                                  </w:pPr>
                                </w:p>
                              </w:tc>
                              <w:tc>
                                <w:tcPr>
                                  <w:tcW w:w="1016" w:type="dxa"/>
                                  <w:tcMar>
                                    <w:left w:w="0" w:type="dxa"/>
                                    <w:right w:w="0" w:type="dxa"/>
                                  </w:tcMar>
                                </w:tcPr>
                                <w:p w14:paraId="2EC7862C" w14:textId="77777777" w:rsidR="00232082" w:rsidRPr="00452B04" w:rsidRDefault="00232082" w:rsidP="00452B04">
                                  <w:pPr>
                                    <w:pStyle w:val="Box-Title1"/>
                                    <w:spacing w:after="0"/>
                                    <w:ind w:right="26"/>
                                    <w:jc w:val="right"/>
                                    <w:rPr>
                                      <w:color w:val="000000" w:themeColor="text1"/>
                                    </w:rPr>
                                  </w:pPr>
                                </w:p>
                              </w:tc>
                            </w:tr>
                          </w:tbl>
                          <w:p w14:paraId="4E21B56F" w14:textId="77777777" w:rsidR="00232082" w:rsidRPr="00232082" w:rsidRDefault="00232082" w:rsidP="00A957BF">
                            <w:pPr>
                              <w:pStyle w:val="ListParagraph"/>
                              <w:numPr>
                                <w:ilvl w:val="0"/>
                                <w:numId w:val="88"/>
                              </w:numPr>
                              <w:spacing w:before="0" w:line="240" w:lineRule="auto"/>
                              <w:rPr>
                                <w:color w:val="000000" w:themeColor="text1"/>
                              </w:rPr>
                            </w:pPr>
                            <w:r w:rsidRPr="00232082">
                              <w:rPr>
                                <w:color w:val="000000" w:themeColor="text1"/>
                              </w:rPr>
                              <w:t>There was a shortage of age-appropriate Ukrainian-language books in countries receiving refugees. </w:t>
                            </w:r>
                          </w:p>
                          <w:p w14:paraId="7E3A4088" w14:textId="77777777" w:rsidR="00232082" w:rsidRPr="00232082" w:rsidRDefault="00232082" w:rsidP="00A957BF">
                            <w:pPr>
                              <w:pStyle w:val="ListParagraph"/>
                              <w:numPr>
                                <w:ilvl w:val="0"/>
                                <w:numId w:val="88"/>
                              </w:numPr>
                              <w:spacing w:before="0" w:line="240" w:lineRule="auto"/>
                              <w:rPr>
                                <w:color w:val="000000" w:themeColor="text1"/>
                              </w:rPr>
                            </w:pPr>
                            <w:r w:rsidRPr="00232082">
                              <w:rPr>
                                <w:color w:val="000000" w:themeColor="text1"/>
                              </w:rPr>
                              <w:t>Getting resources into countries rapidly and equitably posed logistical challenges. </w:t>
                            </w:r>
                          </w:p>
                          <w:p w14:paraId="4C2B0E0F" w14:textId="77777777" w:rsidR="00232082" w:rsidRPr="00452B04" w:rsidRDefault="00232082" w:rsidP="00232082">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708468" id="_x0000_s1087" style="position:absolute;left:0;text-align:left;margin-left:-.15pt;margin-top:21.55pt;width:466.9pt;height:129.7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232082" w:rsidRPr="00452B04" w14:paraId="37731855" w14:textId="77777777" w:rsidTr="00452B04">
                        <w:trPr>
                          <w:trHeight w:val="624"/>
                        </w:trPr>
                        <w:tc>
                          <w:tcPr>
                            <w:tcW w:w="5801" w:type="dxa"/>
                            <w:tcMar>
                              <w:left w:w="0" w:type="dxa"/>
                              <w:right w:w="0" w:type="dxa"/>
                            </w:tcMar>
                          </w:tcPr>
                          <w:p w14:paraId="2BC54953" w14:textId="77777777" w:rsidR="00232082" w:rsidRPr="00452B04" w:rsidRDefault="00232082"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4A9AC6C0" w14:textId="77777777" w:rsidR="00232082" w:rsidRPr="00452B04" w:rsidRDefault="00232082" w:rsidP="00452B04">
                            <w:pPr>
                              <w:pStyle w:val="Box-Title1"/>
                              <w:spacing w:after="0"/>
                              <w:ind w:right="26"/>
                              <w:jc w:val="right"/>
                              <w:rPr>
                                <w:color w:val="000000" w:themeColor="text1"/>
                              </w:rPr>
                            </w:pPr>
                          </w:p>
                        </w:tc>
                        <w:tc>
                          <w:tcPr>
                            <w:tcW w:w="1016" w:type="dxa"/>
                            <w:tcMar>
                              <w:left w:w="0" w:type="dxa"/>
                              <w:right w:w="0" w:type="dxa"/>
                            </w:tcMar>
                          </w:tcPr>
                          <w:p w14:paraId="2EC7862C" w14:textId="77777777" w:rsidR="00232082" w:rsidRPr="00452B04" w:rsidRDefault="00232082" w:rsidP="00452B04">
                            <w:pPr>
                              <w:pStyle w:val="Box-Title1"/>
                              <w:spacing w:after="0"/>
                              <w:ind w:right="26"/>
                              <w:jc w:val="right"/>
                              <w:rPr>
                                <w:color w:val="000000" w:themeColor="text1"/>
                              </w:rPr>
                            </w:pPr>
                          </w:p>
                        </w:tc>
                      </w:tr>
                    </w:tbl>
                    <w:p w14:paraId="4E21B56F" w14:textId="77777777" w:rsidR="00232082" w:rsidRPr="00232082" w:rsidRDefault="00232082" w:rsidP="00A957BF">
                      <w:pPr>
                        <w:pStyle w:val="ListParagraph"/>
                        <w:numPr>
                          <w:ilvl w:val="0"/>
                          <w:numId w:val="88"/>
                        </w:numPr>
                        <w:spacing w:before="0" w:line="240" w:lineRule="auto"/>
                        <w:rPr>
                          <w:color w:val="000000" w:themeColor="text1"/>
                        </w:rPr>
                      </w:pPr>
                      <w:r w:rsidRPr="00232082">
                        <w:rPr>
                          <w:color w:val="000000" w:themeColor="text1"/>
                        </w:rPr>
                        <w:t>There was a shortage of age-appropriate Ukrainian-language books in countries receiving refugees. </w:t>
                      </w:r>
                    </w:p>
                    <w:p w14:paraId="7E3A4088" w14:textId="77777777" w:rsidR="00232082" w:rsidRPr="00232082" w:rsidRDefault="00232082" w:rsidP="00A957BF">
                      <w:pPr>
                        <w:pStyle w:val="ListParagraph"/>
                        <w:numPr>
                          <w:ilvl w:val="0"/>
                          <w:numId w:val="88"/>
                        </w:numPr>
                        <w:spacing w:before="0" w:line="240" w:lineRule="auto"/>
                        <w:rPr>
                          <w:color w:val="000000" w:themeColor="text1"/>
                        </w:rPr>
                      </w:pPr>
                      <w:r w:rsidRPr="00232082">
                        <w:rPr>
                          <w:color w:val="000000" w:themeColor="text1"/>
                        </w:rPr>
                        <w:t>Getting resources into countries rapidly and equitably posed logistical challenges. </w:t>
                      </w:r>
                    </w:p>
                    <w:p w14:paraId="4C2B0E0F" w14:textId="77777777" w:rsidR="00232082" w:rsidRPr="00452B04" w:rsidRDefault="00232082" w:rsidP="00232082">
                      <w:pPr>
                        <w:spacing w:before="0" w:after="0" w:line="240" w:lineRule="auto"/>
                        <w:rPr>
                          <w:color w:val="000000" w:themeColor="text1"/>
                        </w:rPr>
                      </w:pPr>
                    </w:p>
                  </w:txbxContent>
                </v:textbox>
                <w10:wrap type="square"/>
              </v:roundrect>
            </w:pict>
          </mc:Fallback>
        </mc:AlternateContent>
      </w:r>
    </w:p>
    <w:p w14:paraId="1F1FE3FE" w14:textId="77777777" w:rsidR="00FA242B" w:rsidRPr="00FA242B" w:rsidRDefault="00FA242B" w:rsidP="00D4408A">
      <w:pPr>
        <w:spacing w:line="240" w:lineRule="auto"/>
      </w:pPr>
      <w:r w:rsidRPr="00FA242B">
        <w:t>This partnership integrated Amazon’s logistical capacity, ISSA’s educational content and network, and Save the Children’s distribution presence, ensuring effective and timely access to critical resources. Children received storybooks in safe spaces like home, refugee centres, or kindergartens, helping maintain continuity in learning and play. </w:t>
      </w:r>
    </w:p>
    <w:p w14:paraId="60B060F1" w14:textId="63D548B5" w:rsidR="00FA242B" w:rsidRPr="00FA242B" w:rsidRDefault="00FA242B" w:rsidP="00D4408A">
      <w:pPr>
        <w:spacing w:line="240" w:lineRule="auto"/>
      </w:pPr>
      <w:r w:rsidRPr="00FA242B">
        <w:t xml:space="preserve">ISSA’s network enabled rapid implementation through trusted, local Members, including the Comenius Foundation for Child Development in Poland, Transcarpathian Regional Charitable Fund </w:t>
      </w:r>
      <w:proofErr w:type="spellStart"/>
      <w:r w:rsidRPr="00FA242B">
        <w:t>Blaho</w:t>
      </w:r>
      <w:proofErr w:type="spellEnd"/>
      <w:r w:rsidRPr="00FA242B">
        <w:t xml:space="preserve"> in </w:t>
      </w:r>
      <w:r w:rsidRPr="00FA242B">
        <w:lastRenderedPageBreak/>
        <w:t xml:space="preserve">Ukraine, and Step by Step </w:t>
      </w:r>
      <w:proofErr w:type="spellStart"/>
      <w:r w:rsidRPr="00FA242B">
        <w:t>Center</w:t>
      </w:r>
      <w:proofErr w:type="spellEnd"/>
      <w:r w:rsidRPr="00FA242B">
        <w:t xml:space="preserve"> for Education and Professional Development in Romania, ensuring both broad reach and local relevance. </w:t>
      </w:r>
    </w:p>
    <w:p w14:paraId="6983E566" w14:textId="77777777" w:rsidR="00FA242B" w:rsidRPr="00FA242B" w:rsidRDefault="00FA242B" w:rsidP="00D4408A">
      <w:pPr>
        <w:spacing w:line="240" w:lineRule="auto"/>
      </w:pPr>
      <w:r w:rsidRPr="00FA242B">
        <w:rPr>
          <w:b/>
        </w:rPr>
        <w:t>What's in place? What's missing? </w:t>
      </w:r>
      <w:r w:rsidRPr="00FA242B">
        <w:t> </w:t>
      </w:r>
    </w:p>
    <w:p w14:paraId="040470D2" w14:textId="77777777" w:rsidR="00FA242B" w:rsidRDefault="00FA242B" w:rsidP="00D4408A">
      <w:pPr>
        <w:spacing w:line="240" w:lineRule="auto"/>
      </w:pPr>
      <w:r w:rsidRPr="00FA242B">
        <w:t>This partnership exemplifies how combining unique strengths, educational content, logistical reach, and field presence creates powerful and immediate impact. It also shows why establishing formal channels for such cooperation is critical to ensure continuity of support when emergencies strike. </w:t>
      </w:r>
    </w:p>
    <w:p w14:paraId="1951B8CB" w14:textId="45FFCA28" w:rsidR="00107821" w:rsidRPr="00B342FE" w:rsidRDefault="00B342FE" w:rsidP="00D4408A">
      <w:pPr>
        <w:spacing w:line="240" w:lineRule="auto"/>
        <w:rPr>
          <w:b/>
          <w:bCs/>
        </w:rPr>
      </w:pPr>
      <w:r w:rsidRPr="00B342FE">
        <w:rPr>
          <w:b/>
          <w:bCs/>
        </w:rPr>
        <w:t>Being part of a regional network: Advantages of ISSA membershi</w:t>
      </w:r>
      <w:r w:rsidR="00C71113">
        <w:rPr>
          <w:b/>
          <w:bCs/>
        </w:rPr>
        <w:t>p</w:t>
      </w:r>
    </w:p>
    <w:p w14:paraId="3968D7F2" w14:textId="1994046A" w:rsidR="00FA242B" w:rsidRDefault="004A7552" w:rsidP="00D4408A">
      <w:pPr>
        <w:spacing w:line="240" w:lineRule="auto"/>
      </w:pPr>
      <w:r w:rsidRPr="004A7552">
        <w:t xml:space="preserve">Being part of ISSA enabled this initiative to move from concept to reality in record time by connecting global partners with trusted local members. </w:t>
      </w:r>
      <w:proofErr w:type="gramStart"/>
      <w:r w:rsidRPr="004A7552">
        <w:t>The network amplified reach,</w:t>
      </w:r>
      <w:proofErr w:type="gramEnd"/>
      <w:r w:rsidRPr="004A7552">
        <w:t xml:space="preserve"> ensured cultural and contextual adaptation, and turned a corporate–civil society partnership into a regional safety net for children. It demonstrates the power of ISSA as a platform where resources, logistics, and expertise converge to protect learning and well-being in emergencies.</w:t>
      </w:r>
    </w:p>
    <w:p w14:paraId="7E49326F" w14:textId="6B9C2FAB" w:rsidR="00614123" w:rsidRPr="00E84508" w:rsidRDefault="00C71113" w:rsidP="00D4408A">
      <w:pPr>
        <w:spacing w:line="240" w:lineRule="auto"/>
      </w:pPr>
      <w:r>
        <w:rPr>
          <w:noProof/>
        </w:rPr>
        <mc:AlternateContent>
          <mc:Choice Requires="wps">
            <w:drawing>
              <wp:anchor distT="177800" distB="177800" distL="177800" distR="177800" simplePos="0" relativeHeight="251658327" behindDoc="1" locked="0" layoutInCell="1" allowOverlap="1" wp14:anchorId="0D99DD78" wp14:editId="4911E438">
                <wp:simplePos x="0" y="0"/>
                <wp:positionH relativeFrom="column">
                  <wp:posOffset>-86311</wp:posOffset>
                </wp:positionH>
                <wp:positionV relativeFrom="paragraph">
                  <wp:posOffset>464185</wp:posOffset>
                </wp:positionV>
                <wp:extent cx="6034405" cy="5824855"/>
                <wp:effectExtent l="12700" t="12700" r="10795" b="17145"/>
                <wp:wrapTopAndBottom/>
                <wp:docPr id="95551401" name="Rounded Rectangle 16"/>
                <wp:cNvGraphicFramePr/>
                <a:graphic xmlns:a="http://schemas.openxmlformats.org/drawingml/2006/main">
                  <a:graphicData uri="http://schemas.microsoft.com/office/word/2010/wordprocessingShape">
                    <wps:wsp>
                      <wps:cNvSpPr/>
                      <wps:spPr>
                        <a:xfrm>
                          <a:off x="0" y="0"/>
                          <a:ext cx="6034405" cy="5824855"/>
                        </a:xfrm>
                        <a:prstGeom prst="roundRect">
                          <a:avLst>
                            <a:gd name="adj" fmla="val 2808"/>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4420E1" w14:textId="77777777" w:rsidR="00C71113" w:rsidRPr="00D46DAA" w:rsidRDefault="00C71113" w:rsidP="00C71113">
                            <w:pPr>
                              <w:spacing w:before="0" w:line="240" w:lineRule="auto"/>
                              <w:rPr>
                                <w:color w:val="6E4F91" w:themeColor="accent3"/>
                                <w:sz w:val="28"/>
                                <w:szCs w:val="28"/>
                              </w:rPr>
                            </w:pPr>
                            <w:r w:rsidRPr="00D46DAA">
                              <w:rPr>
                                <w:b/>
                                <w:bCs/>
                                <w:color w:val="6E4F91" w:themeColor="accent3"/>
                                <w:sz w:val="28"/>
                                <w:szCs w:val="28"/>
                              </w:rPr>
                              <w:t>Recommendations</w:t>
                            </w:r>
                          </w:p>
                          <w:p w14:paraId="422D11C6" w14:textId="77777777" w:rsidR="00C71113" w:rsidRPr="00C71113" w:rsidRDefault="00C71113" w:rsidP="00C71113">
                            <w:pPr>
                              <w:rPr>
                                <w:color w:val="000000" w:themeColor="text1"/>
                              </w:rPr>
                            </w:pPr>
                            <w:r w:rsidRPr="00B43F84">
                              <w:rPr>
                                <w:b/>
                                <w:bCs/>
                                <w:color w:val="000000" w:themeColor="text1"/>
                              </w:rPr>
                              <w:t>National policymakers </w:t>
                            </w:r>
                            <w:r w:rsidRPr="00B6678D">
                              <w:t xml:space="preserve">Governments should facilitate fast-track import and distribution </w:t>
                            </w:r>
                            <w:r w:rsidRPr="00C71113">
                              <w:rPr>
                                <w:color w:val="000000" w:themeColor="text1"/>
                              </w:rPr>
                              <w:t>channels for educational materials in refugee languages during crises. By creating contingency protocols and partnerships with publishers and NGOs, they can ensure that culturally relevant books and learning resources reach children quickly and equitably.</w:t>
                            </w:r>
                          </w:p>
                          <w:p w14:paraId="560FB41E" w14:textId="77777777" w:rsidR="00C71113" w:rsidRPr="00C71113" w:rsidRDefault="00C71113" w:rsidP="00C71113">
                            <w:pPr>
                              <w:rPr>
                                <w:b/>
                                <w:bCs/>
                                <w:color w:val="000000" w:themeColor="text1"/>
                              </w:rPr>
                            </w:pPr>
                            <w:r w:rsidRPr="00C71113">
                              <w:rPr>
                                <w:b/>
                                <w:bCs/>
                                <w:color w:val="000000" w:themeColor="text1"/>
                              </w:rPr>
                              <w:t>Local/National Actors</w:t>
                            </w:r>
                          </w:p>
                          <w:p w14:paraId="337DBEE9" w14:textId="77777777" w:rsidR="00C71113" w:rsidRPr="00C71113" w:rsidRDefault="00C71113" w:rsidP="00C71113">
                            <w:pPr>
                              <w:spacing w:line="240" w:lineRule="auto"/>
                              <w:rPr>
                                <w:color w:val="000000" w:themeColor="text1"/>
                              </w:rPr>
                            </w:pPr>
                            <w:r w:rsidRPr="00C71113">
                              <w:rPr>
                                <w:color w:val="000000" w:themeColor="text1"/>
                              </w:rPr>
                              <w:t>Local actors can strengthen impact by identifying distribution points (schools, libraries, hubs, refugee centres) and ensuring that Ukrainian-language resources are integrated into daily educational and psychosocial activities. Collaboration with local schools and kindergartens ensures these materials are not only delivered but also used effectively to support children’s emotional and literacy needs.</w:t>
                            </w:r>
                          </w:p>
                          <w:p w14:paraId="7A11CC94" w14:textId="77777777" w:rsidR="00C71113" w:rsidRPr="00C71113" w:rsidRDefault="00C71113" w:rsidP="00C71113">
                            <w:pPr>
                              <w:rPr>
                                <w:b/>
                                <w:bCs/>
                                <w:color w:val="000000" w:themeColor="text1"/>
                              </w:rPr>
                            </w:pPr>
                            <w:r w:rsidRPr="00C71113">
                              <w:rPr>
                                <w:b/>
                                <w:bCs/>
                                <w:color w:val="000000" w:themeColor="text1"/>
                              </w:rPr>
                              <w:t>Private Donors</w:t>
                            </w:r>
                          </w:p>
                          <w:p w14:paraId="17E2451A" w14:textId="77777777" w:rsidR="00C71113" w:rsidRPr="00C71113" w:rsidRDefault="00C71113" w:rsidP="00C71113">
                            <w:pPr>
                              <w:spacing w:line="240" w:lineRule="auto"/>
                              <w:rPr>
                                <w:color w:val="000000" w:themeColor="text1"/>
                              </w:rPr>
                            </w:pPr>
                            <w:r w:rsidRPr="00C71113">
                              <w:rPr>
                                <w:color w:val="000000" w:themeColor="text1"/>
                              </w:rPr>
                              <w:t>Donors and corporate partners can play a critical role by supporting printing, translation, and logistics at scale. Strategic funding can guarantee that every child has access to culturally resonant books, while corporate logistical expertise (such as Amazon’s example) can significantly reduce time and cost in delivery.</w:t>
                            </w:r>
                          </w:p>
                          <w:p w14:paraId="5E81A92C" w14:textId="77777777" w:rsidR="00C71113" w:rsidRPr="00C71113" w:rsidRDefault="00C71113" w:rsidP="00C71113">
                            <w:pPr>
                              <w:rPr>
                                <w:b/>
                                <w:bCs/>
                                <w:color w:val="000000" w:themeColor="text1"/>
                              </w:rPr>
                            </w:pPr>
                            <w:r w:rsidRPr="00C71113">
                              <w:rPr>
                                <w:b/>
                                <w:bCs/>
                                <w:color w:val="000000" w:themeColor="text1"/>
                              </w:rPr>
                              <w:t>Professionals/Practitioners</w:t>
                            </w:r>
                          </w:p>
                          <w:p w14:paraId="2F43D5B3" w14:textId="77777777" w:rsidR="00C71113" w:rsidRPr="00C71113" w:rsidRDefault="00C71113" w:rsidP="00C71113">
                            <w:pPr>
                              <w:spacing w:line="240" w:lineRule="auto"/>
                              <w:rPr>
                                <w:color w:val="000000" w:themeColor="text1"/>
                              </w:rPr>
                            </w:pPr>
                            <w:r w:rsidRPr="00C71113">
                              <w:rPr>
                                <w:color w:val="000000" w:themeColor="text1"/>
                              </w:rPr>
                              <w:t>Teachers, caregivers, and social workers can use Ukrainian-language storybooks as tools for both literacy development and emotional healing. Storytime activities, group reading, and parental involvement can strengthen the sense of safety and belonging for children navigating displacement, while also bridging them gradually into host country language learning.</w:t>
                            </w:r>
                          </w:p>
                          <w:p w14:paraId="586A1043" w14:textId="77777777" w:rsidR="00C71113" w:rsidRPr="00614123" w:rsidRDefault="00C71113" w:rsidP="00C71113">
                            <w:pPr>
                              <w:spacing w:line="240" w:lineRule="auto"/>
                            </w:pPr>
                            <w:r w:rsidRPr="00C71113">
                              <w:rPr>
                                <w:color w:val="000000" w:themeColor="text1"/>
                              </w:rPr>
                              <w:t xml:space="preserve">Explore further: </w:t>
                            </w:r>
                            <w:hyperlink r:id="rId123">
                              <w:r w:rsidRPr="00614123">
                                <w:rPr>
                                  <w:rStyle w:val="Hyperlink"/>
                                </w:rPr>
                                <w:t>Amazon, ISSA, and Save the Children partner to distribute story books in Ukrainian | ISSA</w:t>
                              </w:r>
                            </w:hyperlink>
                            <w:r w:rsidRPr="00614123">
                              <w:t> </w:t>
                            </w:r>
                          </w:p>
                          <w:p w14:paraId="39B34ED5" w14:textId="77FECB2E" w:rsidR="00C71113" w:rsidRPr="00D74A3F" w:rsidRDefault="00C71113" w:rsidP="00C71113"/>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9DD78" id="_x0000_s1088" style="position:absolute;left:0;text-align:left;margin-left:-6.8pt;margin-top:36.55pt;width:475.15pt;height:458.65pt;z-index:-251658153;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" filled="f" strokecolor="#6e4f91 [3206]" strokeweight="1.5pt">
                <v:stroke joinstyle="miter"/>
                <v:textbox inset="8.5mm,8.5mm,8.5mm,8.5mm">
                  <w:txbxContent>
                    <w:p w14:paraId="204420E1" w14:textId="77777777" w:rsidR="00C71113" w:rsidRPr="00D46DAA" w:rsidRDefault="00C71113" w:rsidP="00C71113">
                      <w:pPr>
                        <w:spacing w:before="0" w:line="240" w:lineRule="auto"/>
                        <w:rPr>
                          <w:color w:val="6E4F91" w:themeColor="accent3"/>
                          <w:sz w:val="28"/>
                          <w:szCs w:val="28"/>
                        </w:rPr>
                      </w:pPr>
                      <w:r w:rsidRPr="00D46DAA">
                        <w:rPr>
                          <w:b/>
                          <w:bCs/>
                          <w:color w:val="6E4F91" w:themeColor="accent3"/>
                          <w:sz w:val="28"/>
                          <w:szCs w:val="28"/>
                        </w:rPr>
                        <w:t>Recommendations</w:t>
                      </w:r>
                    </w:p>
                    <w:p w14:paraId="422D11C6" w14:textId="77777777" w:rsidR="00C71113" w:rsidRPr="00C71113" w:rsidRDefault="00C71113" w:rsidP="00C71113">
                      <w:pPr>
                        <w:rPr>
                          <w:color w:val="000000" w:themeColor="text1"/>
                        </w:rPr>
                      </w:pPr>
                      <w:r w:rsidRPr="00B43F84">
                        <w:rPr>
                          <w:b/>
                          <w:bCs/>
                          <w:color w:val="000000" w:themeColor="text1"/>
                        </w:rPr>
                        <w:t>National policymakers </w:t>
                      </w:r>
                      <w:r w:rsidRPr="00B6678D">
                        <w:t xml:space="preserve">Governments should facilitate fast-track import and distribution </w:t>
                      </w:r>
                      <w:r w:rsidRPr="00C71113">
                        <w:rPr>
                          <w:color w:val="000000" w:themeColor="text1"/>
                        </w:rPr>
                        <w:t>channels for educational materials in refugee languages during crises. By creating contingency protocols and partnerships with publishers and NGOs, they can ensure that culturally relevant books and learning resources reach children quickly and equitably.</w:t>
                      </w:r>
                    </w:p>
                    <w:p w14:paraId="560FB41E" w14:textId="77777777" w:rsidR="00C71113" w:rsidRPr="00C71113" w:rsidRDefault="00C71113" w:rsidP="00C71113">
                      <w:pPr>
                        <w:rPr>
                          <w:b/>
                          <w:bCs/>
                          <w:color w:val="000000" w:themeColor="text1"/>
                        </w:rPr>
                      </w:pPr>
                      <w:r w:rsidRPr="00C71113">
                        <w:rPr>
                          <w:b/>
                          <w:bCs/>
                          <w:color w:val="000000" w:themeColor="text1"/>
                        </w:rPr>
                        <w:t>Local/National Actors</w:t>
                      </w:r>
                    </w:p>
                    <w:p w14:paraId="337DBEE9" w14:textId="77777777" w:rsidR="00C71113" w:rsidRPr="00C71113" w:rsidRDefault="00C71113" w:rsidP="00C71113">
                      <w:pPr>
                        <w:spacing w:line="240" w:lineRule="auto"/>
                        <w:rPr>
                          <w:color w:val="000000" w:themeColor="text1"/>
                        </w:rPr>
                      </w:pPr>
                      <w:r w:rsidRPr="00C71113">
                        <w:rPr>
                          <w:color w:val="000000" w:themeColor="text1"/>
                        </w:rPr>
                        <w:t>Local actors can strengthen impact by identifying distribution points (schools, libraries, hubs, refugee centres) and ensuring that Ukrainian-language resources are integrated into daily educational and psychosocial activities. Collaboration with local schools and kindergartens ensures these materials are not only delivered but also used effectively to support children’s emotional and literacy needs.</w:t>
                      </w:r>
                    </w:p>
                    <w:p w14:paraId="7A11CC94" w14:textId="77777777" w:rsidR="00C71113" w:rsidRPr="00C71113" w:rsidRDefault="00C71113" w:rsidP="00C71113">
                      <w:pPr>
                        <w:rPr>
                          <w:b/>
                          <w:bCs/>
                          <w:color w:val="000000" w:themeColor="text1"/>
                        </w:rPr>
                      </w:pPr>
                      <w:r w:rsidRPr="00C71113">
                        <w:rPr>
                          <w:b/>
                          <w:bCs/>
                          <w:color w:val="000000" w:themeColor="text1"/>
                        </w:rPr>
                        <w:t>Private Donors</w:t>
                      </w:r>
                    </w:p>
                    <w:p w14:paraId="17E2451A" w14:textId="77777777" w:rsidR="00C71113" w:rsidRPr="00C71113" w:rsidRDefault="00C71113" w:rsidP="00C71113">
                      <w:pPr>
                        <w:spacing w:line="240" w:lineRule="auto"/>
                        <w:rPr>
                          <w:color w:val="000000" w:themeColor="text1"/>
                        </w:rPr>
                      </w:pPr>
                      <w:r w:rsidRPr="00C71113">
                        <w:rPr>
                          <w:color w:val="000000" w:themeColor="text1"/>
                        </w:rPr>
                        <w:t>Donors and corporate partners can play a critical role by supporting printing, translation, and logistics at scale. Strategic funding can guarantee that every child has access to culturally resonant books, while corporate logistical expertise (such as Amazon’s example) can significantly reduce time and cost in delivery.</w:t>
                      </w:r>
                    </w:p>
                    <w:p w14:paraId="5E81A92C" w14:textId="77777777" w:rsidR="00C71113" w:rsidRPr="00C71113" w:rsidRDefault="00C71113" w:rsidP="00C71113">
                      <w:pPr>
                        <w:rPr>
                          <w:b/>
                          <w:bCs/>
                          <w:color w:val="000000" w:themeColor="text1"/>
                        </w:rPr>
                      </w:pPr>
                      <w:r w:rsidRPr="00C71113">
                        <w:rPr>
                          <w:b/>
                          <w:bCs/>
                          <w:color w:val="000000" w:themeColor="text1"/>
                        </w:rPr>
                        <w:t>Professionals/Practitioners</w:t>
                      </w:r>
                    </w:p>
                    <w:p w14:paraId="2F43D5B3" w14:textId="77777777" w:rsidR="00C71113" w:rsidRPr="00C71113" w:rsidRDefault="00C71113" w:rsidP="00C71113">
                      <w:pPr>
                        <w:spacing w:line="240" w:lineRule="auto"/>
                        <w:rPr>
                          <w:color w:val="000000" w:themeColor="text1"/>
                        </w:rPr>
                      </w:pPr>
                      <w:r w:rsidRPr="00C71113">
                        <w:rPr>
                          <w:color w:val="000000" w:themeColor="text1"/>
                        </w:rPr>
                        <w:t>Teachers, caregivers, and social workers can use Ukrainian-language storybooks as tools for both literacy development and emotional healing. Storytime activities, group reading, and parental involvement can strengthen the sense of safety and belonging for children navigating displacement, while also bridging them gradually into host country language learning.</w:t>
                      </w:r>
                    </w:p>
                    <w:p w14:paraId="586A1043" w14:textId="77777777" w:rsidR="00C71113" w:rsidRPr="00614123" w:rsidRDefault="00C71113" w:rsidP="00C71113">
                      <w:pPr>
                        <w:spacing w:line="240" w:lineRule="auto"/>
                      </w:pPr>
                      <w:r w:rsidRPr="00C71113">
                        <w:rPr>
                          <w:color w:val="000000" w:themeColor="text1"/>
                        </w:rPr>
                        <w:t xml:space="preserve">Explore further: </w:t>
                      </w:r>
                      <w:hyperlink r:id="rId124">
                        <w:r w:rsidRPr="00614123">
                          <w:rPr>
                            <w:rStyle w:val="Hyperlink"/>
                          </w:rPr>
                          <w:t>Amazon, ISSA, and Save the Children partner to distribute story books in Ukrainian | ISSA</w:t>
                        </w:r>
                      </w:hyperlink>
                      <w:r w:rsidRPr="00614123">
                        <w:t> </w:t>
                      </w:r>
                    </w:p>
                    <w:p w14:paraId="39B34ED5" w14:textId="77FECB2E" w:rsidR="00C71113" w:rsidRPr="00D74A3F" w:rsidRDefault="00C71113" w:rsidP="00C71113"/>
                  </w:txbxContent>
                </v:textbox>
                <w10:wrap type="topAndBottom"/>
              </v:roundrect>
            </w:pict>
          </mc:Fallback>
        </mc:AlternateContent>
      </w:r>
    </w:p>
    <w:p w14:paraId="3336B162" w14:textId="77777777" w:rsidR="00D34961" w:rsidRPr="00D34961" w:rsidRDefault="001B1B53" w:rsidP="0006319E">
      <w:pPr>
        <w:pStyle w:val="Heading3"/>
        <w:jc w:val="both"/>
      </w:pPr>
      <w:bookmarkStart w:id="56" w:name="_Toc213341893"/>
      <w:r w:rsidRPr="00D34961">
        <w:lastRenderedPageBreak/>
        <w:t>Program for empowerment and promoting the development of competencies of parents of children up to 12 years of age, in situations of migrations and refugeehood (</w:t>
      </w:r>
      <w:proofErr w:type="spellStart"/>
      <w:r w:rsidRPr="00D34961">
        <w:t>PoM</w:t>
      </w:r>
      <w:proofErr w:type="spellEnd"/>
      <w:r w:rsidRPr="00D34961">
        <w:t>)</w:t>
      </w:r>
      <w:bookmarkEnd w:id="56"/>
    </w:p>
    <w:p w14:paraId="64C0CD1A" w14:textId="6537DC8A" w:rsidR="00E84508" w:rsidRPr="00FB15B7" w:rsidRDefault="008A7B4E" w:rsidP="00FB15B7">
      <w:pPr>
        <w:rPr>
          <w:color w:val="EA7323" w:themeColor="accent2"/>
        </w:rPr>
      </w:pPr>
      <w:r w:rsidRPr="00706905">
        <w:rPr>
          <w:color w:val="EA7323" w:themeColor="accent2"/>
        </w:rPr>
        <w:t>Local Engagement |</w:t>
      </w:r>
      <w:r w:rsidRPr="008A7B4E">
        <w:rPr>
          <w:b/>
          <w:bCs/>
          <w:color w:val="EA7323" w:themeColor="accent2"/>
        </w:rPr>
        <w:t xml:space="preserve"> </w:t>
      </w:r>
      <w:r w:rsidR="00D34961" w:rsidRPr="00FB15B7">
        <w:rPr>
          <w:color w:val="EA7323" w:themeColor="accent2"/>
        </w:rPr>
        <w:t>Displacement</w:t>
      </w:r>
      <w:r w:rsidR="00D34961" w:rsidRPr="00FB15B7">
        <w:rPr>
          <w:b/>
          <w:color w:val="EA7323" w:themeColor="accent2"/>
        </w:rPr>
        <w:t xml:space="preserve"> | </w:t>
      </w:r>
      <w:proofErr w:type="spellStart"/>
      <w:r w:rsidR="00D34961" w:rsidRPr="00FB15B7">
        <w:rPr>
          <w:color w:val="EA7323" w:themeColor="accent2"/>
        </w:rPr>
        <w:t>Center</w:t>
      </w:r>
      <w:proofErr w:type="spellEnd"/>
      <w:r w:rsidR="00D34961" w:rsidRPr="00FB15B7">
        <w:rPr>
          <w:color w:val="EA7323" w:themeColor="accent2"/>
        </w:rPr>
        <w:t xml:space="preserve"> for Interactive Pedagogy</w:t>
      </w:r>
      <w:r w:rsidR="00D34961" w:rsidRPr="00FB15B7">
        <w:rPr>
          <w:b/>
          <w:color w:val="EA7323" w:themeColor="accent2"/>
        </w:rPr>
        <w:t xml:space="preserve">, </w:t>
      </w:r>
      <w:r w:rsidR="00D34961" w:rsidRPr="00FB15B7">
        <w:rPr>
          <w:color w:val="EA7323" w:themeColor="accent2"/>
        </w:rPr>
        <w:t>Serbia</w:t>
      </w:r>
      <w:r w:rsidR="00D34961" w:rsidRPr="00FB15B7">
        <w:rPr>
          <w:color w:val="EA7323" w:themeColor="accent2"/>
        </w:rPr>
        <w:tab/>
      </w:r>
    </w:p>
    <w:p w14:paraId="2BABB431" w14:textId="77777777" w:rsidR="00C31C29" w:rsidRPr="00C31C29" w:rsidRDefault="00C31C29" w:rsidP="00D4408A">
      <w:pPr>
        <w:spacing w:line="240" w:lineRule="auto"/>
      </w:pPr>
      <w:r w:rsidRPr="00C31C29">
        <w:rPr>
          <w:b/>
        </w:rPr>
        <w:t>What Happened?</w:t>
      </w:r>
      <w:r w:rsidRPr="00C31C29">
        <w:t> </w:t>
      </w:r>
    </w:p>
    <w:p w14:paraId="480E05F3" w14:textId="38BCE0ED" w:rsidR="00C31C29" w:rsidRPr="00C31C29" w:rsidRDefault="00C31C29" w:rsidP="00D4408A">
      <w:pPr>
        <w:spacing w:line="240" w:lineRule="auto"/>
      </w:pPr>
      <w:r w:rsidRPr="00C31C29">
        <w:t>During migration and refugeehood, young children often experience disruptions to daily life, emotional stress, and instability. The Parenting on the Move (</w:t>
      </w:r>
      <w:proofErr w:type="spellStart"/>
      <w:r w:rsidRPr="00C31C29">
        <w:t>PoM</w:t>
      </w:r>
      <w:proofErr w:type="spellEnd"/>
      <w:r w:rsidRPr="00C31C29">
        <w:t xml:space="preserve">) program was designed by the </w:t>
      </w:r>
      <w:proofErr w:type="spellStart"/>
      <w:r w:rsidRPr="00C31C29">
        <w:t>Center</w:t>
      </w:r>
      <w:proofErr w:type="spellEnd"/>
      <w:r w:rsidRPr="00C31C29">
        <w:t xml:space="preserve"> for Interactive Pedagogy (CIP</w:t>
      </w:r>
      <w:sdt>
        <w:sdtPr>
          <w:tag w:val="goog_rdk_348"/>
          <w:id w:val="-178926120"/>
        </w:sdtPr>
        <w:sdtEndPr/>
        <w:sdtContent>
          <w:r w:rsidRPr="00C31C29">
            <w:t xml:space="preserve"> </w:t>
          </w:r>
          <w:proofErr w:type="spellStart"/>
          <w:r w:rsidRPr="00C31C29">
            <w:t>Center</w:t>
          </w:r>
          <w:proofErr w:type="spellEnd"/>
        </w:sdtContent>
      </w:sdt>
      <w:r w:rsidRPr="00C31C29">
        <w:t>) in Serbia to support parents in this situation with tools that foster resilience, well-being, and education for kindergarten and school-age children. </w:t>
      </w:r>
    </w:p>
    <w:p w14:paraId="5D0728E5" w14:textId="77777777" w:rsidR="00C31C29" w:rsidRPr="00C31C29" w:rsidRDefault="00C31C29" w:rsidP="00D4408A">
      <w:pPr>
        <w:spacing w:line="240" w:lineRule="auto"/>
      </w:pPr>
      <w:r w:rsidRPr="00C31C29">
        <w:rPr>
          <w:b/>
        </w:rPr>
        <w:t>What was needed? How did CIP</w:t>
      </w:r>
      <w:sdt>
        <w:sdtPr>
          <w:tag w:val="goog_rdk_349"/>
          <w:id w:val="702497550"/>
        </w:sdtPr>
        <w:sdtEndPr/>
        <w:sdtContent>
          <w:r w:rsidRPr="00C31C29">
            <w:rPr>
              <w:b/>
            </w:rPr>
            <w:t xml:space="preserve"> </w:t>
          </w:r>
          <w:sdt>
            <w:sdtPr>
              <w:tag w:val="goog_rdk_350"/>
              <w:id w:val="-1361887387"/>
            </w:sdtPr>
            <w:sdtEndPr/>
            <w:sdtContent>
              <w:proofErr w:type="spellStart"/>
              <w:r w:rsidRPr="00C31C29">
                <w:rPr>
                  <w:b/>
                </w:rPr>
                <w:t>Center</w:t>
              </w:r>
              <w:proofErr w:type="spellEnd"/>
            </w:sdtContent>
          </w:sdt>
        </w:sdtContent>
      </w:sdt>
      <w:r w:rsidRPr="00C31C29">
        <w:rPr>
          <w:b/>
        </w:rPr>
        <w:t xml:space="preserve"> respond?</w:t>
      </w:r>
      <w:r w:rsidRPr="00C31C29">
        <w:t> </w:t>
      </w:r>
    </w:p>
    <w:p w14:paraId="2AFA7A91" w14:textId="5EC2A51F" w:rsidR="00C31C29" w:rsidRPr="00C31C29" w:rsidRDefault="00AC7BF3" w:rsidP="00D4408A">
      <w:pPr>
        <w:spacing w:line="240" w:lineRule="auto"/>
      </w:pPr>
      <w:sdt>
        <w:sdtPr>
          <w:tag w:val="goog_rdk_352"/>
          <w:id w:val="1698201385"/>
        </w:sdtPr>
        <w:sdtEndPr/>
        <w:sdtContent>
          <w:sdt>
            <w:sdtPr>
              <w:tag w:val="goog_rdk_353"/>
              <w:id w:val="882038103"/>
            </w:sdtPr>
            <w:sdtEndPr/>
            <w:sdtContent>
              <w:r w:rsidR="00C31C29" w:rsidRPr="00C31C29">
                <w:t xml:space="preserve">During the peak of the migration crisis, Serbia primarily served as a transit country for refugees and migrants traveling along the Western Balkan route, rather than as their </w:t>
              </w:r>
              <w:proofErr w:type="gramStart"/>
              <w:r w:rsidR="00C31C29" w:rsidRPr="00C31C29">
                <w:t>final destination</w:t>
              </w:r>
              <w:proofErr w:type="gramEnd"/>
              <w:r w:rsidR="00C31C29" w:rsidRPr="00C31C29">
                <w:t xml:space="preserve">. </w:t>
              </w:r>
            </w:sdtContent>
          </w:sdt>
        </w:sdtContent>
      </w:sdt>
      <w:r w:rsidR="00C31C29" w:rsidRPr="00C31C29">
        <w:t xml:space="preserve">Parents needed support to nurture a sense of normalcy, emotional stability, and educational continuity for their children amid migration. In response, </w:t>
      </w:r>
      <w:proofErr w:type="spellStart"/>
      <w:r w:rsidR="00C31C29" w:rsidRPr="00C31C29">
        <w:t>PoM</w:t>
      </w:r>
      <w:proofErr w:type="spellEnd"/>
      <w:r w:rsidR="00C31C29" w:rsidRPr="00C31C29">
        <w:t xml:space="preserve"> was developed </w:t>
      </w:r>
      <w:sdt>
        <w:sdtPr>
          <w:tag w:val="goog_rdk_354"/>
          <w:id w:val="1326629233"/>
        </w:sdtPr>
        <w:sdtEndPr/>
        <w:sdtContent>
          <w:sdt>
            <w:sdtPr>
              <w:tag w:val="goog_rdk_355"/>
              <w:id w:val="-2033455567"/>
            </w:sdtPr>
            <w:sdtEndPr/>
            <w:sdtContent>
              <w:r w:rsidR="00C31C29" w:rsidRPr="00C31C29">
                <w:t xml:space="preserve">based on needs recognized by parents, teachers and activists. Program was created </w:t>
              </w:r>
            </w:sdtContent>
          </w:sdt>
        </w:sdtContent>
      </w:sdt>
      <w:r w:rsidR="00C31C29" w:rsidRPr="00C31C29">
        <w:t>to assist them in creating protective environments that encouraged family cohesion and intercultural exchange. </w:t>
      </w:r>
    </w:p>
    <w:p w14:paraId="7D604645" w14:textId="1AFA0843" w:rsidR="00105F54" w:rsidRDefault="00DA05DA" w:rsidP="00D4408A">
      <w:pPr>
        <w:spacing w:line="240" w:lineRule="auto"/>
        <w:rPr>
          <w:b/>
        </w:rPr>
      </w:pPr>
      <w:r>
        <w:rPr>
          <w:noProof/>
        </w:rPr>
        <mc:AlternateContent>
          <mc:Choice Requires="wps">
            <w:drawing>
              <wp:anchor distT="177800" distB="177800" distL="177800" distR="177800" simplePos="0" relativeHeight="251658329" behindDoc="0" locked="0" layoutInCell="1" allowOverlap="1" wp14:anchorId="7D13AC2B" wp14:editId="626BEC6B">
                <wp:simplePos x="0" y="0"/>
                <wp:positionH relativeFrom="column">
                  <wp:posOffset>-1905</wp:posOffset>
                </wp:positionH>
                <wp:positionV relativeFrom="paragraph">
                  <wp:posOffset>2449195</wp:posOffset>
                </wp:positionV>
                <wp:extent cx="5929630" cy="2772410"/>
                <wp:effectExtent l="12700" t="12700" r="13970" b="8890"/>
                <wp:wrapTopAndBottom/>
                <wp:docPr id="1584216361" name="Rounded Rectangle 16"/>
                <wp:cNvGraphicFramePr/>
                <a:graphic xmlns:a="http://schemas.openxmlformats.org/drawingml/2006/main">
                  <a:graphicData uri="http://schemas.microsoft.com/office/word/2010/wordprocessingShape">
                    <wps:wsp>
                      <wps:cNvSpPr/>
                      <wps:spPr>
                        <a:xfrm>
                          <a:off x="0" y="0"/>
                          <a:ext cx="5929630" cy="2772410"/>
                        </a:xfrm>
                        <a:prstGeom prst="roundRect">
                          <a:avLst>
                            <a:gd name="adj" fmla="val 2808"/>
                          </a:avLst>
                        </a:prstGeom>
                        <a:solidFill>
                          <a:srgbClr val="F8B022">
                            <a:alpha val="85098"/>
                          </a:srgbClr>
                        </a:solidFill>
                        <a:ln/>
                      </wps:spPr>
                      <wps:style>
                        <a:lnRef idx="3">
                          <a:schemeClr val="lt1"/>
                        </a:lnRef>
                        <a:fillRef idx="1">
                          <a:schemeClr val="accent1"/>
                        </a:fillRef>
                        <a:effectRef idx="1">
                          <a:schemeClr val="accent1"/>
                        </a:effectRef>
                        <a:fontRef idx="minor">
                          <a:schemeClr val="lt1"/>
                        </a:fontRef>
                      </wps:style>
                      <wps:txbx>
                        <w:txbxContent>
                          <w:p w14:paraId="36F76D54" w14:textId="77777777" w:rsidR="00DA05DA" w:rsidRPr="0088520F" w:rsidRDefault="00DA05DA" w:rsidP="00DA05DA">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sdt>
                            <w:sdtPr>
                              <w:tag w:val="goog_rdk_363"/>
                              <w:id w:val="657348574"/>
                            </w:sdtPr>
                            <w:sdtContent>
                              <w:p w14:paraId="4AAA99AC"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Parent workshops—</w:t>
                                </w:r>
                                <w:sdt>
                                  <w:sdtPr>
                                    <w:tag w:val="goog_rdk_358"/>
                                    <w:id w:val="672837877"/>
                                  </w:sdtPr>
                                  <w:sdtContent>
                                    <w:sdt>
                                      <w:sdtPr>
                                        <w:tag w:val="goog_rdk_359"/>
                                        <w:id w:val="474040245"/>
                                      </w:sdtPr>
                                      <w:sdtContent>
                                        <w:r w:rsidRPr="00E15B8F">
                                          <w:rPr>
                                            <w:color w:val="000000" w:themeColor="text1"/>
                                          </w:rPr>
                                          <w:t xml:space="preserve">led by trained facilitators, </w:t>
                                        </w:r>
                                      </w:sdtContent>
                                    </w:sdt>
                                  </w:sdtContent>
                                </w:sdt>
                                <w:r w:rsidRPr="00E15B8F">
                                  <w:rPr>
                                    <w:color w:val="000000" w:themeColor="text1"/>
                                  </w:rPr>
                                  <w:t>equipping caregivers with strategies for resilience</w:t>
                                </w:r>
                                <w:sdt>
                                  <w:sdtPr>
                                    <w:tag w:val="goog_rdk_360"/>
                                    <w:id w:val="1346747869"/>
                                  </w:sdtPr>
                                  <w:sdtContent>
                                    <w:r w:rsidRPr="00E15B8F">
                                      <w:rPr>
                                        <w:color w:val="000000" w:themeColor="text1"/>
                                      </w:rPr>
                                      <w:t xml:space="preserve"> </w:t>
                                    </w:r>
                                    <w:sdt>
                                      <w:sdtPr>
                                        <w:tag w:val="goog_rdk_361"/>
                                        <w:id w:val="840123272"/>
                                      </w:sdtPr>
                                      <w:sdtContent>
                                        <w:r w:rsidRPr="00E15B8F">
                                          <w:rPr>
                                            <w:color w:val="000000" w:themeColor="text1"/>
                                          </w:rPr>
                                          <w:t>and empowering parental role.</w:t>
                                        </w:r>
                                      </w:sdtContent>
                                    </w:sdt>
                                  </w:sdtContent>
                                </w:sdt>
                                <w:sdt>
                                  <w:sdtPr>
                                    <w:tag w:val="goog_rdk_362"/>
                                    <w:id w:val="206764956"/>
                                    <w:showingPlcHdr/>
                                  </w:sdtPr>
                                  <w:sdtContent>
                                    <w:r w:rsidRPr="00E15B8F">
                                      <w:rPr>
                                        <w:color w:val="000000" w:themeColor="text1"/>
                                      </w:rPr>
                                      <w:t xml:space="preserve">     </w:t>
                                    </w:r>
                                  </w:sdtContent>
                                </w:sdt>
                              </w:p>
                            </w:sdtContent>
                          </w:sdt>
                          <w:p w14:paraId="0DD63CD2"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 xml:space="preserve">Family workshops—led by trained </w:t>
                            </w:r>
                            <w:sdt>
                              <w:sdtPr>
                                <w:tag w:val="goog_rdk_364"/>
                                <w:id w:val="150876918"/>
                              </w:sdtPr>
                              <w:sdtContent>
                                <w:sdt>
                                  <w:sdtPr>
                                    <w:tag w:val="goog_rdk_365"/>
                                    <w:id w:val="1251389934"/>
                                  </w:sdtPr>
                                  <w:sdtContent>
                                    <w:r w:rsidRPr="00E15B8F">
                                      <w:rPr>
                                        <w:color w:val="000000" w:themeColor="text1"/>
                                      </w:rPr>
                                      <w:t xml:space="preserve">facilitators </w:t>
                                    </w:r>
                                  </w:sdtContent>
                                </w:sdt>
                              </w:sdtContent>
                            </w:sdt>
                            <w:sdt>
                              <w:sdtPr>
                                <w:tag w:val="goog_rdk_366"/>
                                <w:id w:val="1841426697"/>
                                <w:showingPlcHdr/>
                              </w:sdtPr>
                              <w:sdtContent>
                                <w:r w:rsidRPr="00E15B8F">
                                  <w:rPr>
                                    <w:color w:val="000000" w:themeColor="text1"/>
                                  </w:rPr>
                                  <w:t xml:space="preserve">     </w:t>
                                </w:r>
                              </w:sdtContent>
                            </w:sdt>
                            <w:r w:rsidRPr="00E15B8F">
                              <w:rPr>
                                <w:color w:val="000000" w:themeColor="text1"/>
                              </w:rPr>
                              <w:t>to foster shared learning and connection</w:t>
                            </w:r>
                            <w:sdt>
                              <w:sdtPr>
                                <w:tag w:val="goog_rdk_367"/>
                                <w:id w:val="1617104556"/>
                              </w:sdtPr>
                              <w:sdtContent>
                                <w:r w:rsidRPr="00E15B8F">
                                  <w:rPr>
                                    <w:color w:val="000000" w:themeColor="text1"/>
                                  </w:rPr>
                                  <w:t xml:space="preserve"> </w:t>
                                </w:r>
                                <w:sdt>
                                  <w:sdtPr>
                                    <w:tag w:val="goog_rdk_368"/>
                                    <w:id w:val="561759929"/>
                                  </w:sdtPr>
                                  <w:sdtContent>
                                    <w:r w:rsidRPr="00E15B8F">
                                      <w:rPr>
                                        <w:color w:val="000000" w:themeColor="text1"/>
                                      </w:rPr>
                                      <w:t>between family members and other families, as well as support and quality time with children</w:t>
                                    </w:r>
                                  </w:sdtContent>
                                </w:sdt>
                              </w:sdtContent>
                            </w:sdt>
                            <w:r w:rsidRPr="00E15B8F">
                              <w:rPr>
                                <w:color w:val="000000" w:themeColor="text1"/>
                              </w:rPr>
                              <w:t>. </w:t>
                            </w:r>
                          </w:p>
                          <w:p w14:paraId="6EE7F5E4"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Supportive materials—practical activity guides for parents and children to engage together</w:t>
                            </w:r>
                            <w:sdt>
                              <w:sdtPr>
                                <w:tag w:val="goog_rdk_369"/>
                                <w:id w:val="443585985"/>
                              </w:sdtPr>
                              <w:sdtContent>
                                <w:r w:rsidRPr="00E15B8F">
                                  <w:rPr>
                                    <w:color w:val="000000" w:themeColor="text1"/>
                                  </w:rPr>
                                  <w:t xml:space="preserve"> </w:t>
                                </w:r>
                                <w:sdt>
                                  <w:sdtPr>
                                    <w:tag w:val="goog_rdk_370"/>
                                    <w:id w:val="1907572236"/>
                                  </w:sdtPr>
                                  <w:sdtContent>
                                    <w:r w:rsidRPr="00E15B8F">
                                      <w:rPr>
                                        <w:color w:val="000000" w:themeColor="text1"/>
                                      </w:rPr>
                                      <w:t>that can provide continuity when families continue to travel and don’t participate in workshops anymore</w:t>
                                    </w:r>
                                  </w:sdtContent>
                                </w:sdt>
                              </w:sdtContent>
                            </w:sdt>
                            <w:r w:rsidRPr="00E15B8F">
                              <w:rPr>
                                <w:color w:val="000000" w:themeColor="text1"/>
                              </w:rPr>
                              <w:t>. </w:t>
                            </w:r>
                          </w:p>
                          <w:p w14:paraId="7FAFDF8E" w14:textId="77777777" w:rsidR="00DA05DA" w:rsidRPr="0088520F" w:rsidRDefault="00DA05DA" w:rsidP="00DA05DA">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3AC2B" id="_x0000_s1089" style="position:absolute;left:0;text-align:left;margin-left:-.15pt;margin-top:192.85pt;width:466.9pt;height:218.3pt;z-index:251658329;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" fillcolor="#f8b022" strokecolor="white [3201]" strokeweight="1.5pt">
                <v:fill opacity="55769f"/>
                <v:stroke joinstyle="miter"/>
                <v:textbox inset="8.5mm,8.5mm,8.5mm,8.5mm">
                  <w:txbxContent>
                    <w:p w14:paraId="36F76D54" w14:textId="77777777" w:rsidR="00DA05DA" w:rsidRPr="0088520F" w:rsidRDefault="00DA05DA" w:rsidP="00DA05DA">
                      <w:pPr>
                        <w:pStyle w:val="Box-Title1"/>
                        <w:spacing w:before="0"/>
                        <w:rPr>
                          <w:color w:val="000000" w:themeColor="text1"/>
                        </w:rPr>
                      </w:pPr>
                      <w:r w:rsidRPr="0088520F">
                        <w:rPr>
                          <w:color w:val="000000" w:themeColor="text1"/>
                        </w:rPr>
                        <w:t>Solutions:</w:t>
                      </w:r>
                      <w:r w:rsidRPr="0088520F">
                        <w:rPr>
                          <w:rFonts w:ascii="Calibri" w:hAnsi="Calibri" w:cs="Calibri"/>
                          <w:color w:val="000000" w:themeColor="text1"/>
                        </w:rPr>
                        <w:t> </w:t>
                      </w:r>
                    </w:p>
                    <w:sdt>
                      <w:sdtPr>
                        <w:tag w:val="goog_rdk_363"/>
                        <w:id w:val="657348574"/>
                      </w:sdtPr>
                      <w:sdtContent>
                        <w:p w14:paraId="4AAA99AC"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Parent workshops—</w:t>
                          </w:r>
                          <w:sdt>
                            <w:sdtPr>
                              <w:tag w:val="goog_rdk_358"/>
                              <w:id w:val="672837877"/>
                            </w:sdtPr>
                            <w:sdtContent>
                              <w:sdt>
                                <w:sdtPr>
                                  <w:tag w:val="goog_rdk_359"/>
                                  <w:id w:val="474040245"/>
                                </w:sdtPr>
                                <w:sdtContent>
                                  <w:r w:rsidRPr="00E15B8F">
                                    <w:rPr>
                                      <w:color w:val="000000" w:themeColor="text1"/>
                                    </w:rPr>
                                    <w:t xml:space="preserve">led by trained facilitators, </w:t>
                                  </w:r>
                                </w:sdtContent>
                              </w:sdt>
                            </w:sdtContent>
                          </w:sdt>
                          <w:r w:rsidRPr="00E15B8F">
                            <w:rPr>
                              <w:color w:val="000000" w:themeColor="text1"/>
                            </w:rPr>
                            <w:t>equipping caregivers with strategies for resilience</w:t>
                          </w:r>
                          <w:sdt>
                            <w:sdtPr>
                              <w:tag w:val="goog_rdk_360"/>
                              <w:id w:val="1346747869"/>
                            </w:sdtPr>
                            <w:sdtContent>
                              <w:r w:rsidRPr="00E15B8F">
                                <w:rPr>
                                  <w:color w:val="000000" w:themeColor="text1"/>
                                </w:rPr>
                                <w:t xml:space="preserve"> </w:t>
                              </w:r>
                              <w:sdt>
                                <w:sdtPr>
                                  <w:tag w:val="goog_rdk_361"/>
                                  <w:id w:val="840123272"/>
                                </w:sdtPr>
                                <w:sdtContent>
                                  <w:r w:rsidRPr="00E15B8F">
                                    <w:rPr>
                                      <w:color w:val="000000" w:themeColor="text1"/>
                                    </w:rPr>
                                    <w:t>and empowering parental role.</w:t>
                                  </w:r>
                                </w:sdtContent>
                              </w:sdt>
                            </w:sdtContent>
                          </w:sdt>
                          <w:sdt>
                            <w:sdtPr>
                              <w:tag w:val="goog_rdk_362"/>
                              <w:id w:val="206764956"/>
                              <w:showingPlcHdr/>
                            </w:sdtPr>
                            <w:sdtContent>
                              <w:r w:rsidRPr="00E15B8F">
                                <w:rPr>
                                  <w:color w:val="000000" w:themeColor="text1"/>
                                </w:rPr>
                                <w:t xml:space="preserve">     </w:t>
                              </w:r>
                            </w:sdtContent>
                          </w:sdt>
                        </w:p>
                      </w:sdtContent>
                    </w:sdt>
                    <w:p w14:paraId="0DD63CD2"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 xml:space="preserve">Family workshops—led by trained </w:t>
                      </w:r>
                      <w:sdt>
                        <w:sdtPr>
                          <w:tag w:val="goog_rdk_364"/>
                          <w:id w:val="150876918"/>
                        </w:sdtPr>
                        <w:sdtContent>
                          <w:sdt>
                            <w:sdtPr>
                              <w:tag w:val="goog_rdk_365"/>
                              <w:id w:val="1251389934"/>
                            </w:sdtPr>
                            <w:sdtContent>
                              <w:r w:rsidRPr="00E15B8F">
                                <w:rPr>
                                  <w:color w:val="000000" w:themeColor="text1"/>
                                </w:rPr>
                                <w:t xml:space="preserve">facilitators </w:t>
                              </w:r>
                            </w:sdtContent>
                          </w:sdt>
                        </w:sdtContent>
                      </w:sdt>
                      <w:sdt>
                        <w:sdtPr>
                          <w:tag w:val="goog_rdk_366"/>
                          <w:id w:val="1841426697"/>
                          <w:showingPlcHdr/>
                        </w:sdtPr>
                        <w:sdtContent>
                          <w:r w:rsidRPr="00E15B8F">
                            <w:rPr>
                              <w:color w:val="000000" w:themeColor="text1"/>
                            </w:rPr>
                            <w:t xml:space="preserve">     </w:t>
                          </w:r>
                        </w:sdtContent>
                      </w:sdt>
                      <w:r w:rsidRPr="00E15B8F">
                        <w:rPr>
                          <w:color w:val="000000" w:themeColor="text1"/>
                        </w:rPr>
                        <w:t>to foster shared learning and connection</w:t>
                      </w:r>
                      <w:sdt>
                        <w:sdtPr>
                          <w:tag w:val="goog_rdk_367"/>
                          <w:id w:val="1617104556"/>
                        </w:sdtPr>
                        <w:sdtContent>
                          <w:r w:rsidRPr="00E15B8F">
                            <w:rPr>
                              <w:color w:val="000000" w:themeColor="text1"/>
                            </w:rPr>
                            <w:t xml:space="preserve"> </w:t>
                          </w:r>
                          <w:sdt>
                            <w:sdtPr>
                              <w:tag w:val="goog_rdk_368"/>
                              <w:id w:val="561759929"/>
                            </w:sdtPr>
                            <w:sdtContent>
                              <w:r w:rsidRPr="00E15B8F">
                                <w:rPr>
                                  <w:color w:val="000000" w:themeColor="text1"/>
                                </w:rPr>
                                <w:t>between family members and other families, as well as support and quality time with children</w:t>
                              </w:r>
                            </w:sdtContent>
                          </w:sdt>
                        </w:sdtContent>
                      </w:sdt>
                      <w:r w:rsidRPr="00E15B8F">
                        <w:rPr>
                          <w:color w:val="000000" w:themeColor="text1"/>
                        </w:rPr>
                        <w:t>. </w:t>
                      </w:r>
                    </w:p>
                    <w:p w14:paraId="6EE7F5E4" w14:textId="77777777" w:rsidR="00E15B8F" w:rsidRPr="00E15B8F" w:rsidRDefault="00E15B8F" w:rsidP="00A957BF">
                      <w:pPr>
                        <w:pStyle w:val="ListParagraph"/>
                        <w:numPr>
                          <w:ilvl w:val="0"/>
                          <w:numId w:val="91"/>
                        </w:numPr>
                        <w:spacing w:before="0" w:line="240" w:lineRule="auto"/>
                        <w:rPr>
                          <w:color w:val="000000" w:themeColor="text1"/>
                        </w:rPr>
                      </w:pPr>
                      <w:r w:rsidRPr="00E15B8F">
                        <w:rPr>
                          <w:color w:val="000000" w:themeColor="text1"/>
                        </w:rPr>
                        <w:t>Supportive materials—practical activity guides for parents and children to engage together</w:t>
                      </w:r>
                      <w:sdt>
                        <w:sdtPr>
                          <w:tag w:val="goog_rdk_369"/>
                          <w:id w:val="443585985"/>
                        </w:sdtPr>
                        <w:sdtContent>
                          <w:r w:rsidRPr="00E15B8F">
                            <w:rPr>
                              <w:color w:val="000000" w:themeColor="text1"/>
                            </w:rPr>
                            <w:t xml:space="preserve"> </w:t>
                          </w:r>
                          <w:sdt>
                            <w:sdtPr>
                              <w:tag w:val="goog_rdk_370"/>
                              <w:id w:val="1907572236"/>
                            </w:sdtPr>
                            <w:sdtContent>
                              <w:r w:rsidRPr="00E15B8F">
                                <w:rPr>
                                  <w:color w:val="000000" w:themeColor="text1"/>
                                </w:rPr>
                                <w:t>that can provide continuity when families continue to travel and don’t participate in workshops anymore</w:t>
                              </w:r>
                            </w:sdtContent>
                          </w:sdt>
                        </w:sdtContent>
                      </w:sdt>
                      <w:r w:rsidRPr="00E15B8F">
                        <w:rPr>
                          <w:color w:val="000000" w:themeColor="text1"/>
                        </w:rPr>
                        <w:t>. </w:t>
                      </w:r>
                    </w:p>
                    <w:p w14:paraId="7FAFDF8E" w14:textId="77777777" w:rsidR="00DA05DA" w:rsidRPr="0088520F" w:rsidRDefault="00DA05DA" w:rsidP="00DA05DA">
                      <w:pPr>
                        <w:spacing w:before="0" w:after="0" w:line="240" w:lineRule="auto"/>
                        <w:rPr>
                          <w:color w:val="000000" w:themeColor="text1"/>
                        </w:rPr>
                      </w:pPr>
                    </w:p>
                  </w:txbxContent>
                </v:textbox>
                <w10:wrap type="topAndBottom"/>
              </v:roundrect>
            </w:pict>
          </mc:Fallback>
        </mc:AlternateContent>
      </w:r>
      <w:r>
        <w:rPr>
          <w:noProof/>
        </w:rPr>
        <mc:AlternateContent>
          <mc:Choice Requires="wps">
            <w:drawing>
              <wp:anchor distT="0" distB="0" distL="114300" distR="114300" simplePos="0" relativeHeight="251658328" behindDoc="0" locked="0" layoutInCell="1" allowOverlap="1" wp14:anchorId="6C938C17" wp14:editId="40B00CEF">
                <wp:simplePos x="0" y="0"/>
                <wp:positionH relativeFrom="column">
                  <wp:posOffset>-1905</wp:posOffset>
                </wp:positionH>
                <wp:positionV relativeFrom="paragraph">
                  <wp:posOffset>230457</wp:posOffset>
                </wp:positionV>
                <wp:extent cx="5929630" cy="1858010"/>
                <wp:effectExtent l="12700" t="12700" r="13970" b="8890"/>
                <wp:wrapSquare wrapText="bothSides"/>
                <wp:docPr id="850388605" name="Rounded Rectangle 16"/>
                <wp:cNvGraphicFramePr/>
                <a:graphic xmlns:a="http://schemas.openxmlformats.org/drawingml/2006/main">
                  <a:graphicData uri="http://schemas.microsoft.com/office/word/2010/wordprocessingShape">
                    <wps:wsp>
                      <wps:cNvSpPr/>
                      <wps:spPr>
                        <a:xfrm>
                          <a:off x="0" y="0"/>
                          <a:ext cx="5929630" cy="1858010"/>
                        </a:xfrm>
                        <a:prstGeom prst="roundRect">
                          <a:avLst>
                            <a:gd name="adj" fmla="val 2808"/>
                          </a:avLst>
                        </a:prstGeom>
                        <a:solidFill>
                          <a:srgbClr val="E04F61">
                            <a:alpha val="85098"/>
                          </a:srgbClr>
                        </a:solidFill>
                        <a:ln/>
                      </wps:spPr>
                      <wps:style>
                        <a:lnRef idx="3">
                          <a:schemeClr val="lt1"/>
                        </a:lnRef>
                        <a:fillRef idx="1">
                          <a:schemeClr val="accent1"/>
                        </a:fillRef>
                        <a:effectRef idx="1">
                          <a:schemeClr val="accent1"/>
                        </a:effectRef>
                        <a:fontRef idx="minor">
                          <a:schemeClr val="lt1"/>
                        </a:fontRef>
                      </wps:style>
                      <wps:txbx>
                        <w:txbxContent>
                          <w:tbl>
                            <w:tblPr>
                              <w:tblStyle w:val="TableGrid"/>
                              <w:tblW w:w="0" w:type="auto"/>
                              <w:tblInd w:w="0" w:type="dxa"/>
                              <w:tblLook w:val="04A0" w:firstRow="1" w:lastRow="0" w:firstColumn="1" w:lastColumn="0" w:noHBand="0" w:noVBand="1"/>
                            </w:tblPr>
                            <w:tblGrid>
                              <w:gridCol w:w="5801"/>
                              <w:gridCol w:w="1063"/>
                              <w:gridCol w:w="1016"/>
                            </w:tblGrid>
                            <w:tr w:rsidR="00105F54" w:rsidRPr="00452B04" w14:paraId="75C62DD4" w14:textId="77777777" w:rsidTr="00452B04">
                              <w:trPr>
                                <w:trHeight w:val="624"/>
                              </w:trPr>
                              <w:tc>
                                <w:tcPr>
                                  <w:tcW w:w="5801" w:type="dxa"/>
                                  <w:tcMar>
                                    <w:left w:w="0" w:type="dxa"/>
                                    <w:right w:w="0" w:type="dxa"/>
                                  </w:tcMar>
                                </w:tcPr>
                                <w:p w14:paraId="7174D35A" w14:textId="77777777" w:rsidR="00105F54" w:rsidRPr="00452B04" w:rsidRDefault="00105F5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29DD2180" w14:textId="77777777" w:rsidR="00105F54" w:rsidRPr="00452B04" w:rsidRDefault="00105F54" w:rsidP="00452B04">
                                  <w:pPr>
                                    <w:pStyle w:val="Box-Title1"/>
                                    <w:spacing w:after="0"/>
                                    <w:ind w:right="26"/>
                                    <w:jc w:val="right"/>
                                    <w:rPr>
                                      <w:color w:val="000000" w:themeColor="text1"/>
                                    </w:rPr>
                                  </w:pPr>
                                </w:p>
                              </w:tc>
                              <w:tc>
                                <w:tcPr>
                                  <w:tcW w:w="1016" w:type="dxa"/>
                                  <w:tcMar>
                                    <w:left w:w="0" w:type="dxa"/>
                                    <w:right w:w="0" w:type="dxa"/>
                                  </w:tcMar>
                                </w:tcPr>
                                <w:p w14:paraId="235B0471" w14:textId="77777777" w:rsidR="00105F54" w:rsidRPr="00452B04" w:rsidRDefault="00105F54" w:rsidP="00452B04">
                                  <w:pPr>
                                    <w:pStyle w:val="Box-Title1"/>
                                    <w:spacing w:after="0"/>
                                    <w:ind w:right="26"/>
                                    <w:jc w:val="right"/>
                                    <w:rPr>
                                      <w:color w:val="000000" w:themeColor="text1"/>
                                    </w:rPr>
                                  </w:pPr>
                                </w:p>
                              </w:tc>
                            </w:tr>
                          </w:tbl>
                          <w:p w14:paraId="211780A7" w14:textId="77777777" w:rsidR="00DA05DA" w:rsidRPr="00DA05DA" w:rsidRDefault="00DA05DA" w:rsidP="00A957BF">
                            <w:pPr>
                              <w:pStyle w:val="ListParagraph"/>
                              <w:numPr>
                                <w:ilvl w:val="0"/>
                                <w:numId w:val="90"/>
                              </w:numPr>
                              <w:spacing w:before="0" w:line="240" w:lineRule="auto"/>
                              <w:rPr>
                                <w:color w:val="000000" w:themeColor="text1"/>
                              </w:rPr>
                            </w:pPr>
                            <w:r w:rsidRPr="00DA05DA">
                              <w:rPr>
                                <w:color w:val="000000" w:themeColor="text1"/>
                              </w:rPr>
                              <w:t xml:space="preserve">Families were navigating migration or displacement, often experiencing social disconnection, </w:t>
                            </w:r>
                            <w:sdt>
                              <w:sdtPr>
                                <w:tag w:val="goog_rdk_356"/>
                                <w:id w:val="-1153675635"/>
                              </w:sdtPr>
                              <w:sdtContent>
                                <w:sdt>
                                  <w:sdtPr>
                                    <w:tag w:val="goog_rdk_357"/>
                                    <w:id w:val="-1167780219"/>
                                  </w:sdtPr>
                                  <w:sdtContent>
                                    <w:r w:rsidRPr="00DA05DA">
                                      <w:rPr>
                                        <w:color w:val="000000" w:themeColor="text1"/>
                                      </w:rPr>
                                      <w:t xml:space="preserve">feeling of uncertainty, </w:t>
                                    </w:r>
                                  </w:sdtContent>
                                </w:sdt>
                              </w:sdtContent>
                            </w:sdt>
                            <w:r w:rsidRPr="00DA05DA">
                              <w:rPr>
                                <w:color w:val="000000" w:themeColor="text1"/>
                              </w:rPr>
                              <w:t>cultural shifts, and emotional stress. </w:t>
                            </w:r>
                          </w:p>
                          <w:p w14:paraId="1DAF562B" w14:textId="77777777" w:rsidR="00DA05DA" w:rsidRPr="00DA05DA" w:rsidRDefault="00DA05DA" w:rsidP="00A957BF">
                            <w:pPr>
                              <w:pStyle w:val="ListParagraph"/>
                              <w:numPr>
                                <w:ilvl w:val="0"/>
                                <w:numId w:val="90"/>
                              </w:numPr>
                              <w:spacing w:before="0" w:line="240" w:lineRule="auto"/>
                              <w:rPr>
                                <w:color w:val="000000" w:themeColor="text1"/>
                              </w:rPr>
                            </w:pPr>
                            <w:r w:rsidRPr="00DA05DA">
                              <w:rPr>
                                <w:color w:val="000000" w:themeColor="text1"/>
                              </w:rPr>
                              <w:t>Children’s routines and learning were disrupted, placing a strain on parents to fill emotional and educational gaps. </w:t>
                            </w:r>
                          </w:p>
                          <w:p w14:paraId="4BA2732B" w14:textId="77777777" w:rsidR="00105F54" w:rsidRPr="00452B04" w:rsidRDefault="00105F54" w:rsidP="00105F54">
                            <w:pPr>
                              <w:spacing w:before="0" w:after="0" w:line="240" w:lineRule="auto"/>
                              <w:rPr>
                                <w:color w:val="000000" w:themeColor="text1"/>
                              </w:rPr>
                            </w:pPr>
                          </w:p>
                        </w:txbxContent>
                      </wps:txbx>
                      <wps:bodyPr rot="0" spcFirstLastPara="0" vertOverflow="overflow" horzOverflow="overflow" vert="horz" wrap="square" lIns="306000" tIns="306000" rIns="306000" bIns="30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938C17" id="_x0000_s1090" style="position:absolute;left:0;text-align:left;margin-left:-.15pt;margin-top:18.15pt;width:466.9pt;height:146.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4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" fillcolor="#e04f61" strokecolor="white [3201]" strokeweight="1.5pt">
                <v:fill opacity="55769f"/>
                <v:stroke joinstyle="miter"/>
                <v:textbox inset="8.5mm,8.5mm,8.5mm,8.5mm">
                  <w:txbxContent>
                    <w:tbl>
                      <w:tblPr>
                        <w:tblStyle w:val="TableGrid"/>
                        <w:tblW w:w="0" w:type="auto"/>
                        <w:tblInd w:w="0" w:type="dxa"/>
                        <w:tblLook w:val="04A0" w:firstRow="1" w:lastRow="0" w:firstColumn="1" w:lastColumn="0" w:noHBand="0" w:noVBand="1"/>
                      </w:tblPr>
                      <w:tblGrid>
                        <w:gridCol w:w="5801"/>
                        <w:gridCol w:w="1063"/>
                        <w:gridCol w:w="1016"/>
                      </w:tblGrid>
                      <w:tr w:rsidR="00105F54" w:rsidRPr="00452B04" w14:paraId="75C62DD4" w14:textId="77777777" w:rsidTr="00452B04">
                        <w:trPr>
                          <w:trHeight w:val="624"/>
                        </w:trPr>
                        <w:tc>
                          <w:tcPr>
                            <w:tcW w:w="5801" w:type="dxa"/>
                            <w:tcMar>
                              <w:left w:w="0" w:type="dxa"/>
                              <w:right w:w="0" w:type="dxa"/>
                            </w:tcMar>
                          </w:tcPr>
                          <w:p w14:paraId="7174D35A" w14:textId="77777777" w:rsidR="00105F54" w:rsidRPr="00452B04" w:rsidRDefault="00105F54" w:rsidP="00452B04">
                            <w:pPr>
                              <w:pStyle w:val="Box-Title1"/>
                              <w:spacing w:before="0" w:after="0"/>
                              <w:rPr>
                                <w:color w:val="000000" w:themeColor="text1"/>
                              </w:rPr>
                            </w:pPr>
                            <w:r w:rsidRPr="00452B04">
                              <w:rPr>
                                <w:color w:val="000000" w:themeColor="text1"/>
                              </w:rPr>
                              <w:t xml:space="preserve">Key Challenges </w:t>
                            </w:r>
                          </w:p>
                        </w:tc>
                        <w:tc>
                          <w:tcPr>
                            <w:tcW w:w="1063" w:type="dxa"/>
                          </w:tcPr>
                          <w:p w14:paraId="29DD2180" w14:textId="77777777" w:rsidR="00105F54" w:rsidRPr="00452B04" w:rsidRDefault="00105F54" w:rsidP="00452B04">
                            <w:pPr>
                              <w:pStyle w:val="Box-Title1"/>
                              <w:spacing w:after="0"/>
                              <w:ind w:right="26"/>
                              <w:jc w:val="right"/>
                              <w:rPr>
                                <w:color w:val="000000" w:themeColor="text1"/>
                              </w:rPr>
                            </w:pPr>
                          </w:p>
                        </w:tc>
                        <w:tc>
                          <w:tcPr>
                            <w:tcW w:w="1016" w:type="dxa"/>
                            <w:tcMar>
                              <w:left w:w="0" w:type="dxa"/>
                              <w:right w:w="0" w:type="dxa"/>
                            </w:tcMar>
                          </w:tcPr>
                          <w:p w14:paraId="235B0471" w14:textId="77777777" w:rsidR="00105F54" w:rsidRPr="00452B04" w:rsidRDefault="00105F54" w:rsidP="00452B04">
                            <w:pPr>
                              <w:pStyle w:val="Box-Title1"/>
                              <w:spacing w:after="0"/>
                              <w:ind w:right="26"/>
                              <w:jc w:val="right"/>
                              <w:rPr>
                                <w:color w:val="000000" w:themeColor="text1"/>
                              </w:rPr>
                            </w:pPr>
                          </w:p>
                        </w:tc>
                      </w:tr>
                    </w:tbl>
                    <w:p w14:paraId="211780A7" w14:textId="77777777" w:rsidR="00DA05DA" w:rsidRPr="00DA05DA" w:rsidRDefault="00DA05DA" w:rsidP="00A957BF">
                      <w:pPr>
                        <w:pStyle w:val="ListParagraph"/>
                        <w:numPr>
                          <w:ilvl w:val="0"/>
                          <w:numId w:val="90"/>
                        </w:numPr>
                        <w:spacing w:before="0" w:line="240" w:lineRule="auto"/>
                        <w:rPr>
                          <w:color w:val="000000" w:themeColor="text1"/>
                        </w:rPr>
                      </w:pPr>
                      <w:r w:rsidRPr="00DA05DA">
                        <w:rPr>
                          <w:color w:val="000000" w:themeColor="text1"/>
                        </w:rPr>
                        <w:t xml:space="preserve">Families were navigating migration or displacement, often experiencing social disconnection, </w:t>
                      </w:r>
                      <w:sdt>
                        <w:sdtPr>
                          <w:tag w:val="goog_rdk_356"/>
                          <w:id w:val="-1153675635"/>
                        </w:sdtPr>
                        <w:sdtContent>
                          <w:sdt>
                            <w:sdtPr>
                              <w:tag w:val="goog_rdk_357"/>
                              <w:id w:val="-1167780219"/>
                            </w:sdtPr>
                            <w:sdtContent>
                              <w:r w:rsidRPr="00DA05DA">
                                <w:rPr>
                                  <w:color w:val="000000" w:themeColor="text1"/>
                                </w:rPr>
                                <w:t xml:space="preserve">feeling of uncertainty, </w:t>
                              </w:r>
                            </w:sdtContent>
                          </w:sdt>
                        </w:sdtContent>
                      </w:sdt>
                      <w:r w:rsidRPr="00DA05DA">
                        <w:rPr>
                          <w:color w:val="000000" w:themeColor="text1"/>
                        </w:rPr>
                        <w:t>cultural shifts, and emotional stress. </w:t>
                      </w:r>
                    </w:p>
                    <w:p w14:paraId="1DAF562B" w14:textId="77777777" w:rsidR="00DA05DA" w:rsidRPr="00DA05DA" w:rsidRDefault="00DA05DA" w:rsidP="00A957BF">
                      <w:pPr>
                        <w:pStyle w:val="ListParagraph"/>
                        <w:numPr>
                          <w:ilvl w:val="0"/>
                          <w:numId w:val="90"/>
                        </w:numPr>
                        <w:spacing w:before="0" w:line="240" w:lineRule="auto"/>
                        <w:rPr>
                          <w:color w:val="000000" w:themeColor="text1"/>
                        </w:rPr>
                      </w:pPr>
                      <w:r w:rsidRPr="00DA05DA">
                        <w:rPr>
                          <w:color w:val="000000" w:themeColor="text1"/>
                        </w:rPr>
                        <w:t>Children’s routines and learning were disrupted, placing a strain on parents to fill emotional and educational gaps. </w:t>
                      </w:r>
                    </w:p>
                    <w:p w14:paraId="4BA2732B" w14:textId="77777777" w:rsidR="00105F54" w:rsidRPr="00452B04" w:rsidRDefault="00105F54" w:rsidP="00105F54">
                      <w:pPr>
                        <w:spacing w:before="0" w:after="0" w:line="240" w:lineRule="auto"/>
                        <w:rPr>
                          <w:color w:val="000000" w:themeColor="text1"/>
                        </w:rPr>
                      </w:pPr>
                    </w:p>
                  </w:txbxContent>
                </v:textbox>
                <w10:wrap type="square"/>
              </v:roundrect>
            </w:pict>
          </mc:Fallback>
        </mc:AlternateContent>
      </w:r>
    </w:p>
    <w:p w14:paraId="19735D28" w14:textId="77777777" w:rsidR="00070914" w:rsidRDefault="00C31C29" w:rsidP="00070914">
      <w:pPr>
        <w:spacing w:line="240" w:lineRule="auto"/>
        <w:jc w:val="left"/>
      </w:pPr>
      <w:r w:rsidRPr="00C31C29">
        <w:lastRenderedPageBreak/>
        <w:t xml:space="preserve">CIP </w:t>
      </w:r>
      <w:sdt>
        <w:sdtPr>
          <w:tag w:val="goog_rdk_371"/>
          <w:id w:val="-525281987"/>
        </w:sdtPr>
        <w:sdtEndPr/>
        <w:sdtContent>
          <w:proofErr w:type="spellStart"/>
          <w:r w:rsidRPr="00C31C29">
            <w:t>Center</w:t>
          </w:r>
          <w:proofErr w:type="spellEnd"/>
          <w:r w:rsidRPr="00C31C29">
            <w:t xml:space="preserve"> </w:t>
          </w:r>
        </w:sdtContent>
      </w:sdt>
      <w:r w:rsidRPr="00C31C29">
        <w:t>mobilized local facilitators</w:t>
      </w:r>
      <w:sdt>
        <w:sdtPr>
          <w:tag w:val="goog_rdk_372"/>
          <w:id w:val="-430091200"/>
        </w:sdtPr>
        <w:sdtEndPr/>
        <w:sdtContent>
          <w:r w:rsidRPr="00C31C29">
            <w:t xml:space="preserve"> </w:t>
          </w:r>
          <w:sdt>
            <w:sdtPr>
              <w:tag w:val="goog_rdk_373"/>
              <w:id w:val="-1850451036"/>
            </w:sdtPr>
            <w:sdtEndPr/>
            <w:sdtContent>
              <w:r w:rsidRPr="00C31C29">
                <w:t>and cultural mediators</w:t>
              </w:r>
            </w:sdtContent>
          </w:sdt>
        </w:sdtContent>
      </w:sdt>
      <w:r w:rsidRPr="00C31C29">
        <w:t xml:space="preserve"> and engaged families directly, creating trusted community spaces during unstable periods. Workshops and materials empowered families, not just as recipients of support, but as active agents in nurturing child development amid migration. </w:t>
      </w:r>
    </w:p>
    <w:p w14:paraId="291F1CAA" w14:textId="451D8B3C" w:rsidR="008A33CE" w:rsidRDefault="00C31C29" w:rsidP="00070914">
      <w:pPr>
        <w:spacing w:line="240" w:lineRule="auto"/>
        <w:jc w:val="left"/>
      </w:pPr>
      <w:r w:rsidRPr="00C31C29">
        <w:br/>
        <w:t xml:space="preserve">ISSA Network Hub, through its network and platform, shared </w:t>
      </w:r>
      <w:proofErr w:type="spellStart"/>
      <w:r w:rsidRPr="00C31C29">
        <w:t>PoM</w:t>
      </w:r>
      <w:proofErr w:type="spellEnd"/>
      <w:r w:rsidRPr="00C31C29">
        <w:t xml:space="preserve"> as a member-developed resource to strengthen practice across contexts of migration and displacement—highlighting the effectiveness of community-rooted caregiving models that can be adapted regionally. </w:t>
      </w:r>
      <w:r w:rsidRPr="00C31C29">
        <w:br/>
        <w:t> </w:t>
      </w:r>
      <w:r w:rsidRPr="00C31C29">
        <w:br/>
      </w:r>
      <w:r w:rsidRPr="00C31C29">
        <w:rPr>
          <w:b/>
        </w:rPr>
        <w:t>What’s in place? What's missing? </w:t>
      </w:r>
      <w:r w:rsidRPr="00C31C29">
        <w:t> </w:t>
      </w:r>
    </w:p>
    <w:p w14:paraId="1DB7BB4E" w14:textId="299B7E1A" w:rsidR="00C31C29" w:rsidRDefault="00C31C29" w:rsidP="0006319E">
      <w:pPr>
        <w:spacing w:line="240" w:lineRule="auto"/>
      </w:pPr>
      <w:r w:rsidRPr="00C31C29">
        <w:t xml:space="preserve">While </w:t>
      </w:r>
      <w:proofErr w:type="spellStart"/>
      <w:r w:rsidRPr="00C31C29">
        <w:t>PoM</w:t>
      </w:r>
      <w:proofErr w:type="spellEnd"/>
      <w:r w:rsidRPr="00C31C29">
        <w:t xml:space="preserve"> provided locally rooted workshops, trained</w:t>
      </w:r>
      <w:sdt>
        <w:sdtPr>
          <w:tag w:val="goog_rdk_374"/>
          <w:id w:val="-946789327"/>
        </w:sdtPr>
        <w:sdtEndPr/>
        <w:sdtContent>
          <w:r w:rsidRPr="00C31C29">
            <w:t xml:space="preserve"> </w:t>
          </w:r>
          <w:sdt>
            <w:sdtPr>
              <w:tag w:val="goog_rdk_375"/>
              <w:id w:val="-1770910603"/>
            </w:sdtPr>
            <w:sdtEndPr/>
            <w:sdtContent>
              <w:r w:rsidRPr="00C31C29">
                <w:t>facilitators</w:t>
              </w:r>
            </w:sdtContent>
          </w:sdt>
        </w:sdtContent>
      </w:sdt>
      <w:sdt>
        <w:sdtPr>
          <w:tag w:val="goog_rdk_376"/>
          <w:id w:val="935339518"/>
          <w:showingPlcHdr/>
        </w:sdtPr>
        <w:sdtEndPr/>
        <w:sdtContent>
          <w:r w:rsidRPr="00C31C29">
            <w:t xml:space="preserve">     </w:t>
          </w:r>
        </w:sdtContent>
      </w:sdt>
      <w:r w:rsidRPr="00C31C29">
        <w:t>, and practical materials that empowered parents during migration, these approaches remain outside formal crisis frameworks. Without embedding caregiver-led, community-based models into national preparedness plans, families risk losing access to structured psychosocial and educational support when displacement occurs. </w:t>
      </w:r>
    </w:p>
    <w:p w14:paraId="4777F9C5" w14:textId="67C558A3" w:rsidR="00F74341" w:rsidRDefault="00F74341" w:rsidP="00D4408A">
      <w:pPr>
        <w:spacing w:line="240" w:lineRule="auto"/>
      </w:pPr>
      <w:r w:rsidRPr="005F100B">
        <w:rPr>
          <w:b/>
          <w:bCs/>
        </w:rPr>
        <w:t>Being part of a regional network: Advantages of ISSA membership</w:t>
      </w:r>
    </w:p>
    <w:p w14:paraId="2045C2BA" w14:textId="1C3C117F" w:rsidR="00F74341" w:rsidRDefault="00F74341" w:rsidP="00D4408A">
      <w:pPr>
        <w:spacing w:line="240" w:lineRule="auto"/>
      </w:pPr>
      <w:r w:rsidRPr="00507408">
        <w:t xml:space="preserve">It offers CIP </w:t>
      </w:r>
      <w:proofErr w:type="spellStart"/>
      <w:r w:rsidRPr="00507408">
        <w:t>Center</w:t>
      </w:r>
      <w:proofErr w:type="spellEnd"/>
      <w:r w:rsidRPr="00507408">
        <w:t xml:space="preserve"> opportunities for collaboration, learning and sharing knowledge and practice. It enables the exchange of best practices and innovative approaches with like-minded organizations across the region, strengthening the quality and impact of our work in early childhood development. The network fosters a sense of solidarity and shared purpose, empowering us to tackle common challenges with collective expertise and mutual support.</w:t>
      </w:r>
    </w:p>
    <w:p w14:paraId="6FEDFC77" w14:textId="77777777" w:rsidR="0073007D" w:rsidRPr="00153530" w:rsidRDefault="0073007D" w:rsidP="00BC7142">
      <w:pPr>
        <w:spacing w:line="240" w:lineRule="auto"/>
        <w:rPr>
          <w:rFonts w:ascii="Silka Bold" w:eastAsiaTheme="majorEastAsia" w:hAnsi="Silka Bold" w:cstheme="majorBidi"/>
          <w:b/>
          <w:bCs/>
          <w:noProof/>
          <w:color w:val="EA7323" w:themeColor="accent2"/>
          <w:sz w:val="20"/>
          <w:szCs w:val="24"/>
        </w:rPr>
      </w:pPr>
      <w:r w:rsidRPr="00BC7142">
        <w:rPr>
          <w:b/>
          <w:bCs/>
        </w:rPr>
        <w:t>Recommendations</w:t>
      </w:r>
    </w:p>
    <w:p w14:paraId="17FB57FF" w14:textId="77777777" w:rsidR="0073007D" w:rsidRPr="00854955" w:rsidRDefault="0073007D" w:rsidP="00854955">
      <w:r w:rsidRPr="00854955">
        <w:t>National Policymakers</w:t>
      </w:r>
    </w:p>
    <w:p w14:paraId="781C94CF" w14:textId="77777777" w:rsidR="009858AD" w:rsidRDefault="009858AD" w:rsidP="00A957BF">
      <w:pPr>
        <w:pStyle w:val="ListParagraph"/>
        <w:numPr>
          <w:ilvl w:val="0"/>
          <w:numId w:val="51"/>
        </w:numPr>
        <w:spacing w:before="0" w:after="0" w:line="240" w:lineRule="auto"/>
        <w:rPr>
          <w:noProof/>
        </w:rPr>
      </w:pPr>
      <w:r w:rsidRPr="009858AD">
        <w:rPr>
          <w:noProof/>
        </w:rPr>
        <w:t>Allocate sustainable funding for parenting programs that reach families in situation of refugee and migration.</w:t>
      </w:r>
    </w:p>
    <w:p w14:paraId="3D99219D" w14:textId="1280F3FB" w:rsidR="0073007D" w:rsidRPr="0073007D" w:rsidRDefault="009858AD" w:rsidP="00A957BF">
      <w:pPr>
        <w:pStyle w:val="ListParagraph"/>
        <w:numPr>
          <w:ilvl w:val="0"/>
          <w:numId w:val="51"/>
        </w:numPr>
        <w:spacing w:before="0" w:after="0" w:line="240" w:lineRule="auto"/>
        <w:rPr>
          <w:noProof/>
        </w:rPr>
      </w:pPr>
      <w:r w:rsidRPr="009858AD">
        <w:rPr>
          <w:noProof/>
        </w:rPr>
        <w:t xml:space="preserve">Promote cross-sector collaboration (health, education, and social protection).     </w:t>
      </w:r>
    </w:p>
    <w:p w14:paraId="206B815E" w14:textId="77777777" w:rsidR="0073007D" w:rsidRPr="00854955" w:rsidRDefault="0073007D" w:rsidP="00854955">
      <w:r w:rsidRPr="00854955">
        <w:t>Local/National Actors</w:t>
      </w:r>
    </w:p>
    <w:p w14:paraId="521BAB4B" w14:textId="5881ED53" w:rsidR="009858AD" w:rsidRPr="009858AD" w:rsidRDefault="008B4BC6" w:rsidP="00A957BF">
      <w:pPr>
        <w:pStyle w:val="ListParagraph"/>
        <w:numPr>
          <w:ilvl w:val="0"/>
          <w:numId w:val="52"/>
        </w:numPr>
        <w:spacing w:line="240" w:lineRule="auto"/>
      </w:pPr>
      <w:r w:rsidRPr="008B4BC6">
        <w:t>Develop culturally sensitive and language-accessible materials tailored to needs of the families.</w:t>
      </w:r>
    </w:p>
    <w:p w14:paraId="574EC1AC" w14:textId="77777777" w:rsidR="0073007D" w:rsidRPr="00854955" w:rsidRDefault="0073007D" w:rsidP="00854955">
      <w:r w:rsidRPr="00854955">
        <w:t>Private Donors</w:t>
      </w:r>
    </w:p>
    <w:p w14:paraId="72BE55B0" w14:textId="0C5DFDDF" w:rsidR="008B4BC6" w:rsidRPr="008B4BC6" w:rsidRDefault="008446AB" w:rsidP="00A957BF">
      <w:pPr>
        <w:pStyle w:val="ListParagraph"/>
        <w:numPr>
          <w:ilvl w:val="0"/>
          <w:numId w:val="52"/>
        </w:numPr>
        <w:spacing w:line="240" w:lineRule="auto"/>
      </w:pPr>
      <w:r w:rsidRPr="008446AB">
        <w:t>Invest in scalable and flexible models that can adapt to different contexts</w:t>
      </w:r>
    </w:p>
    <w:p w14:paraId="0368CB1D" w14:textId="77777777" w:rsidR="0073007D" w:rsidRPr="00854955" w:rsidRDefault="0073007D" w:rsidP="00854955">
      <w:r w:rsidRPr="00854955">
        <w:t>Professionals/Practitioners</w:t>
      </w:r>
    </w:p>
    <w:p w14:paraId="3FB95DCE" w14:textId="59C457CB" w:rsidR="00D052B9" w:rsidRPr="00C31C29" w:rsidRDefault="00C906E5" w:rsidP="00A957BF">
      <w:pPr>
        <w:pStyle w:val="ListParagraph"/>
        <w:numPr>
          <w:ilvl w:val="0"/>
          <w:numId w:val="52"/>
        </w:numPr>
        <w:spacing w:line="240" w:lineRule="auto"/>
      </w:pPr>
      <w:r w:rsidRPr="00C906E5">
        <w:t>Cross-sector collaboration to provide integrated support that addresses both parenting and broader family needs</w:t>
      </w:r>
    </w:p>
    <w:p w14:paraId="12CE12EF" w14:textId="402C0F23" w:rsidR="00C31C29" w:rsidRDefault="00D052B9" w:rsidP="00D4408A">
      <w:pPr>
        <w:spacing w:line="240" w:lineRule="auto"/>
      </w:pPr>
      <w:r>
        <w:t>Explore Further:</w:t>
      </w:r>
    </w:p>
    <w:p w14:paraId="54ED8907" w14:textId="03DE30A2" w:rsidR="00385A3A" w:rsidRPr="00C31C29" w:rsidRDefault="00385A3A" w:rsidP="00451623">
      <w:pPr>
        <w:spacing w:before="0" w:after="0" w:line="240" w:lineRule="auto"/>
      </w:pPr>
      <w:hyperlink r:id="rId125" w:history="1">
        <w:r w:rsidRPr="00385A3A">
          <w:rPr>
            <w:rStyle w:val="Hyperlink"/>
          </w:rPr>
          <w:t xml:space="preserve">Short video about </w:t>
        </w:r>
        <w:r w:rsidR="00D4408A">
          <w:rPr>
            <w:rStyle w:val="Hyperlink"/>
          </w:rPr>
          <w:t xml:space="preserve">the </w:t>
        </w:r>
        <w:r w:rsidRPr="00385A3A">
          <w:rPr>
            <w:rStyle w:val="Hyperlink"/>
          </w:rPr>
          <w:t xml:space="preserve">program </w:t>
        </w:r>
      </w:hyperlink>
      <w:r w:rsidRPr="00385A3A">
        <w:t xml:space="preserve"> </w:t>
      </w:r>
    </w:p>
    <w:p w14:paraId="06B91306" w14:textId="77777777" w:rsidR="00C31C29" w:rsidRDefault="00C31C29" w:rsidP="00451623">
      <w:pPr>
        <w:spacing w:before="0" w:after="0" w:line="240" w:lineRule="auto"/>
      </w:pPr>
      <w:hyperlink r:id="rId126">
        <w:r w:rsidRPr="00C31C29">
          <w:rPr>
            <w:rStyle w:val="Hyperlink"/>
          </w:rPr>
          <w:t>Parenting on the Move: empowering parents to best support their children through migration and refugeehood | ISSA</w:t>
        </w:r>
      </w:hyperlink>
      <w:r w:rsidRPr="00C31C29">
        <w:t> </w:t>
      </w:r>
    </w:p>
    <w:p w14:paraId="36515BD2" w14:textId="3F73E8F8" w:rsidR="007D57CA" w:rsidRPr="00C31C29" w:rsidRDefault="007D57CA" w:rsidP="00451623">
      <w:pPr>
        <w:spacing w:before="0" w:after="0" w:line="240" w:lineRule="auto"/>
        <w:rPr>
          <w:lang w:val="en-US"/>
        </w:rPr>
      </w:pPr>
      <w:hyperlink r:id="rId127" w:history="1">
        <w:r w:rsidRPr="007D57CA">
          <w:rPr>
            <w:rStyle w:val="Hyperlink"/>
            <w:lang w:val="en-US"/>
          </w:rPr>
          <w:t>Playful Parenting Series | Nurturing Resilience Through Play Among Migrant and Refugee Families</w:t>
        </w:r>
      </w:hyperlink>
    </w:p>
    <w:p w14:paraId="5E22795B" w14:textId="448FE6D5" w:rsidR="00EB2F5C" w:rsidRPr="00E84508" w:rsidRDefault="003052C6" w:rsidP="00451623">
      <w:pPr>
        <w:spacing w:before="0" w:after="0"/>
      </w:pPr>
      <w:r>
        <w:rPr>
          <w:noProof/>
        </w:rPr>
        <w:lastRenderedPageBreak/>
        <w:drawing>
          <wp:anchor distT="114300" distB="114300" distL="114300" distR="114300" simplePos="0" relativeHeight="251658250" behindDoc="0" locked="0" layoutInCell="1" hidden="0" allowOverlap="1" wp14:anchorId="5F9763B3" wp14:editId="426CB1D8">
            <wp:simplePos x="0" y="0"/>
            <wp:positionH relativeFrom="column">
              <wp:posOffset>1724025</wp:posOffset>
            </wp:positionH>
            <wp:positionV relativeFrom="paragraph">
              <wp:posOffset>418465</wp:posOffset>
            </wp:positionV>
            <wp:extent cx="1850231" cy="2466975"/>
            <wp:effectExtent l="0" t="0" r="0" b="0"/>
            <wp:wrapSquare wrapText="bothSides" distT="114300" distB="114300" distL="114300" distR="114300"/>
            <wp:docPr id="1404738746" name="image3.jpg" descr="A bulletin board with drawings and pap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404738746" name="image3.jpg" descr="A bulletin board with drawings and paper on it&#10;&#10;AI-generated content may be incorrect."/>
                    <pic:cNvPicPr preferRelativeResize="0"/>
                  </pic:nvPicPr>
                  <pic:blipFill>
                    <a:blip r:embed="rId128"/>
                    <a:srcRect/>
                    <a:stretch>
                      <a:fillRect/>
                    </a:stretch>
                  </pic:blipFill>
                  <pic:spPr>
                    <a:xfrm>
                      <a:off x="0" y="0"/>
                      <a:ext cx="1850231" cy="2466975"/>
                    </a:xfrm>
                    <a:prstGeom prst="rect">
                      <a:avLst/>
                    </a:prstGeom>
                    <a:ln/>
                  </pic:spPr>
                </pic:pic>
              </a:graphicData>
            </a:graphic>
          </wp:anchor>
        </w:drawing>
      </w:r>
      <w:r>
        <w:rPr>
          <w:noProof/>
        </w:rPr>
        <w:drawing>
          <wp:anchor distT="114300" distB="114300" distL="114300" distR="114300" simplePos="0" relativeHeight="251658251" behindDoc="0" locked="0" layoutInCell="1" hidden="0" allowOverlap="1" wp14:anchorId="0F603BCB" wp14:editId="5EEF854E">
            <wp:simplePos x="0" y="0"/>
            <wp:positionH relativeFrom="column">
              <wp:posOffset>0</wp:posOffset>
            </wp:positionH>
            <wp:positionV relativeFrom="paragraph">
              <wp:posOffset>418465</wp:posOffset>
            </wp:positionV>
            <wp:extent cx="1638407" cy="2462213"/>
            <wp:effectExtent l="0" t="0" r="0" b="0"/>
            <wp:wrapSquare wrapText="bothSides" distT="114300" distB="114300" distL="114300" distR="114300"/>
            <wp:docPr id="1404738744" name="image4.jpg" descr="A person writing on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404738744" name="image4.jpg" descr="A person writing on a piece of paper&#10;&#10;AI-generated content may be incorrect."/>
                    <pic:cNvPicPr preferRelativeResize="0"/>
                  </pic:nvPicPr>
                  <pic:blipFill>
                    <a:blip r:embed="rId129"/>
                    <a:srcRect/>
                    <a:stretch>
                      <a:fillRect/>
                    </a:stretch>
                  </pic:blipFill>
                  <pic:spPr>
                    <a:xfrm>
                      <a:off x="0" y="0"/>
                      <a:ext cx="1638407" cy="2462213"/>
                    </a:xfrm>
                    <a:prstGeom prst="rect">
                      <a:avLst/>
                    </a:prstGeom>
                    <a:ln/>
                  </pic:spPr>
                </pic:pic>
              </a:graphicData>
            </a:graphic>
          </wp:anchor>
        </w:drawing>
      </w:r>
      <w:r>
        <w:rPr>
          <w:noProof/>
        </w:rPr>
        <w:drawing>
          <wp:anchor distT="114300" distB="114300" distL="114300" distR="114300" simplePos="0" relativeHeight="251658252" behindDoc="0" locked="0" layoutInCell="1" hidden="0" allowOverlap="1" wp14:anchorId="0293DC9A" wp14:editId="25D9F95F">
            <wp:simplePos x="0" y="0"/>
            <wp:positionH relativeFrom="column">
              <wp:posOffset>3657600</wp:posOffset>
            </wp:positionH>
            <wp:positionV relativeFrom="paragraph">
              <wp:posOffset>418465</wp:posOffset>
            </wp:positionV>
            <wp:extent cx="2521075" cy="2466975"/>
            <wp:effectExtent l="0" t="0" r="0" b="0"/>
            <wp:wrapSquare wrapText="bothSides" distT="114300" distB="114300" distL="114300" distR="114300"/>
            <wp:docPr id="1404738743" name="image5.jpg" descr="A group of women sitting around a table drawing&#10;&#10;AI-generated content may be incorrect."/>
            <wp:cNvGraphicFramePr/>
            <a:graphic xmlns:a="http://schemas.openxmlformats.org/drawingml/2006/main">
              <a:graphicData uri="http://schemas.openxmlformats.org/drawingml/2006/picture">
                <pic:pic xmlns:pic="http://schemas.openxmlformats.org/drawingml/2006/picture">
                  <pic:nvPicPr>
                    <pic:cNvPr id="1404738743" name="image5.jpg" descr="A group of women sitting around a table drawing&#10;&#10;AI-generated content may be incorrect."/>
                    <pic:cNvPicPr preferRelativeResize="0"/>
                  </pic:nvPicPr>
                  <pic:blipFill>
                    <a:blip r:embed="rId130"/>
                    <a:srcRect r="23863"/>
                    <a:stretch>
                      <a:fillRect/>
                    </a:stretch>
                  </pic:blipFill>
                  <pic:spPr>
                    <a:xfrm>
                      <a:off x="0" y="0"/>
                      <a:ext cx="2521075" cy="2466975"/>
                    </a:xfrm>
                    <a:prstGeom prst="rect">
                      <a:avLst/>
                    </a:prstGeom>
                    <a:ln/>
                  </pic:spPr>
                </pic:pic>
              </a:graphicData>
            </a:graphic>
          </wp:anchor>
        </w:drawing>
      </w:r>
    </w:p>
    <w:p w14:paraId="5679B658" w14:textId="77777777" w:rsidR="00D4408A" w:rsidRDefault="00D4408A" w:rsidP="00D4408A"/>
    <w:p w14:paraId="5B3F9D83" w14:textId="60C573DF" w:rsidR="00D34961" w:rsidRDefault="00D34961" w:rsidP="0006319E">
      <w:pPr>
        <w:pStyle w:val="Heading3"/>
        <w:jc w:val="both"/>
      </w:pPr>
      <w:bookmarkStart w:id="57" w:name="_Toc213341894"/>
      <w:r>
        <w:t>Measuring impact in time of crisis</w:t>
      </w:r>
      <w:bookmarkEnd w:id="57"/>
      <w:r w:rsidR="004D7486">
        <w:t xml:space="preserve"> – Monitoring &amp; Evaluation</w:t>
      </w:r>
    </w:p>
    <w:p w14:paraId="1F526847" w14:textId="49E73E3A" w:rsidR="00D34961" w:rsidRPr="00FB15B7" w:rsidRDefault="008A7B4E" w:rsidP="0006319E">
      <w:pPr>
        <w:rPr>
          <w:color w:val="EA7323" w:themeColor="accent2"/>
        </w:rPr>
      </w:pPr>
      <w:r w:rsidRPr="008343E4">
        <w:rPr>
          <w:color w:val="EA7323" w:themeColor="accent2"/>
        </w:rPr>
        <w:t>Monitoring and Evaluation |</w:t>
      </w:r>
      <w:r>
        <w:rPr>
          <w:b/>
          <w:bCs/>
          <w:color w:val="EA7323" w:themeColor="accent2"/>
        </w:rPr>
        <w:t xml:space="preserve"> </w:t>
      </w:r>
      <w:r w:rsidR="00D34961" w:rsidRPr="00FB15B7">
        <w:rPr>
          <w:color w:val="EA7323" w:themeColor="accent2"/>
        </w:rPr>
        <w:t>War and Conflict | International Step by Step Association ISSA and members, International</w:t>
      </w:r>
      <w:r w:rsidR="00D34961" w:rsidRPr="00FB15B7">
        <w:rPr>
          <w:color w:val="EA7323" w:themeColor="accent2"/>
        </w:rPr>
        <w:tab/>
      </w:r>
    </w:p>
    <w:p w14:paraId="3E188378" w14:textId="77777777" w:rsidR="00A02DFD" w:rsidRPr="00A02DFD" w:rsidRDefault="00A02DFD" w:rsidP="00D4408A">
      <w:pPr>
        <w:spacing w:line="240" w:lineRule="auto"/>
      </w:pPr>
      <w:r w:rsidRPr="00A02DFD">
        <w:rPr>
          <w:b/>
        </w:rPr>
        <w:t>What Happened?</w:t>
      </w:r>
      <w:r w:rsidRPr="00A02DFD">
        <w:t> </w:t>
      </w:r>
    </w:p>
    <w:p w14:paraId="1D862B49" w14:textId="334BF776" w:rsidR="00A02DFD" w:rsidRPr="00A02DFD" w:rsidRDefault="00A02DFD" w:rsidP="00D4408A">
      <w:pPr>
        <w:spacing w:line="240" w:lineRule="auto"/>
      </w:pPr>
      <w:r w:rsidRPr="00A02DFD">
        <w:t xml:space="preserve">Following the onset of the war in Ukraine, ISSA Members worked to ensure that early childhood interventions were not only delivered but also measured for impact. In several municipalities across Members’ countries, using the </w:t>
      </w:r>
      <w:proofErr w:type="spellStart"/>
      <w:r w:rsidRPr="00A02DFD">
        <w:t>Primokiz</w:t>
      </w:r>
      <w:proofErr w:type="spellEnd"/>
      <w:r w:rsidRPr="00A02DFD">
        <w:t xml:space="preserve"> methodology, local action teams implemented situation analyses, needs assessments, and participatory processes to capture the real effects of their crisis-response work with young children, parents, and practitioners. </w:t>
      </w:r>
    </w:p>
    <w:p w14:paraId="3F375C19" w14:textId="77777777" w:rsidR="00A02DFD" w:rsidRPr="00A02DFD" w:rsidRDefault="00A02DFD" w:rsidP="00D4408A">
      <w:pPr>
        <w:spacing w:line="240" w:lineRule="auto"/>
      </w:pPr>
      <w:r w:rsidRPr="00A02DFD">
        <w:rPr>
          <w:b/>
        </w:rPr>
        <w:t>What was needed? How did ISSA Members respond?</w:t>
      </w:r>
      <w:r w:rsidRPr="00A02DFD">
        <w:t> </w:t>
      </w:r>
    </w:p>
    <w:p w14:paraId="49D4F6FC" w14:textId="77777777" w:rsidR="00A02DFD" w:rsidRPr="00A02DFD" w:rsidRDefault="00A02DFD" w:rsidP="00D4408A">
      <w:pPr>
        <w:spacing w:line="240" w:lineRule="auto"/>
      </w:pPr>
      <w:r w:rsidRPr="00A02DFD">
        <w:t>There was an urgent need for reliable, real-time data to understand how war, displacement, service disruption, and new interventions were affecting young children’s learning, well-being, and access to services. </w:t>
      </w:r>
    </w:p>
    <w:p w14:paraId="3BA2B682" w14:textId="165C7935" w:rsidR="00A02DFD" w:rsidRPr="00A02DFD" w:rsidRDefault="00A02DFD" w:rsidP="00D4408A">
      <w:pPr>
        <w:spacing w:line="240" w:lineRule="auto"/>
      </w:pPr>
      <w:r w:rsidRPr="00A02DFD">
        <w:t>ISSA Members responded by designing and conducting local situation analyses in municipalities, documenting service availability, capacity gaps, and family needs. In addition, training programs for ECD staff were paired with pre- and post-assessments to measure knowledge gains and inform follow-up support. </w:t>
      </w:r>
    </w:p>
    <w:p w14:paraId="6C406E7E" w14:textId="77777777" w:rsidR="00A02DFD" w:rsidRPr="00A02DFD" w:rsidRDefault="00A02DFD" w:rsidP="00D4408A">
      <w:pPr>
        <w:spacing w:line="240" w:lineRule="auto"/>
      </w:pPr>
      <w:r w:rsidRPr="00A02DFD">
        <w:rPr>
          <w:b/>
        </w:rPr>
        <w:t>Key challenges:</w:t>
      </w:r>
      <w:r w:rsidRPr="00A02DFD">
        <w:t> </w:t>
      </w:r>
    </w:p>
    <w:p w14:paraId="7EDBCCBC" w14:textId="77777777" w:rsidR="00A02DFD" w:rsidRPr="00A02DFD" w:rsidRDefault="00A02DFD" w:rsidP="00A957BF">
      <w:pPr>
        <w:numPr>
          <w:ilvl w:val="0"/>
          <w:numId w:val="54"/>
        </w:numPr>
        <w:spacing w:before="0" w:after="0" w:line="240" w:lineRule="auto"/>
      </w:pPr>
      <w:r w:rsidRPr="00A02DFD">
        <w:t>Inconsistent or missing local data on young children’s access to services. </w:t>
      </w:r>
    </w:p>
    <w:p w14:paraId="514A36F7" w14:textId="77777777" w:rsidR="00A02DFD" w:rsidRPr="00A02DFD" w:rsidRDefault="00A02DFD" w:rsidP="00A957BF">
      <w:pPr>
        <w:numPr>
          <w:ilvl w:val="0"/>
          <w:numId w:val="54"/>
        </w:numPr>
        <w:spacing w:before="0" w:after="0" w:line="240" w:lineRule="auto"/>
      </w:pPr>
      <w:r w:rsidRPr="00A02DFD">
        <w:t>Limited capacity at municipal level to systematically collect and analyse feedback. </w:t>
      </w:r>
    </w:p>
    <w:p w14:paraId="4BD40ED4" w14:textId="20DA9E55" w:rsidR="00A02DFD" w:rsidRPr="00A02DFD" w:rsidRDefault="00A02DFD" w:rsidP="00A957BF">
      <w:pPr>
        <w:numPr>
          <w:ilvl w:val="0"/>
          <w:numId w:val="54"/>
        </w:numPr>
        <w:spacing w:before="0" w:after="0" w:line="240" w:lineRule="auto"/>
      </w:pPr>
      <w:r w:rsidRPr="00A02DFD">
        <w:t>The urgency of service delivery sometimes overshadowed reflection and analysis. </w:t>
      </w:r>
    </w:p>
    <w:p w14:paraId="2149C08C" w14:textId="77777777" w:rsidR="00A02DFD" w:rsidRPr="00A02DFD" w:rsidRDefault="00A02DFD" w:rsidP="00D4408A">
      <w:pPr>
        <w:spacing w:line="240" w:lineRule="auto"/>
      </w:pPr>
      <w:r w:rsidRPr="00A02DFD">
        <w:rPr>
          <w:b/>
        </w:rPr>
        <w:t>Solutions:</w:t>
      </w:r>
      <w:r w:rsidRPr="00A02DFD">
        <w:t> </w:t>
      </w:r>
    </w:p>
    <w:p w14:paraId="256C730F" w14:textId="77777777" w:rsidR="00A02DFD" w:rsidRPr="00A02DFD" w:rsidRDefault="00A02DFD" w:rsidP="00A957BF">
      <w:pPr>
        <w:numPr>
          <w:ilvl w:val="0"/>
          <w:numId w:val="55"/>
        </w:numPr>
        <w:spacing w:before="0" w:after="0" w:line="240" w:lineRule="auto"/>
      </w:pPr>
      <w:r w:rsidRPr="00A02DFD">
        <w:lastRenderedPageBreak/>
        <w:t>Embedded monitoring tools in all major interventions, ensuring data was collected without delaying service delivery. </w:t>
      </w:r>
    </w:p>
    <w:p w14:paraId="4C86C2C4" w14:textId="77777777" w:rsidR="00A02DFD" w:rsidRPr="00A02DFD" w:rsidRDefault="00A02DFD" w:rsidP="00A957BF">
      <w:pPr>
        <w:numPr>
          <w:ilvl w:val="0"/>
          <w:numId w:val="55"/>
        </w:numPr>
        <w:spacing w:before="0" w:after="0" w:line="240" w:lineRule="auto"/>
      </w:pPr>
      <w:r w:rsidRPr="00A02DFD">
        <w:t>Shared templates and methodologies across municipalities to make data collection more consistent. </w:t>
      </w:r>
    </w:p>
    <w:p w14:paraId="1028500F" w14:textId="7545DF77" w:rsidR="00A02DFD" w:rsidRPr="00A02DFD" w:rsidRDefault="00A02DFD" w:rsidP="00A957BF">
      <w:pPr>
        <w:numPr>
          <w:ilvl w:val="0"/>
          <w:numId w:val="55"/>
        </w:numPr>
        <w:spacing w:before="0" w:after="0" w:line="240" w:lineRule="auto"/>
      </w:pPr>
      <w:r w:rsidRPr="00A02DFD">
        <w:t>Provided support to local teams to collect data in a participatory way, interpret findings and feed them back into decision-making at the local level.  </w:t>
      </w:r>
    </w:p>
    <w:p w14:paraId="7593FD27" w14:textId="77777777" w:rsidR="00A02DFD" w:rsidRPr="00A02DFD" w:rsidRDefault="00A02DFD" w:rsidP="00D4408A">
      <w:pPr>
        <w:spacing w:line="240" w:lineRule="auto"/>
      </w:pPr>
      <w:r w:rsidRPr="00A02DFD">
        <w:t>By sharing tools, templates, and analysis methods through the ISSA network, Members were able to improve consistency in local monitoring and adapt quickly to emerging needs. This fostered better-informed interventions and enabled some cross-country comparison. ISSA facilitated the exchange of monitoring methodologies among members, provided technical input for designing assessment tools, and supported the inclusion of findings into advocacy at both the municipal and national levels. </w:t>
      </w:r>
      <w:r w:rsidRPr="00A02DFD">
        <w:br/>
        <w:t> </w:t>
      </w:r>
      <w:r w:rsidRPr="00A02DFD">
        <w:br/>
      </w:r>
      <w:r w:rsidRPr="00A02DFD">
        <w:rPr>
          <w:b/>
        </w:rPr>
        <w:t>What’s in place? What’s missing? </w:t>
      </w:r>
      <w:r w:rsidRPr="00A02DFD">
        <w:t> </w:t>
      </w:r>
    </w:p>
    <w:p w14:paraId="4963B9BA" w14:textId="77777777" w:rsidR="00A02DFD" w:rsidRDefault="00A02DFD" w:rsidP="00D4408A">
      <w:pPr>
        <w:spacing w:line="240" w:lineRule="auto"/>
      </w:pPr>
      <w:r w:rsidRPr="00A02DFD">
        <w:t>Crisis-response monitoring in participating municipalities benefited from practical tools like pre- and post-assessments and in-depth situation analyses, which fed directly into service improvement. However, without a unified, crisis-specific monitoring framework at the national or cross-country level, data stayed local and varied in quality, limiting the potential for broader learning and systemic change. </w:t>
      </w:r>
    </w:p>
    <w:p w14:paraId="4307CE03" w14:textId="569E3903" w:rsidR="005F100B" w:rsidRDefault="005F100B" w:rsidP="00D4408A">
      <w:pPr>
        <w:spacing w:line="240" w:lineRule="auto"/>
        <w:rPr>
          <w:b/>
          <w:bCs/>
        </w:rPr>
      </w:pPr>
      <w:r w:rsidRPr="005F100B">
        <w:t> </w:t>
      </w:r>
      <w:r w:rsidRPr="005F100B">
        <w:rPr>
          <w:b/>
          <w:bCs/>
        </w:rPr>
        <w:t>Being part of a regional network: Advantages of ISSA membership</w:t>
      </w:r>
    </w:p>
    <w:p w14:paraId="11E11B87" w14:textId="5DC6419B" w:rsidR="00D4408A" w:rsidRPr="00B25F7B" w:rsidRDefault="00617A3C" w:rsidP="00B25F7B">
      <w:pPr>
        <w:spacing w:line="240" w:lineRule="auto"/>
        <w:rPr>
          <w:lang w:val="en-US"/>
        </w:rPr>
      </w:pPr>
      <w:r w:rsidRPr="00617A3C">
        <w:rPr>
          <w:lang w:val="en-US"/>
        </w:rPr>
        <w:t xml:space="preserve">The introduction of </w:t>
      </w:r>
      <w:proofErr w:type="spellStart"/>
      <w:r w:rsidRPr="00617A3C">
        <w:rPr>
          <w:lang w:val="en-US"/>
        </w:rPr>
        <w:t>Primokiz</w:t>
      </w:r>
      <w:proofErr w:type="spellEnd"/>
      <w:r w:rsidRPr="00617A3C">
        <w:rPr>
          <w:lang w:val="en-US"/>
        </w:rPr>
        <w:t xml:space="preserve"> in Romania, through collaboration between ISSA, UNICEF, and local authorities, illustrates the advantages of belonging to a regional network. ISSA brings access to tested methodologies, international expertise, and peer exchange that help adapt global models to national contexts. This collaboration turned early childhood planning from a sector, based exercise into a coordinated and participatory process, ensuring that investments are directed where children and families need them most, and where alternative service models can make the greatest impact.</w:t>
      </w:r>
    </w:p>
    <w:p w14:paraId="1C9F1479" w14:textId="2CBE0C0D" w:rsidR="007B0B17" w:rsidRPr="00153530" w:rsidRDefault="007B0B17" w:rsidP="00BC7142">
      <w:pPr>
        <w:spacing w:line="240" w:lineRule="auto"/>
        <w:rPr>
          <w:rFonts w:ascii="Silka Bold" w:eastAsiaTheme="majorEastAsia" w:hAnsi="Silka Bold" w:cstheme="majorBidi"/>
          <w:b/>
          <w:bCs/>
          <w:noProof/>
          <w:color w:val="EA7323" w:themeColor="accent2"/>
          <w:sz w:val="20"/>
          <w:szCs w:val="24"/>
        </w:rPr>
      </w:pPr>
      <w:r w:rsidRPr="00BC7142">
        <w:rPr>
          <w:b/>
          <w:bCs/>
        </w:rPr>
        <w:t>Recommendations</w:t>
      </w:r>
    </w:p>
    <w:p w14:paraId="1DE11E4E" w14:textId="77777777" w:rsidR="007B0B17" w:rsidRPr="00473E28" w:rsidRDefault="007B0B17" w:rsidP="00D4408A">
      <w:pPr>
        <w:spacing w:line="240" w:lineRule="auto"/>
        <w:rPr>
          <w:i/>
          <w:iCs/>
          <w:noProof/>
        </w:rPr>
      </w:pPr>
      <w:r w:rsidRPr="00473E28">
        <w:rPr>
          <w:i/>
          <w:iCs/>
          <w:noProof/>
        </w:rPr>
        <w:t>National Policymakers</w:t>
      </w:r>
    </w:p>
    <w:p w14:paraId="63F9D424" w14:textId="3E06CFBD" w:rsidR="007B0B17" w:rsidRPr="00473E28" w:rsidRDefault="00473E28" w:rsidP="00D4408A">
      <w:pPr>
        <w:spacing w:line="240" w:lineRule="auto"/>
        <w:rPr>
          <w:noProof/>
          <w:lang w:val="en-US"/>
        </w:rPr>
      </w:pPr>
      <w:r w:rsidRPr="00473E28">
        <w:rPr>
          <w:noProof/>
          <w:lang w:val="en-US"/>
        </w:rPr>
        <w:t>National decision-makers should view the Primokiz methodology not as a temporary solution but as a strategic tool for rethinking early childhood services. In Romania, its implementation supported by UNICEF and in partnership with local authorities offered an alternative to the classic model of expanding nurseries or kindergartens. Instead, it emphasized cross-sectoral coordination between education, health, and social protection, while engaging communities in planning. Embedding this model into national policies would make services more flexible, locally adapted, and sustainable, reducing inequalities and diversifying the offer beyond traditional infrastructure.</w:t>
      </w:r>
    </w:p>
    <w:p w14:paraId="60546097" w14:textId="77777777" w:rsidR="007B0B17" w:rsidRDefault="007B0B17" w:rsidP="00D4408A">
      <w:pPr>
        <w:spacing w:line="240" w:lineRule="auto"/>
        <w:rPr>
          <w:i/>
          <w:iCs/>
        </w:rPr>
      </w:pPr>
      <w:r w:rsidRPr="00286143">
        <w:rPr>
          <w:i/>
          <w:iCs/>
        </w:rPr>
        <w:t>Local/National Actors</w:t>
      </w:r>
    </w:p>
    <w:p w14:paraId="3F1676B3" w14:textId="4865A06A" w:rsidR="00473E28" w:rsidRPr="00AC0213" w:rsidRDefault="00A9124F" w:rsidP="00D4408A">
      <w:pPr>
        <w:spacing w:line="240" w:lineRule="auto"/>
        <w:rPr>
          <w:lang w:val="en-US"/>
        </w:rPr>
      </w:pPr>
      <w:r w:rsidRPr="00A9124F">
        <w:rPr>
          <w:lang w:val="en-US"/>
        </w:rPr>
        <w:t xml:space="preserve">At the local level, </w:t>
      </w:r>
      <w:proofErr w:type="spellStart"/>
      <w:r w:rsidRPr="00A9124F">
        <w:rPr>
          <w:lang w:val="en-US"/>
        </w:rPr>
        <w:t>Primokiz</w:t>
      </w:r>
      <w:proofErr w:type="spellEnd"/>
      <w:r w:rsidRPr="00A9124F">
        <w:rPr>
          <w:lang w:val="en-US"/>
        </w:rPr>
        <w:t xml:space="preserve"> has shown the power of participatory processes that bring together parents, professionals, and administrations to co-create early childhood strategies. In Romania, municipalities using the methodology identified not only shortages, such as a lack of places in nurseries, but also opportunities to better use existing resources like community centers, schools, or NGO networks. Local actors can leverage this framework to develop alternative services (play centers, parenting programs, targeted support for vulnerable families) that complement and enrich the classical provision of care.</w:t>
      </w:r>
    </w:p>
    <w:p w14:paraId="200A5AEC" w14:textId="77777777" w:rsidR="007B0B17" w:rsidRDefault="007B0B17" w:rsidP="00D4408A">
      <w:pPr>
        <w:spacing w:line="240" w:lineRule="auto"/>
        <w:rPr>
          <w:i/>
          <w:iCs/>
        </w:rPr>
      </w:pPr>
      <w:r w:rsidRPr="00286143">
        <w:rPr>
          <w:i/>
          <w:iCs/>
        </w:rPr>
        <w:t>Private Donors</w:t>
      </w:r>
    </w:p>
    <w:p w14:paraId="74E1D095" w14:textId="35748AFB" w:rsidR="00AC0213" w:rsidRPr="00AC0213" w:rsidRDefault="00F07DCB" w:rsidP="00D4408A">
      <w:pPr>
        <w:spacing w:line="240" w:lineRule="auto"/>
      </w:pPr>
      <w:r w:rsidRPr="00F07DCB">
        <w:t xml:space="preserve">Private donors have a key role in enabling innovation. Their support can fund situation analyses, training for local teams, and pilot initiatives that test new service models. In Romania, flexible donor support made it possible to adapt </w:t>
      </w:r>
      <w:proofErr w:type="spellStart"/>
      <w:r w:rsidRPr="00F07DCB">
        <w:t>Primokiz</w:t>
      </w:r>
      <w:proofErr w:type="spellEnd"/>
      <w:r w:rsidRPr="00F07DCB">
        <w:t xml:space="preserve"> to very different contexts, from large cities to rural communities, generating scalable models. For donors, investing in </w:t>
      </w:r>
      <w:proofErr w:type="spellStart"/>
      <w:r w:rsidRPr="00F07DCB">
        <w:t>Primokiz</w:t>
      </w:r>
      <w:proofErr w:type="spellEnd"/>
      <w:r w:rsidRPr="00F07DCB">
        <w:t xml:space="preserve"> means investing not only </w:t>
      </w:r>
      <w:r w:rsidRPr="00F07DCB">
        <w:lastRenderedPageBreak/>
        <w:t>in infrastructure but also in the capacity of communities to design and sustain their own solutions for children and families.</w:t>
      </w:r>
    </w:p>
    <w:p w14:paraId="484ECFF3" w14:textId="77777777" w:rsidR="007B0B17" w:rsidRDefault="007B0B17" w:rsidP="00D4408A">
      <w:pPr>
        <w:spacing w:line="240" w:lineRule="auto"/>
        <w:rPr>
          <w:i/>
          <w:iCs/>
        </w:rPr>
      </w:pPr>
      <w:r w:rsidRPr="00286143">
        <w:rPr>
          <w:i/>
          <w:iCs/>
        </w:rPr>
        <w:t>Professionals/Practitioners</w:t>
      </w:r>
    </w:p>
    <w:p w14:paraId="1A09B029" w14:textId="7F52BB4D" w:rsidR="009051D7" w:rsidRPr="009051D7" w:rsidRDefault="00CE2C98" w:rsidP="0006319E">
      <w:pPr>
        <w:spacing w:line="240" w:lineRule="auto"/>
      </w:pPr>
      <w:r w:rsidRPr="00CE2C98">
        <w:t xml:space="preserve">Teachers, health workers, and social service professionals were directly engaged in the </w:t>
      </w:r>
      <w:proofErr w:type="spellStart"/>
      <w:r w:rsidRPr="00CE2C98">
        <w:t>Primokiz</w:t>
      </w:r>
      <w:proofErr w:type="spellEnd"/>
      <w:r w:rsidRPr="00CE2C98">
        <w:t xml:space="preserve"> process through workshops, focus groups, and participatory assessments. Their involvement improved understanding of each sector’s role and led to practical joint solutions. For practitioners, </w:t>
      </w:r>
      <w:proofErr w:type="spellStart"/>
      <w:r w:rsidRPr="00CE2C98">
        <w:t>Primokiz</w:t>
      </w:r>
      <w:proofErr w:type="spellEnd"/>
      <w:r w:rsidRPr="00CE2C98">
        <w:t xml:space="preserve"> provides an opportunity to make their voices heard in local planning, to work in interdisciplinary teams, and to align interventions more closely with children’s and families’ real needs. This makes services more relevant, responsive, and anchored in everyday realities.</w:t>
      </w:r>
    </w:p>
    <w:p w14:paraId="5D459201" w14:textId="77777777" w:rsidR="00C03D62" w:rsidRPr="00C03D62" w:rsidRDefault="00C03D62" w:rsidP="0006319E">
      <w:pPr>
        <w:pStyle w:val="IntenseQuote"/>
        <w:framePr w:w="8977" w:wrap="around" w:hAnchor="page" w:x="1543" w:y="554"/>
        <w:jc w:val="both"/>
        <w:rPr>
          <w:color w:val="000000" w:themeColor="text1"/>
        </w:rPr>
      </w:pPr>
      <w:r w:rsidRPr="00C03D62">
        <w:rPr>
          <w:color w:val="000000" w:themeColor="text1"/>
        </w:rPr>
        <w:t xml:space="preserve">‘"Through the </w:t>
      </w:r>
      <w:proofErr w:type="spellStart"/>
      <w:r w:rsidRPr="00C03D62">
        <w:rPr>
          <w:color w:val="000000" w:themeColor="text1"/>
        </w:rPr>
        <w:t>Primokiz</w:t>
      </w:r>
      <w:proofErr w:type="spellEnd"/>
      <w:r w:rsidRPr="00C03D62">
        <w:rPr>
          <w:color w:val="000000" w:themeColor="text1"/>
        </w:rPr>
        <w:t xml:space="preserve"> process, we discovered that our community already had valuable resources, like cultural </w:t>
      </w:r>
      <w:proofErr w:type="spellStart"/>
      <w:r w:rsidRPr="00C03D62">
        <w:rPr>
          <w:color w:val="000000" w:themeColor="text1"/>
        </w:rPr>
        <w:t>centers</w:t>
      </w:r>
      <w:proofErr w:type="spellEnd"/>
      <w:r w:rsidRPr="00C03D62">
        <w:rPr>
          <w:color w:val="000000" w:themeColor="text1"/>
        </w:rPr>
        <w:t>, that could be adapted to support young children. It changed how we think about planning services."</w:t>
      </w:r>
    </w:p>
    <w:p w14:paraId="50FF0F86" w14:textId="77777777" w:rsidR="00C03D62" w:rsidRPr="00C03D62" w:rsidRDefault="00C03D62" w:rsidP="0006319E">
      <w:pPr>
        <w:pStyle w:val="IntenseQuote"/>
        <w:framePr w:w="8977" w:wrap="around" w:hAnchor="page" w:x="1543" w:y="554"/>
        <w:jc w:val="both"/>
        <w:rPr>
          <w:color w:val="000000" w:themeColor="text1"/>
        </w:rPr>
      </w:pPr>
      <w:r w:rsidRPr="00C03D62">
        <w:rPr>
          <w:color w:val="000000" w:themeColor="text1"/>
        </w:rPr>
        <w:t>Mayor (Romania)</w:t>
      </w:r>
    </w:p>
    <w:p w14:paraId="64035561" w14:textId="77777777" w:rsidR="00C03D62" w:rsidRPr="00C03D62" w:rsidRDefault="00C03D62" w:rsidP="0006319E">
      <w:pPr>
        <w:pStyle w:val="IntenseQuote"/>
        <w:framePr w:w="8977" w:wrap="around" w:hAnchor="page" w:x="1543" w:y="554"/>
        <w:jc w:val="both"/>
        <w:rPr>
          <w:color w:val="000000" w:themeColor="text1"/>
        </w:rPr>
      </w:pPr>
      <w:r w:rsidRPr="00C03D62">
        <w:rPr>
          <w:color w:val="000000" w:themeColor="text1"/>
        </w:rPr>
        <w:t>"For the first time, someone asked us directly what we needed for our children. I felt part of the solution, not just a beneficiary."</w:t>
      </w:r>
    </w:p>
    <w:p w14:paraId="6EEF51F0" w14:textId="77777777" w:rsidR="00C03D62" w:rsidRPr="00C03D62" w:rsidRDefault="00C03D62" w:rsidP="0006319E">
      <w:pPr>
        <w:pStyle w:val="IntenseQuote"/>
        <w:framePr w:w="8977" w:wrap="around" w:hAnchor="page" w:x="1543" w:y="554"/>
        <w:jc w:val="both"/>
        <w:rPr>
          <w:color w:val="000000" w:themeColor="text1"/>
        </w:rPr>
      </w:pPr>
      <w:r w:rsidRPr="00C03D62">
        <w:rPr>
          <w:color w:val="000000" w:themeColor="text1"/>
        </w:rPr>
        <w:t xml:space="preserve">Parent (Romania) </w:t>
      </w:r>
    </w:p>
    <w:p w14:paraId="789422DA" w14:textId="77777777" w:rsidR="00212F99" w:rsidRDefault="00212F99" w:rsidP="0006319E">
      <w:pPr>
        <w:spacing w:before="0" w:after="0" w:line="240" w:lineRule="auto"/>
        <w:rPr>
          <w:rFonts w:eastAsiaTheme="majorEastAsia" w:cstheme="majorBidi" w:hint="eastAsia"/>
          <w:color w:val="6E4F91" w:themeColor="accent3"/>
          <w:sz w:val="44"/>
          <w:szCs w:val="36"/>
        </w:rPr>
      </w:pPr>
      <w:r>
        <w:br w:type="page"/>
      </w:r>
    </w:p>
    <w:p w14:paraId="03875A5F" w14:textId="394FAA94" w:rsidR="0016723E" w:rsidRPr="00E473B4" w:rsidRDefault="0016723E" w:rsidP="0006319E">
      <w:pPr>
        <w:pStyle w:val="SectionHeader-Title1"/>
        <w:spacing w:line="240" w:lineRule="auto"/>
        <w:jc w:val="both"/>
        <w:rPr>
          <w:rFonts w:hint="eastAsia"/>
          <w:lang w:val="en-GB"/>
        </w:rPr>
      </w:pPr>
      <w:bookmarkStart w:id="58" w:name="_Toc213341895"/>
      <w:commentRangeStart w:id="59"/>
      <w:r w:rsidRPr="6DD6041D">
        <w:rPr>
          <w:lang w:val="en-GB"/>
        </w:rPr>
        <w:lastRenderedPageBreak/>
        <w:t>Conclusion</w:t>
      </w:r>
      <w:bookmarkEnd w:id="58"/>
      <w:commentRangeEnd w:id="59"/>
      <w:r w:rsidRPr="00E473B4">
        <w:rPr>
          <w:rStyle w:val="CommentReference"/>
          <w:sz w:val="44"/>
          <w:szCs w:val="36"/>
          <w:lang w:val="en-GB"/>
        </w:rPr>
        <w:commentReference w:id="59"/>
      </w:r>
    </w:p>
    <w:p w14:paraId="4789B222" w14:textId="1EAD0726" w:rsidR="0016723E" w:rsidRPr="00BD30D2" w:rsidRDefault="00CB44C4" w:rsidP="005264F9">
      <w:pPr>
        <w:spacing w:line="240" w:lineRule="auto"/>
      </w:pPr>
      <w:r w:rsidRPr="00BD30D2">
        <w:t xml:space="preserve">This Compendium brings together lessons learned from across the ISSA </w:t>
      </w:r>
      <w:r w:rsidR="008B4D4F" w:rsidRPr="00BD30D2">
        <w:t>network</w:t>
      </w:r>
      <w:r w:rsidRPr="00BD30D2">
        <w:t>,</w:t>
      </w:r>
      <w:r w:rsidR="008B4D4F" w:rsidRPr="00BD30D2">
        <w:t xml:space="preserve"> covering Europe and Central Asia,</w:t>
      </w:r>
      <w:r w:rsidRPr="00BD30D2">
        <w:t xml:space="preserve"> capturing the diverse experiences and insights of members who have acted with resilience and innovation in times of crisis. It reflects how early childhood systems can adapt, recover, and rebuild when guided by strong collaboration, competent and supported workforces, and an unwavering focus on young children’s rights and well-being.</w:t>
      </w:r>
      <w:r w:rsidR="00BD7D15" w:rsidRPr="00BD7D15">
        <w:t xml:space="preserve"> </w:t>
      </w:r>
      <w:r w:rsidR="00BD7D15" w:rsidRPr="00BD30D2">
        <w:t>The experiences presented here highlight how local action, when supported by strong systems and coordinated frameworks, can make the difference between disruption and resilience.</w:t>
      </w:r>
      <w:r w:rsidR="00BD7D15" w:rsidRPr="00BD7D15">
        <w:t xml:space="preserve"> </w:t>
      </w:r>
    </w:p>
    <w:p w14:paraId="46EE8156" w14:textId="715F7900" w:rsidR="00EA0D5B" w:rsidRDefault="00BD30D2" w:rsidP="005264F9">
      <w:pPr>
        <w:spacing w:line="240" w:lineRule="auto"/>
        <w:rPr>
          <w:iCs/>
        </w:rPr>
      </w:pPr>
      <w:r w:rsidRPr="00BD30D2">
        <w:rPr>
          <w:iCs/>
        </w:rPr>
        <w:t>At the same time, this publication represents one step within a broader and ongoing process. The conversation on early childhood system preparedness extends far beyond</w:t>
      </w:r>
      <w:r w:rsidR="00687227">
        <w:rPr>
          <w:iCs/>
        </w:rPr>
        <w:t xml:space="preserve"> Europe and Central Asia</w:t>
      </w:r>
      <w:r w:rsidRPr="00BD30D2">
        <w:rPr>
          <w:iCs/>
        </w:rPr>
        <w:t>. Around the world, regional networks and organizations have been deeply engaged in responding to emergencies and have accumulated a wealth of experience and knowledge in this area. Recognizing and connecting with their work is essential to ensure that the collective understanding of what preparedness means</w:t>
      </w:r>
      <w:r w:rsidR="00EA0D5B">
        <w:rPr>
          <w:iCs/>
        </w:rPr>
        <w:t xml:space="preserve"> </w:t>
      </w:r>
      <w:r w:rsidRPr="00BD30D2">
        <w:rPr>
          <w:iCs/>
        </w:rPr>
        <w:t>for systems, for services, and for children</w:t>
      </w:r>
      <w:r w:rsidR="00EA0D5B">
        <w:rPr>
          <w:iCs/>
        </w:rPr>
        <w:t xml:space="preserve">, </w:t>
      </w:r>
      <w:r w:rsidRPr="00BD30D2">
        <w:rPr>
          <w:iCs/>
        </w:rPr>
        <w:t>continues to evolve.</w:t>
      </w:r>
    </w:p>
    <w:p w14:paraId="0D76C480" w14:textId="77777777" w:rsidR="00E22D33" w:rsidRPr="00E22D33" w:rsidRDefault="00E22D33" w:rsidP="00E22D33">
      <w:pPr>
        <w:spacing w:line="240" w:lineRule="auto"/>
        <w:rPr>
          <w:iCs/>
          <w:lang w:val="en-US"/>
        </w:rPr>
      </w:pPr>
      <w:r w:rsidRPr="00E22D33">
        <w:rPr>
          <w:iCs/>
          <w:lang w:val="en-US"/>
        </w:rPr>
        <w:t>The Compendium therefore serves both as a reflection and as a bridge: it reflects what has been learned through the ISSA network’s journey, while also opening pathways for continued collaboration and dialogue with peers across regions. The goal is not only to share what worked within one context, but to contribute to a global process of strengthening early childhood systems so that they can anticipate, withstand, and recover from crises with greater coherence and equity.</w:t>
      </w:r>
    </w:p>
    <w:p w14:paraId="205D0831" w14:textId="03DD4A7B" w:rsidR="00E22D33" w:rsidRPr="00E22D33" w:rsidRDefault="00E22D33" w:rsidP="00E22D33">
      <w:pPr>
        <w:spacing w:line="240" w:lineRule="auto"/>
        <w:rPr>
          <w:iCs/>
          <w:lang w:val="en-US"/>
        </w:rPr>
      </w:pPr>
      <w:r w:rsidRPr="00E22D33">
        <w:rPr>
          <w:iCs/>
          <w:lang w:val="en-US"/>
        </w:rPr>
        <w:t>In this spirit, this publication stands as an invitation</w:t>
      </w:r>
      <w:r w:rsidR="000F7E49">
        <w:rPr>
          <w:iCs/>
          <w:lang w:val="en-US"/>
        </w:rPr>
        <w:t xml:space="preserve"> </w:t>
      </w:r>
      <w:r w:rsidRPr="00E22D33">
        <w:rPr>
          <w:iCs/>
          <w:lang w:val="en-US"/>
        </w:rPr>
        <w:t>to continue learning together, to draw from diverse regional strengths, and to ensure that the preparedness of early childhood systems remains a shared, living agenda. Ultimately, it is through collective wisdom and cooperation that we can build systems capable of protecting and nurturing every young child, everywhere, even in the most challenging times.</w:t>
      </w:r>
    </w:p>
    <w:p w14:paraId="3D86D541" w14:textId="24707FD8" w:rsidR="00BD7D15" w:rsidRPr="00527E10" w:rsidRDefault="00C52766" w:rsidP="005264F9">
      <w:pPr>
        <w:spacing w:line="240" w:lineRule="auto"/>
        <w:rPr>
          <w:iCs/>
        </w:rPr>
      </w:pPr>
      <w:r>
        <w:rPr>
          <w:iCs/>
        </w:rPr>
        <w:br/>
      </w:r>
      <w:r>
        <w:rPr>
          <w:iCs/>
        </w:rPr>
        <w:br/>
      </w:r>
    </w:p>
    <w:p w14:paraId="4A3C3E13" w14:textId="77777777" w:rsidR="00867AC5" w:rsidRDefault="00867AC5" w:rsidP="0006319E">
      <w:pPr>
        <w:spacing w:before="0" w:after="0" w:line="240" w:lineRule="auto"/>
        <w:rPr>
          <w:rFonts w:eastAsiaTheme="majorEastAsia" w:cstheme="majorBidi" w:hint="eastAsia"/>
          <w:b/>
          <w:color w:val="F8B022" w:themeColor="accent1"/>
          <w:sz w:val="32"/>
          <w:szCs w:val="32"/>
        </w:rPr>
      </w:pPr>
      <w:r>
        <w:br w:type="page"/>
      </w:r>
    </w:p>
    <w:p w14:paraId="1C7A5746" w14:textId="3B47BC38" w:rsidR="002A0A95" w:rsidRDefault="00867AC5" w:rsidP="0006319E">
      <w:pPr>
        <w:pStyle w:val="Heading1"/>
        <w:jc w:val="both"/>
        <w:rPr>
          <w:rFonts w:hint="eastAsia"/>
        </w:rPr>
      </w:pPr>
      <w:bookmarkStart w:id="61" w:name="_Toc213341896"/>
      <w:r>
        <w:lastRenderedPageBreak/>
        <w:t>Appendix</w:t>
      </w:r>
      <w:bookmarkEnd w:id="61"/>
    </w:p>
    <w:p w14:paraId="5FAE89A9" w14:textId="5E11C5AB" w:rsidR="0017745F" w:rsidRPr="0017745F" w:rsidRDefault="00852BF8" w:rsidP="0017745F">
      <w:pPr>
        <w:pStyle w:val="Heading2"/>
        <w:rPr>
          <w:rFonts w:hint="eastAsia"/>
        </w:rPr>
      </w:pPr>
      <w:bookmarkStart w:id="62" w:name="_Toc213341897"/>
      <w:r>
        <w:t xml:space="preserve">Common Elements </w:t>
      </w:r>
      <w:r w:rsidR="0017745F">
        <w:t xml:space="preserve">of </w:t>
      </w:r>
      <w:r w:rsidR="0017745F" w:rsidRPr="0017745F">
        <w:t xml:space="preserve">Early Childhood System Preparedness </w:t>
      </w:r>
      <w:r w:rsidR="0017745F">
        <w:t xml:space="preserve">Across </w:t>
      </w:r>
      <w:r w:rsidR="0017745F" w:rsidRPr="0017745F">
        <w:t>Emergencies</w:t>
      </w:r>
      <w:bookmarkEnd w:id="62"/>
    </w:p>
    <w:p w14:paraId="7D2F854D" w14:textId="7F7BB628" w:rsidR="002A5CE8" w:rsidRDefault="001C3F76" w:rsidP="002A5CE8">
      <w:r>
        <w:t>T</w:t>
      </w:r>
      <w:r w:rsidR="0017745F" w:rsidRPr="0017745F">
        <w:t xml:space="preserve">he table </w:t>
      </w:r>
      <w:r w:rsidR="0017745F">
        <w:t xml:space="preserve">below </w:t>
      </w:r>
      <w:r w:rsidR="0017745F" w:rsidRPr="0017745F">
        <w:t>provides a cross-cutting overview of how the five core components of Early Childhood System Preparedness for Emergencies</w:t>
      </w:r>
      <w:r w:rsidR="0017745F">
        <w:t xml:space="preserve">: </w:t>
      </w:r>
      <w:r w:rsidR="0017745F" w:rsidRPr="0017745F">
        <w:t>Emergency Response, Flexible Service Delivery, Workforce Capacity and Well-being, Integrated MHPSS, and Governance, Coordination and Accountability</w:t>
      </w:r>
      <w:r w:rsidR="001959A8">
        <w:t xml:space="preserve">, </w:t>
      </w:r>
      <w:r w:rsidR="0017745F" w:rsidRPr="0017745F">
        <w:t>apply across different types of emergencies. These actions represent the foundational measures required in all crisis settings to ensure that young children and their caregivers continue to receive protection, care, and developmental support. While the context of each emergency may differ, these core principles remain constant and form the basis of resilient early childhood systems.</w:t>
      </w:r>
      <w:r w:rsidR="0017745F">
        <w:t xml:space="preserve"> </w:t>
      </w:r>
    </w:p>
    <w:p w14:paraId="5B19CE64" w14:textId="77777777" w:rsidR="0017745F" w:rsidRPr="002A5CE8" w:rsidRDefault="0017745F" w:rsidP="002A5CE8"/>
    <w:tbl>
      <w:tblPr>
        <w:tblStyle w:val="ListTable4-Accent1"/>
        <w:tblW w:w="0" w:type="auto"/>
        <w:tblBorders>
          <w:top w:val="single" w:sz="6" w:space="0" w:color="F8B022" w:themeColor="accent1"/>
          <w:left w:val="single" w:sz="6" w:space="0" w:color="F8B022" w:themeColor="accent1"/>
          <w:bottom w:val="single" w:sz="6" w:space="0" w:color="F8B022" w:themeColor="accent1"/>
          <w:right w:val="single" w:sz="6" w:space="0" w:color="F8B022" w:themeColor="accent1"/>
          <w:insideH w:val="single" w:sz="6" w:space="0" w:color="F8B022" w:themeColor="accent1"/>
          <w:insideV w:val="single" w:sz="6" w:space="0" w:color="F8B022" w:themeColor="accent1"/>
        </w:tblBorders>
        <w:tblLook w:val="04A0" w:firstRow="1" w:lastRow="0" w:firstColumn="1" w:lastColumn="0" w:noHBand="0" w:noVBand="1"/>
      </w:tblPr>
      <w:tblGrid>
        <w:gridCol w:w="1674"/>
        <w:gridCol w:w="1919"/>
        <w:gridCol w:w="1815"/>
        <w:gridCol w:w="1709"/>
        <w:gridCol w:w="1894"/>
      </w:tblGrid>
      <w:tr w:rsidR="00AD4F1B" w:rsidRPr="00B54523" w14:paraId="44543692" w14:textId="77777777" w:rsidTr="00143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9AF49C" w14:textId="77777777" w:rsidR="00B54523" w:rsidRPr="00B54523" w:rsidRDefault="00B54523" w:rsidP="00B54523">
            <w:pPr>
              <w:rPr>
                <w:lang w:val="en-US"/>
              </w:rPr>
            </w:pPr>
            <w:r w:rsidRPr="00B54523">
              <w:rPr>
                <w:lang w:val="en-US"/>
              </w:rPr>
              <w:t>Component</w:t>
            </w:r>
          </w:p>
        </w:tc>
        <w:tc>
          <w:tcPr>
            <w:tcW w:w="0" w:type="auto"/>
            <w:hideMark/>
          </w:tcPr>
          <w:p w14:paraId="0AA6D898" w14:textId="77777777" w:rsidR="00B54523" w:rsidRPr="00B54523" w:rsidRDefault="00B54523" w:rsidP="00B54523">
            <w:pPr>
              <w:cnfStyle w:val="100000000000" w:firstRow="1" w:lastRow="0" w:firstColumn="0" w:lastColumn="0" w:oddVBand="0" w:evenVBand="0" w:oddHBand="0" w:evenHBand="0" w:firstRowFirstColumn="0" w:firstRowLastColumn="0" w:lastRowFirstColumn="0" w:lastRowLastColumn="0"/>
              <w:rPr>
                <w:lang w:val="en-US"/>
              </w:rPr>
            </w:pPr>
            <w:r w:rsidRPr="00B54523">
              <w:rPr>
                <w:lang w:val="en-US"/>
              </w:rPr>
              <w:t>Displacement</w:t>
            </w:r>
          </w:p>
        </w:tc>
        <w:tc>
          <w:tcPr>
            <w:tcW w:w="0" w:type="auto"/>
            <w:hideMark/>
          </w:tcPr>
          <w:p w14:paraId="3DD0037B" w14:textId="77777777" w:rsidR="00B54523" w:rsidRPr="00B54523" w:rsidRDefault="00B54523" w:rsidP="00B54523">
            <w:pPr>
              <w:cnfStyle w:val="100000000000" w:firstRow="1" w:lastRow="0" w:firstColumn="0" w:lastColumn="0" w:oddVBand="0" w:evenVBand="0" w:oddHBand="0" w:evenHBand="0" w:firstRowFirstColumn="0" w:firstRowLastColumn="0" w:lastRowFirstColumn="0" w:lastRowLastColumn="0"/>
              <w:rPr>
                <w:lang w:val="en-US"/>
              </w:rPr>
            </w:pPr>
            <w:r w:rsidRPr="00B54523">
              <w:rPr>
                <w:lang w:val="en-US"/>
              </w:rPr>
              <w:t>Natural Disaster</w:t>
            </w:r>
          </w:p>
        </w:tc>
        <w:tc>
          <w:tcPr>
            <w:tcW w:w="0" w:type="auto"/>
            <w:hideMark/>
          </w:tcPr>
          <w:p w14:paraId="70224B5D" w14:textId="77777777" w:rsidR="00B54523" w:rsidRPr="00B54523" w:rsidRDefault="00B54523" w:rsidP="00B54523">
            <w:pPr>
              <w:cnfStyle w:val="100000000000" w:firstRow="1" w:lastRow="0" w:firstColumn="0" w:lastColumn="0" w:oddVBand="0" w:evenVBand="0" w:oddHBand="0" w:evenHBand="0" w:firstRowFirstColumn="0" w:firstRowLastColumn="0" w:lastRowFirstColumn="0" w:lastRowLastColumn="0"/>
              <w:rPr>
                <w:lang w:val="en-US"/>
              </w:rPr>
            </w:pPr>
            <w:r w:rsidRPr="00B54523">
              <w:rPr>
                <w:lang w:val="en-US"/>
              </w:rPr>
              <w:t>Pandemic</w:t>
            </w:r>
          </w:p>
        </w:tc>
        <w:tc>
          <w:tcPr>
            <w:tcW w:w="0" w:type="auto"/>
            <w:hideMark/>
          </w:tcPr>
          <w:p w14:paraId="6EB22C23" w14:textId="77777777" w:rsidR="00B54523" w:rsidRPr="00B54523" w:rsidRDefault="00B54523" w:rsidP="00B54523">
            <w:pPr>
              <w:cnfStyle w:val="100000000000" w:firstRow="1" w:lastRow="0" w:firstColumn="0" w:lastColumn="0" w:oddVBand="0" w:evenVBand="0" w:oddHBand="0" w:evenHBand="0" w:firstRowFirstColumn="0" w:firstRowLastColumn="0" w:lastRowFirstColumn="0" w:lastRowLastColumn="0"/>
              <w:rPr>
                <w:lang w:val="en-US"/>
              </w:rPr>
            </w:pPr>
            <w:r w:rsidRPr="00B54523">
              <w:rPr>
                <w:lang w:val="en-US"/>
              </w:rPr>
              <w:t>War &amp; Conflict</w:t>
            </w:r>
          </w:p>
        </w:tc>
      </w:tr>
      <w:tr w:rsidR="00AD4F1B" w:rsidRPr="00B54523" w14:paraId="0DB57325" w14:textId="77777777" w:rsidTr="00143FDE">
        <w:tc>
          <w:tcPr>
            <w:cnfStyle w:val="001000000000" w:firstRow="0" w:lastRow="0" w:firstColumn="1" w:lastColumn="0" w:oddVBand="0" w:evenVBand="0" w:oddHBand="0" w:evenHBand="0" w:firstRowFirstColumn="0" w:firstRowLastColumn="0" w:lastRowFirstColumn="0" w:lastRowLastColumn="0"/>
            <w:tcW w:w="0" w:type="auto"/>
            <w:hideMark/>
          </w:tcPr>
          <w:p w14:paraId="6DBE629E" w14:textId="56061562" w:rsidR="00B54523" w:rsidRPr="00B54523" w:rsidRDefault="00B54523" w:rsidP="00CE4292">
            <w:pPr>
              <w:jc w:val="left"/>
              <w:rPr>
                <w:lang w:val="en-US"/>
              </w:rPr>
            </w:pPr>
            <w:r w:rsidRPr="00B54523">
              <w:rPr>
                <w:lang w:val="en-US"/>
              </w:rPr>
              <w:t>Emergency Response</w:t>
            </w:r>
          </w:p>
        </w:tc>
        <w:tc>
          <w:tcPr>
            <w:tcW w:w="0" w:type="auto"/>
            <w:hideMark/>
          </w:tcPr>
          <w:p w14:paraId="3BDA3099"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Provide safe shelter, health and nutrition support, and rapid family tracing systems.</w:t>
            </w:r>
          </w:p>
        </w:tc>
        <w:tc>
          <w:tcPr>
            <w:tcW w:w="0" w:type="auto"/>
            <w:hideMark/>
          </w:tcPr>
          <w:p w14:paraId="3C873852"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Evacuate families safely, set up child-safe shelters, ensure urgent healthcare and sanitation.</w:t>
            </w:r>
          </w:p>
        </w:tc>
        <w:tc>
          <w:tcPr>
            <w:tcW w:w="0" w:type="auto"/>
            <w:hideMark/>
          </w:tcPr>
          <w:p w14:paraId="2A887A5B"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Maintain essential health, nutrition, and caregiving services; support families with food and financial aid.</w:t>
            </w:r>
          </w:p>
        </w:tc>
        <w:tc>
          <w:tcPr>
            <w:tcW w:w="0" w:type="auto"/>
            <w:hideMark/>
          </w:tcPr>
          <w:p w14:paraId="50CAC35C"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Ensure children’s physical safety; deliver emergency medical and psychosocial support; track and reunify separated children.</w:t>
            </w:r>
          </w:p>
        </w:tc>
      </w:tr>
      <w:tr w:rsidR="00AD4F1B" w:rsidRPr="00B54523" w14:paraId="31FE1A1E" w14:textId="77777777" w:rsidTr="00143FDE">
        <w:tc>
          <w:tcPr>
            <w:cnfStyle w:val="001000000000" w:firstRow="0" w:lastRow="0" w:firstColumn="1" w:lastColumn="0" w:oddVBand="0" w:evenVBand="0" w:oddHBand="0" w:evenHBand="0" w:firstRowFirstColumn="0" w:firstRowLastColumn="0" w:lastRowFirstColumn="0" w:lastRowLastColumn="0"/>
            <w:tcW w:w="0" w:type="auto"/>
            <w:hideMark/>
          </w:tcPr>
          <w:p w14:paraId="050F1A4D" w14:textId="1785CC85" w:rsidR="00B54523" w:rsidRPr="00B54523" w:rsidRDefault="00B54523" w:rsidP="00CE4292">
            <w:pPr>
              <w:jc w:val="left"/>
              <w:rPr>
                <w:lang w:val="en-US"/>
              </w:rPr>
            </w:pPr>
            <w:r w:rsidRPr="00B54523">
              <w:rPr>
                <w:lang w:val="en-US"/>
              </w:rPr>
              <w:t>Flexible Service Delivery</w:t>
            </w:r>
          </w:p>
        </w:tc>
        <w:tc>
          <w:tcPr>
            <w:tcW w:w="0" w:type="auto"/>
            <w:hideMark/>
          </w:tcPr>
          <w:p w14:paraId="2F70B6DE"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Use mobile services and portable learning kits; maintain case management even when families move.</w:t>
            </w:r>
          </w:p>
        </w:tc>
        <w:tc>
          <w:tcPr>
            <w:tcW w:w="0" w:type="auto"/>
            <w:hideMark/>
          </w:tcPr>
          <w:p w14:paraId="122433A6"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Provide temporary clinics and classrooms; use home or community-based learning resources.</w:t>
            </w:r>
          </w:p>
        </w:tc>
        <w:tc>
          <w:tcPr>
            <w:tcW w:w="0" w:type="auto"/>
            <w:hideMark/>
          </w:tcPr>
          <w:p w14:paraId="11DE2858"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Deliver remote or low-contact learning and support; continue outreach through safe visits or phone contact.</w:t>
            </w:r>
          </w:p>
        </w:tc>
        <w:tc>
          <w:tcPr>
            <w:tcW w:w="0" w:type="auto"/>
            <w:hideMark/>
          </w:tcPr>
          <w:p w14:paraId="12BE84EC"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Use mobile health units and temporary learning spaces; rely on community networks to reach families.</w:t>
            </w:r>
          </w:p>
        </w:tc>
      </w:tr>
      <w:tr w:rsidR="00AD4F1B" w:rsidRPr="00B54523" w14:paraId="5288D59D" w14:textId="77777777" w:rsidTr="00143FDE">
        <w:tc>
          <w:tcPr>
            <w:cnfStyle w:val="001000000000" w:firstRow="0" w:lastRow="0" w:firstColumn="1" w:lastColumn="0" w:oddVBand="0" w:evenVBand="0" w:oddHBand="0" w:evenHBand="0" w:firstRowFirstColumn="0" w:firstRowLastColumn="0" w:lastRowFirstColumn="0" w:lastRowLastColumn="0"/>
            <w:tcW w:w="0" w:type="auto"/>
            <w:hideMark/>
          </w:tcPr>
          <w:p w14:paraId="7C3CB634" w14:textId="5F117ABE" w:rsidR="00B54523" w:rsidRPr="00B54523" w:rsidRDefault="00B54523" w:rsidP="00CE4292">
            <w:pPr>
              <w:jc w:val="left"/>
              <w:rPr>
                <w:lang w:val="en-US"/>
              </w:rPr>
            </w:pPr>
            <w:r w:rsidRPr="00B54523">
              <w:rPr>
                <w:lang w:val="en-US"/>
              </w:rPr>
              <w:t>Workforce Capacity &amp; Well-being</w:t>
            </w:r>
          </w:p>
        </w:tc>
        <w:tc>
          <w:tcPr>
            <w:tcW w:w="0" w:type="auto"/>
            <w:hideMark/>
          </w:tcPr>
          <w:p w14:paraId="4026E9C5"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Train staff in trauma-informed care and cultural sensitivity; support staff mental health.</w:t>
            </w:r>
          </w:p>
        </w:tc>
        <w:tc>
          <w:tcPr>
            <w:tcW w:w="0" w:type="auto"/>
            <w:hideMark/>
          </w:tcPr>
          <w:p w14:paraId="2FE2EE3A"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Prepare staff for high-stress emergency environments and child protection in shelters.</w:t>
            </w:r>
          </w:p>
        </w:tc>
        <w:tc>
          <w:tcPr>
            <w:tcW w:w="0" w:type="auto"/>
            <w:hideMark/>
          </w:tcPr>
          <w:p w14:paraId="2FDA01BC"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Train for remote support, infection prevention, and social-emotional coaching for caregivers.</w:t>
            </w:r>
          </w:p>
        </w:tc>
        <w:tc>
          <w:tcPr>
            <w:tcW w:w="0" w:type="auto"/>
            <w:hideMark/>
          </w:tcPr>
          <w:p w14:paraId="59815AE4"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Support workers’ emotional health; train on protection and caregiving in high-risk and insecure environments.</w:t>
            </w:r>
          </w:p>
        </w:tc>
      </w:tr>
      <w:tr w:rsidR="00AD4F1B" w:rsidRPr="00B54523" w14:paraId="0AE8CEBD" w14:textId="77777777" w:rsidTr="00143FDE">
        <w:tc>
          <w:tcPr>
            <w:cnfStyle w:val="001000000000" w:firstRow="0" w:lastRow="0" w:firstColumn="1" w:lastColumn="0" w:oddVBand="0" w:evenVBand="0" w:oddHBand="0" w:evenHBand="0" w:firstRowFirstColumn="0" w:firstRowLastColumn="0" w:lastRowFirstColumn="0" w:lastRowLastColumn="0"/>
            <w:tcW w:w="0" w:type="auto"/>
            <w:hideMark/>
          </w:tcPr>
          <w:p w14:paraId="6677BA61" w14:textId="183E0336" w:rsidR="00B54523" w:rsidRPr="00B54523" w:rsidRDefault="00B54523" w:rsidP="00CE4292">
            <w:pPr>
              <w:jc w:val="left"/>
              <w:rPr>
                <w:lang w:val="en-US"/>
              </w:rPr>
            </w:pPr>
            <w:r w:rsidRPr="00B54523">
              <w:rPr>
                <w:lang w:val="en-US"/>
              </w:rPr>
              <w:lastRenderedPageBreak/>
              <w:t>Integrated Mental Health &amp; Psychosocial Support (MHPSS)</w:t>
            </w:r>
          </w:p>
        </w:tc>
        <w:tc>
          <w:tcPr>
            <w:tcW w:w="0" w:type="auto"/>
            <w:hideMark/>
          </w:tcPr>
          <w:p w14:paraId="1A360CFB"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Create safe play spaces, rebuild routines, support caregiver–child attachment, and address stigma.</w:t>
            </w:r>
          </w:p>
        </w:tc>
        <w:tc>
          <w:tcPr>
            <w:tcW w:w="0" w:type="auto"/>
            <w:hideMark/>
          </w:tcPr>
          <w:p w14:paraId="269CC8AF"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Restore routines, provide safe spaces for play and emotional expression, and support caregivers’ stress and grief.</w:t>
            </w:r>
          </w:p>
        </w:tc>
        <w:tc>
          <w:tcPr>
            <w:tcW w:w="0" w:type="auto"/>
            <w:hideMark/>
          </w:tcPr>
          <w:p w14:paraId="67CBB0B2"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Provide caregiver support, rebuild peer interaction, and offer bereavement and emotional support.</w:t>
            </w:r>
          </w:p>
        </w:tc>
        <w:tc>
          <w:tcPr>
            <w:tcW w:w="0" w:type="auto"/>
            <w:hideMark/>
          </w:tcPr>
          <w:p w14:paraId="0C4695AD"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Use play-based healing, trauma counselling, safe social connection, and caregiver support to mitigate stress and fear.</w:t>
            </w:r>
          </w:p>
        </w:tc>
      </w:tr>
      <w:tr w:rsidR="00AD4F1B" w:rsidRPr="00B54523" w14:paraId="7D4874D0" w14:textId="77777777" w:rsidTr="00143FDE">
        <w:tc>
          <w:tcPr>
            <w:cnfStyle w:val="001000000000" w:firstRow="0" w:lastRow="0" w:firstColumn="1" w:lastColumn="0" w:oddVBand="0" w:evenVBand="0" w:oddHBand="0" w:evenHBand="0" w:firstRowFirstColumn="0" w:firstRowLastColumn="0" w:lastRowFirstColumn="0" w:lastRowLastColumn="0"/>
            <w:tcW w:w="0" w:type="auto"/>
            <w:hideMark/>
          </w:tcPr>
          <w:p w14:paraId="204FE7AD" w14:textId="77DCD7A8" w:rsidR="00B54523" w:rsidRPr="00B54523" w:rsidRDefault="00B54523" w:rsidP="00CE4292">
            <w:pPr>
              <w:jc w:val="left"/>
              <w:rPr>
                <w:lang w:val="en-US"/>
              </w:rPr>
            </w:pPr>
            <w:r w:rsidRPr="00B54523">
              <w:rPr>
                <w:lang w:val="en-US"/>
              </w:rPr>
              <w:t>Governance, Coordination &amp; Accountability</w:t>
            </w:r>
          </w:p>
        </w:tc>
        <w:tc>
          <w:tcPr>
            <w:tcW w:w="0" w:type="auto"/>
            <w:hideMark/>
          </w:tcPr>
          <w:p w14:paraId="3477A879"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Coordinate across humanitarian and government systems; guarantee equal access regardless of legal status; monitor discrimination.</w:t>
            </w:r>
          </w:p>
        </w:tc>
        <w:tc>
          <w:tcPr>
            <w:tcW w:w="0" w:type="auto"/>
            <w:hideMark/>
          </w:tcPr>
          <w:p w14:paraId="6D86EE84"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Coordinate health, education, and child protection actors; uphold standards for child-safe shelters; gather community feedback.</w:t>
            </w:r>
          </w:p>
        </w:tc>
        <w:tc>
          <w:tcPr>
            <w:tcW w:w="0" w:type="auto"/>
            <w:hideMark/>
          </w:tcPr>
          <w:p w14:paraId="6C791F82"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Coordinate health, education, and social protection systems; sustain core services; use data to track equity.</w:t>
            </w:r>
          </w:p>
        </w:tc>
        <w:tc>
          <w:tcPr>
            <w:tcW w:w="0" w:type="auto"/>
            <w:hideMark/>
          </w:tcPr>
          <w:p w14:paraId="7DBAAB3E" w14:textId="77777777" w:rsidR="00B54523" w:rsidRPr="00B54523" w:rsidRDefault="00B54523" w:rsidP="006A4E4F">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B54523">
              <w:rPr>
                <w:lang w:val="en-US"/>
              </w:rPr>
              <w:t>Maintain protection systems; prioritize access for displaced and marginalized families; use monitoring to ensure continuity and fairness.</w:t>
            </w:r>
          </w:p>
        </w:tc>
      </w:tr>
    </w:tbl>
    <w:p w14:paraId="1F9D676F" w14:textId="14C50838" w:rsidR="00CF4629" w:rsidRDefault="00CF4629" w:rsidP="00CF4629">
      <w:pPr>
        <w:pStyle w:val="Heading2"/>
        <w:rPr>
          <w:rFonts w:hint="eastAsia"/>
          <w:lang w:val="en-US"/>
        </w:rPr>
      </w:pPr>
      <w:bookmarkStart w:id="63" w:name="_Toc213341898"/>
      <w:r w:rsidRPr="00CF4629">
        <w:t>Distinct Actions by Emergency Type</w:t>
      </w:r>
      <w:bookmarkEnd w:id="63"/>
    </w:p>
    <w:p w14:paraId="12DCCD1B" w14:textId="20DBB8E5" w:rsidR="005569F6" w:rsidRPr="008B1E2D" w:rsidRDefault="005569F6" w:rsidP="008B1E2D">
      <w:pPr>
        <w:rPr>
          <w:lang w:val="en-US"/>
        </w:rPr>
      </w:pPr>
      <w:r w:rsidRPr="005569F6">
        <w:rPr>
          <w:lang w:val="en-US"/>
        </w:rPr>
        <w:t>The second table highlights the context-specific adaptations required for each emergency type. Although the same five preparedness components apply across crises, the way they are implemented must respond to the unique stressors and operational challenges associated with displacement, natural disasters, pandemics, and conflict. This table therefore outlines the distinct strategies, service delivery adaptations, and workforce competencies needed to effectively support young children and caregivers in each emergency context. It shows where priorities shift, where additional considerations are needed, and how systems must adjust their approach while staying anchored in the common preparedness framework.</w:t>
      </w:r>
    </w:p>
    <w:p w14:paraId="58B7BC9D" w14:textId="77777777" w:rsidR="008B1E2D" w:rsidRDefault="008B1E2D" w:rsidP="00826037">
      <w:pPr>
        <w:rPr>
          <w:lang w:val="en-US"/>
        </w:rPr>
      </w:pPr>
    </w:p>
    <w:tbl>
      <w:tblPr>
        <w:tblStyle w:val="GridTable4-Accent1"/>
        <w:tblW w:w="0" w:type="auto"/>
        <w:tblBorders>
          <w:top w:val="single" w:sz="6" w:space="0" w:color="F8B022" w:themeColor="accent1"/>
          <w:left w:val="single" w:sz="6" w:space="0" w:color="F8B022" w:themeColor="accent1"/>
          <w:bottom w:val="single" w:sz="6" w:space="0" w:color="F8B022" w:themeColor="accent1"/>
          <w:right w:val="single" w:sz="6" w:space="0" w:color="F8B022" w:themeColor="accent1"/>
          <w:insideH w:val="single" w:sz="6" w:space="0" w:color="F8B022" w:themeColor="accent1"/>
          <w:insideV w:val="single" w:sz="6" w:space="0" w:color="F8B022" w:themeColor="accent1"/>
        </w:tblBorders>
        <w:tblLook w:val="04A0" w:firstRow="1" w:lastRow="0" w:firstColumn="1" w:lastColumn="0" w:noHBand="0" w:noVBand="1"/>
      </w:tblPr>
      <w:tblGrid>
        <w:gridCol w:w="1543"/>
        <w:gridCol w:w="1709"/>
        <w:gridCol w:w="2105"/>
        <w:gridCol w:w="1936"/>
        <w:gridCol w:w="1718"/>
      </w:tblGrid>
      <w:tr w:rsidR="00FB0ADE" w:rsidRPr="00C83ACC" w14:paraId="1C1346E6" w14:textId="77777777" w:rsidTr="00CF4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4FF0CB" w14:textId="77777777" w:rsidR="00C83ACC" w:rsidRPr="00C83ACC" w:rsidRDefault="00C83ACC" w:rsidP="00FB0ADE">
            <w:pPr>
              <w:spacing w:line="240" w:lineRule="auto"/>
              <w:jc w:val="left"/>
              <w:rPr>
                <w:lang w:val="en-US"/>
              </w:rPr>
            </w:pPr>
            <w:r w:rsidRPr="00C83ACC">
              <w:rPr>
                <w:lang w:val="en-US"/>
              </w:rPr>
              <w:t>Component</w:t>
            </w:r>
          </w:p>
        </w:tc>
        <w:tc>
          <w:tcPr>
            <w:tcW w:w="0" w:type="auto"/>
            <w:hideMark/>
          </w:tcPr>
          <w:p w14:paraId="6ED575F5" w14:textId="77777777" w:rsidR="00C83ACC" w:rsidRPr="00C83ACC" w:rsidRDefault="00C83ACC" w:rsidP="00FB0ADE">
            <w:pPr>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C83ACC">
              <w:rPr>
                <w:lang w:val="en-US"/>
              </w:rPr>
              <w:t>Displacement</w:t>
            </w:r>
          </w:p>
        </w:tc>
        <w:tc>
          <w:tcPr>
            <w:tcW w:w="0" w:type="auto"/>
            <w:hideMark/>
          </w:tcPr>
          <w:p w14:paraId="0E1B2C85" w14:textId="77777777" w:rsidR="00C83ACC" w:rsidRPr="00C83ACC" w:rsidRDefault="00C83ACC" w:rsidP="00FB0ADE">
            <w:pPr>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C83ACC">
              <w:rPr>
                <w:lang w:val="en-US"/>
              </w:rPr>
              <w:t>Natural Disaster</w:t>
            </w:r>
          </w:p>
        </w:tc>
        <w:tc>
          <w:tcPr>
            <w:tcW w:w="0" w:type="auto"/>
            <w:hideMark/>
          </w:tcPr>
          <w:p w14:paraId="4387AF2D" w14:textId="77777777" w:rsidR="00C83ACC" w:rsidRPr="00C83ACC" w:rsidRDefault="00C83ACC" w:rsidP="00FB0ADE">
            <w:pPr>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C83ACC">
              <w:rPr>
                <w:lang w:val="en-US"/>
              </w:rPr>
              <w:t>Pandemic</w:t>
            </w:r>
          </w:p>
        </w:tc>
        <w:tc>
          <w:tcPr>
            <w:tcW w:w="0" w:type="auto"/>
            <w:hideMark/>
          </w:tcPr>
          <w:p w14:paraId="4758286A" w14:textId="77777777" w:rsidR="00C83ACC" w:rsidRPr="00C83ACC" w:rsidRDefault="00C83ACC" w:rsidP="00FB0ADE">
            <w:pPr>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C83ACC">
              <w:rPr>
                <w:lang w:val="en-US"/>
              </w:rPr>
              <w:t>War &amp; Conflict</w:t>
            </w:r>
          </w:p>
        </w:tc>
      </w:tr>
      <w:tr w:rsidR="00FB0ADE" w:rsidRPr="00C83ACC" w14:paraId="34C85DF9" w14:textId="77777777" w:rsidTr="00CF4629">
        <w:tc>
          <w:tcPr>
            <w:cnfStyle w:val="001000000000" w:firstRow="0" w:lastRow="0" w:firstColumn="1" w:lastColumn="0" w:oddVBand="0" w:evenVBand="0" w:oddHBand="0" w:evenHBand="0" w:firstRowFirstColumn="0" w:firstRowLastColumn="0" w:lastRowFirstColumn="0" w:lastRowLastColumn="0"/>
            <w:tcW w:w="0" w:type="auto"/>
            <w:hideMark/>
          </w:tcPr>
          <w:p w14:paraId="2A93979C" w14:textId="2B4FF0B1" w:rsidR="00C83ACC" w:rsidRPr="00C83ACC" w:rsidRDefault="00C83ACC" w:rsidP="00FB0ADE">
            <w:pPr>
              <w:spacing w:line="240" w:lineRule="auto"/>
              <w:jc w:val="left"/>
              <w:rPr>
                <w:lang w:val="en-US"/>
              </w:rPr>
            </w:pPr>
            <w:r w:rsidRPr="00C83ACC">
              <w:rPr>
                <w:lang w:val="en-US"/>
              </w:rPr>
              <w:t>Emergency Response</w:t>
            </w:r>
          </w:p>
        </w:tc>
        <w:tc>
          <w:tcPr>
            <w:tcW w:w="0" w:type="auto"/>
            <w:hideMark/>
          </w:tcPr>
          <w:p w14:paraId="7B2BFC08"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Flexible registration + temporary IDs; mobile health &amp; nutrition; attachment-preserving interim care; anti-</w:t>
            </w:r>
            <w:r w:rsidRPr="00C83ACC">
              <w:rPr>
                <w:lang w:val="en-US"/>
              </w:rPr>
              <w:lastRenderedPageBreak/>
              <w:t>discrimination safeguards.</w:t>
            </w:r>
          </w:p>
        </w:tc>
        <w:tc>
          <w:tcPr>
            <w:tcW w:w="0" w:type="auto"/>
            <w:hideMark/>
          </w:tcPr>
          <w:p w14:paraId="6170C03B"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lastRenderedPageBreak/>
              <w:t>Pre-planned evacuation + child-safe shelters; mobile trauma teams; rapid tracing systems; Psychological First Aid.</w:t>
            </w:r>
          </w:p>
        </w:tc>
        <w:tc>
          <w:tcPr>
            <w:tcW w:w="0" w:type="auto"/>
            <w:hideMark/>
          </w:tcPr>
          <w:p w14:paraId="3D8B850E"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Infection-sensitive tracing &amp; interim care; emergency cash/food; adapted immunization &amp; MNH; DV prevention + bereavement support.</w:t>
            </w:r>
          </w:p>
        </w:tc>
        <w:tc>
          <w:tcPr>
            <w:tcW w:w="0" w:type="auto"/>
            <w:hideMark/>
          </w:tcPr>
          <w:p w14:paraId="2C7C39F6"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Safe evacuation to protection-compliant shelters; medical + psychosocial first aid; robust tracing; emotional safety in all services.</w:t>
            </w:r>
          </w:p>
        </w:tc>
      </w:tr>
      <w:tr w:rsidR="00FB0ADE" w:rsidRPr="00C83ACC" w14:paraId="45730C13" w14:textId="77777777" w:rsidTr="00CF4629">
        <w:tc>
          <w:tcPr>
            <w:cnfStyle w:val="001000000000" w:firstRow="0" w:lastRow="0" w:firstColumn="1" w:lastColumn="0" w:oddVBand="0" w:evenVBand="0" w:oddHBand="0" w:evenHBand="0" w:firstRowFirstColumn="0" w:firstRowLastColumn="0" w:lastRowFirstColumn="0" w:lastRowLastColumn="0"/>
            <w:tcW w:w="0" w:type="auto"/>
            <w:hideMark/>
          </w:tcPr>
          <w:p w14:paraId="05C9D780" w14:textId="52911B1F" w:rsidR="00C83ACC" w:rsidRPr="00C83ACC" w:rsidRDefault="00C83ACC" w:rsidP="00FB0ADE">
            <w:pPr>
              <w:spacing w:line="240" w:lineRule="auto"/>
              <w:jc w:val="left"/>
              <w:rPr>
                <w:lang w:val="en-US"/>
              </w:rPr>
            </w:pPr>
            <w:r w:rsidRPr="00C83ACC">
              <w:rPr>
                <w:lang w:val="en-US"/>
              </w:rPr>
              <w:t>Flexible Service Delivery</w:t>
            </w:r>
          </w:p>
        </w:tc>
        <w:tc>
          <w:tcPr>
            <w:tcW w:w="0" w:type="auto"/>
            <w:hideMark/>
          </w:tcPr>
          <w:p w14:paraId="2B5D0C43"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Mobile units that follow families; volunteer case-management; host-community food/voucher integration; inclusive neutral play spaces.</w:t>
            </w:r>
          </w:p>
        </w:tc>
        <w:tc>
          <w:tcPr>
            <w:tcW w:w="0" w:type="auto"/>
            <w:hideMark/>
          </w:tcPr>
          <w:p w14:paraId="2BAC3A1C"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Temporary classrooms/clinics; caregiver-led learning + radio/digital; regular outreach to shelters/host families; mobile WASH &amp; nutrition points.</w:t>
            </w:r>
          </w:p>
        </w:tc>
        <w:tc>
          <w:tcPr>
            <w:tcW w:w="0" w:type="auto"/>
            <w:hideMark/>
          </w:tcPr>
          <w:p w14:paraId="093E20DD"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Remote / low-contact support; hotlines &amp; online groups; mobile vaccination; food delivery/vouchers; safe virtual/limited socialization options.</w:t>
            </w:r>
          </w:p>
        </w:tc>
        <w:tc>
          <w:tcPr>
            <w:tcW w:w="0" w:type="auto"/>
            <w:hideMark/>
          </w:tcPr>
          <w:p w14:paraId="2F7F65D9"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Mobile clinics &amp; temporary learning in/near conflict zones; community-based monitoring; safe camp distribution; structured safe play despite insecurity.</w:t>
            </w:r>
          </w:p>
        </w:tc>
      </w:tr>
      <w:tr w:rsidR="00FB0ADE" w:rsidRPr="00C83ACC" w14:paraId="11462881" w14:textId="77777777" w:rsidTr="00CF4629">
        <w:tc>
          <w:tcPr>
            <w:cnfStyle w:val="001000000000" w:firstRow="0" w:lastRow="0" w:firstColumn="1" w:lastColumn="0" w:oddVBand="0" w:evenVBand="0" w:oddHBand="0" w:evenHBand="0" w:firstRowFirstColumn="0" w:firstRowLastColumn="0" w:lastRowFirstColumn="0" w:lastRowLastColumn="0"/>
            <w:tcW w:w="0" w:type="auto"/>
            <w:hideMark/>
          </w:tcPr>
          <w:p w14:paraId="69A3115D" w14:textId="2087C22A" w:rsidR="00C83ACC" w:rsidRPr="00C83ACC" w:rsidRDefault="00C83ACC" w:rsidP="00FB0ADE">
            <w:pPr>
              <w:spacing w:line="240" w:lineRule="auto"/>
              <w:jc w:val="left"/>
              <w:rPr>
                <w:lang w:val="en-US"/>
              </w:rPr>
            </w:pPr>
            <w:r w:rsidRPr="00C83ACC">
              <w:rPr>
                <w:lang w:val="en-US"/>
              </w:rPr>
              <w:t>Workforce Capacity &amp; Well-being</w:t>
            </w:r>
          </w:p>
        </w:tc>
        <w:tc>
          <w:tcPr>
            <w:tcW w:w="0" w:type="auto"/>
            <w:hideMark/>
          </w:tcPr>
          <w:p w14:paraId="2FDDFC2C"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Training on separation risks &amp; malnutrition screening; trauma &amp; discrimination awareness; education-in-emergencies; staff peer support + rest rotations.</w:t>
            </w:r>
          </w:p>
        </w:tc>
        <w:tc>
          <w:tcPr>
            <w:tcW w:w="0" w:type="auto"/>
            <w:hideMark/>
          </w:tcPr>
          <w:p w14:paraId="721FE039"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Pediatric trauma + first aid; search-and-rescue coordination; shelter/WASH/child-friendly standards; Psychological First Aid + debriefing.</w:t>
            </w:r>
          </w:p>
        </w:tc>
        <w:tc>
          <w:tcPr>
            <w:tcW w:w="0" w:type="auto"/>
            <w:hideMark/>
          </w:tcPr>
          <w:p w14:paraId="4BE9EC68"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Identify separation risk; remote pedagogy + infection prevention; detect violence/neglect remotely; remote nutrition screening.</w:t>
            </w:r>
          </w:p>
        </w:tc>
        <w:tc>
          <w:tcPr>
            <w:tcW w:w="0" w:type="auto"/>
            <w:hideMark/>
          </w:tcPr>
          <w:p w14:paraId="681F3BCD"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Identify unaccompanied children; safe work in insecure environments; low-resource trauma-informed teaching; psychological support for staff.</w:t>
            </w:r>
          </w:p>
        </w:tc>
      </w:tr>
      <w:tr w:rsidR="00FB0ADE" w:rsidRPr="00C83ACC" w14:paraId="1EB47995" w14:textId="77777777" w:rsidTr="00CF4629">
        <w:tc>
          <w:tcPr>
            <w:cnfStyle w:val="001000000000" w:firstRow="0" w:lastRow="0" w:firstColumn="1" w:lastColumn="0" w:oddVBand="0" w:evenVBand="0" w:oddHBand="0" w:evenHBand="0" w:firstRowFirstColumn="0" w:firstRowLastColumn="0" w:lastRowFirstColumn="0" w:lastRowLastColumn="0"/>
            <w:tcW w:w="0" w:type="auto"/>
            <w:hideMark/>
          </w:tcPr>
          <w:p w14:paraId="4B8C8819" w14:textId="7D7B43D2" w:rsidR="00C83ACC" w:rsidRPr="00C83ACC" w:rsidRDefault="00C83ACC" w:rsidP="00FB0ADE">
            <w:pPr>
              <w:spacing w:line="240" w:lineRule="auto"/>
              <w:jc w:val="left"/>
              <w:rPr>
                <w:lang w:val="en-US"/>
              </w:rPr>
            </w:pPr>
            <w:r w:rsidRPr="00C83ACC">
              <w:rPr>
                <w:lang w:val="en-US"/>
              </w:rPr>
              <w:t>Integrated MHPSS</w:t>
            </w:r>
          </w:p>
        </w:tc>
        <w:tc>
          <w:tcPr>
            <w:tcW w:w="0" w:type="auto"/>
            <w:hideMark/>
          </w:tcPr>
          <w:p w14:paraId="694DF980"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Attachment repair + caregiver support; coping tools for repeated relocation; anti-discrimination peer groups; MHPSS linked to food support.</w:t>
            </w:r>
          </w:p>
        </w:tc>
        <w:tc>
          <w:tcPr>
            <w:tcW w:w="0" w:type="auto"/>
            <w:hideMark/>
          </w:tcPr>
          <w:p w14:paraId="6F699C35"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Safe expression/play spaces; restore routines; group/cultural resilience activities; trauma care for severe anxiety/grief.</w:t>
            </w:r>
          </w:p>
        </w:tc>
        <w:tc>
          <w:tcPr>
            <w:tcW w:w="0" w:type="auto"/>
            <w:hideMark/>
          </w:tcPr>
          <w:p w14:paraId="419A8EFF"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Caregiver stress &amp; bereavement support; rebuild peer interaction via safe/virtual means; home-based routines for stability.</w:t>
            </w:r>
          </w:p>
        </w:tc>
        <w:tc>
          <w:tcPr>
            <w:tcW w:w="0" w:type="auto"/>
            <w:hideMark/>
          </w:tcPr>
          <w:p w14:paraId="616C9C49"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Grief support for children &amp; caregivers; play as therapy; violence-prevention tools + caregiver groups; MHPSS addressing food insecurity stress.</w:t>
            </w:r>
          </w:p>
        </w:tc>
      </w:tr>
      <w:tr w:rsidR="00CF4629" w:rsidRPr="00C83ACC" w14:paraId="45E59DDF" w14:textId="77777777" w:rsidTr="00CF4629">
        <w:tc>
          <w:tcPr>
            <w:cnfStyle w:val="001000000000" w:firstRow="0" w:lastRow="0" w:firstColumn="1" w:lastColumn="0" w:oddVBand="0" w:evenVBand="0" w:oddHBand="0" w:evenHBand="0" w:firstRowFirstColumn="0" w:firstRowLastColumn="0" w:lastRowFirstColumn="0" w:lastRowLastColumn="0"/>
            <w:tcW w:w="0" w:type="auto"/>
            <w:hideMark/>
          </w:tcPr>
          <w:p w14:paraId="0CA91389" w14:textId="2C518457" w:rsidR="00C83ACC" w:rsidRPr="00C83ACC" w:rsidRDefault="00C83ACC" w:rsidP="00FB0ADE">
            <w:pPr>
              <w:spacing w:line="240" w:lineRule="auto"/>
              <w:jc w:val="left"/>
              <w:rPr>
                <w:lang w:val="en-US"/>
              </w:rPr>
            </w:pPr>
            <w:r w:rsidRPr="00C83ACC">
              <w:rPr>
                <w:lang w:val="en-US"/>
              </w:rPr>
              <w:t>Governance, Coordination &amp; Accountability</w:t>
            </w:r>
          </w:p>
        </w:tc>
        <w:tc>
          <w:tcPr>
            <w:tcW w:w="0" w:type="auto"/>
            <w:hideMark/>
          </w:tcPr>
          <w:p w14:paraId="4D5F3068"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 xml:space="preserve">Cross-border referral continuity; equal access regardless of documentation; displaced family/youth participation; </w:t>
            </w:r>
            <w:r w:rsidRPr="00C83ACC">
              <w:rPr>
                <w:lang w:val="en-US"/>
              </w:rPr>
              <w:lastRenderedPageBreak/>
              <w:t>real-time service tracking.</w:t>
            </w:r>
          </w:p>
        </w:tc>
        <w:tc>
          <w:tcPr>
            <w:tcW w:w="0" w:type="auto"/>
            <w:hideMark/>
          </w:tcPr>
          <w:p w14:paraId="57D0E41D"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lastRenderedPageBreak/>
              <w:t>Standardized tracing &amp; reunification; re-establish learning early; enforce child-safe shelter/building standards; child-sensitive feedback systems.</w:t>
            </w:r>
          </w:p>
        </w:tc>
        <w:tc>
          <w:tcPr>
            <w:tcW w:w="0" w:type="auto"/>
            <w:hideMark/>
          </w:tcPr>
          <w:p w14:paraId="03CC20AE"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Align health–education–social protection; cash assistance linked to service access; safe reopening strategies; equity monitoring.</w:t>
            </w:r>
          </w:p>
        </w:tc>
        <w:tc>
          <w:tcPr>
            <w:tcW w:w="0" w:type="auto"/>
            <w:hideMark/>
          </w:tcPr>
          <w:p w14:paraId="490E5527" w14:textId="77777777" w:rsidR="00C83ACC" w:rsidRPr="00C83ACC" w:rsidRDefault="00C83ACC" w:rsidP="00FB0ADE">
            <w:p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sidRPr="00C83ACC">
              <w:rPr>
                <w:lang w:val="en-US"/>
              </w:rPr>
              <w:t xml:space="preserve">Whole-system coordination across actors; maintain protection services under insecurity; standards balancing security + </w:t>
            </w:r>
            <w:r w:rsidRPr="00C83ACC">
              <w:rPr>
                <w:lang w:val="en-US"/>
              </w:rPr>
              <w:lastRenderedPageBreak/>
              <w:t>developmental rights; prioritize marginalized families.</w:t>
            </w:r>
          </w:p>
        </w:tc>
      </w:tr>
    </w:tbl>
    <w:p w14:paraId="4D696E0B" w14:textId="77777777" w:rsidR="005D56CE" w:rsidRDefault="005D56CE" w:rsidP="00826037">
      <w:pPr>
        <w:rPr>
          <w:lang w:val="en-US"/>
        </w:rPr>
      </w:pPr>
    </w:p>
    <w:p w14:paraId="4545B00E" w14:textId="77777777" w:rsidR="005D56CE" w:rsidRPr="00826037" w:rsidRDefault="005D56CE" w:rsidP="00826037">
      <w:pPr>
        <w:rPr>
          <w:lang w:val="en-US"/>
        </w:rPr>
      </w:pPr>
    </w:p>
    <w:p w14:paraId="2B62C668" w14:textId="77777777" w:rsidR="00A37A2E" w:rsidRPr="00E473B4" w:rsidRDefault="00A37A2E" w:rsidP="00FB15B7">
      <w:pPr>
        <w:sectPr w:rsidR="00A37A2E" w:rsidRPr="00E473B4" w:rsidSect="00E64CE4">
          <w:headerReference w:type="even" r:id="rId131"/>
          <w:headerReference w:type="default" r:id="rId132"/>
          <w:pgSz w:w="11901" w:h="16817"/>
          <w:pgMar w:top="1701" w:right="1440" w:bottom="794" w:left="1440" w:header="708" w:footer="708" w:gutter="0"/>
          <w:cols w:space="330"/>
          <w:docGrid w:linePitch="360"/>
          <w15:footnoteColumns w:val="1"/>
        </w:sectPr>
      </w:pPr>
    </w:p>
    <w:p w14:paraId="32F61274" w14:textId="53E22C95" w:rsidR="00574199" w:rsidRPr="006D1AEC" w:rsidRDefault="00574199" w:rsidP="005264F9">
      <w:pPr>
        <w:tabs>
          <w:tab w:val="left" w:pos="1641"/>
        </w:tabs>
        <w:spacing w:line="240" w:lineRule="auto"/>
      </w:pPr>
      <w:r w:rsidRPr="00E473B4">
        <w:rPr>
          <w:noProof/>
        </w:rPr>
        <w:lastRenderedPageBreak/>
        <w:drawing>
          <wp:anchor distT="0" distB="0" distL="114300" distR="114300" simplePos="0" relativeHeight="251658289" behindDoc="0" locked="0" layoutInCell="1" allowOverlap="1" wp14:anchorId="14BF6C95" wp14:editId="291841F8">
            <wp:simplePos x="0" y="0"/>
            <wp:positionH relativeFrom="column">
              <wp:posOffset>-317500</wp:posOffset>
            </wp:positionH>
            <wp:positionV relativeFrom="paragraph">
              <wp:posOffset>5955665</wp:posOffset>
            </wp:positionV>
            <wp:extent cx="3312795" cy="876914"/>
            <wp:effectExtent l="0" t="0" r="0" b="0"/>
            <wp:wrapNone/>
            <wp:docPr id="100037978"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978" name="Graphic 21"/>
                    <pic:cNvPicPr/>
                  </pic:nvPicPr>
                  <pic:blipFill>
                    <a:blip r:embed="rId133">
                      <a:extLst>
                        <a:ext uri="{96DAC541-7B7A-43D3-8B79-37D633B846F1}">
                          <asvg:svgBlip xmlns:asvg="http://schemas.microsoft.com/office/drawing/2016/SVG/main" r:embed="rId134"/>
                        </a:ext>
                      </a:extLst>
                    </a:blip>
                    <a:srcRect t="14027" b="14027"/>
                    <a:stretch>
                      <a:fillRect/>
                    </a:stretch>
                  </pic:blipFill>
                  <pic:spPr bwMode="auto">
                    <a:xfrm>
                      <a:off x="0" y="0"/>
                      <a:ext cx="3312795" cy="876914"/>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3B4">
        <w:rPr>
          <w:noProof/>
        </w:rPr>
        <mc:AlternateContent>
          <mc:Choice Requires="wps">
            <w:drawing>
              <wp:anchor distT="0" distB="0" distL="114300" distR="114300" simplePos="0" relativeHeight="251658245" behindDoc="0" locked="0" layoutInCell="1" allowOverlap="1" wp14:anchorId="602EF9BA" wp14:editId="22A7946C">
                <wp:simplePos x="0" y="0"/>
                <wp:positionH relativeFrom="column">
                  <wp:posOffset>16510</wp:posOffset>
                </wp:positionH>
                <wp:positionV relativeFrom="paragraph">
                  <wp:posOffset>7118532</wp:posOffset>
                </wp:positionV>
                <wp:extent cx="5588000" cy="0"/>
                <wp:effectExtent l="0" t="12700" r="12700" b="12700"/>
                <wp:wrapNone/>
                <wp:docPr id="1461152528" name="Straight Connector 20"/>
                <wp:cNvGraphicFramePr/>
                <a:graphic xmlns:a="http://schemas.openxmlformats.org/drawingml/2006/main">
                  <a:graphicData uri="http://schemas.microsoft.com/office/word/2010/wordprocessingShape">
                    <wps:wsp>
                      <wps:cNvCnPr/>
                      <wps:spPr>
                        <a:xfrm>
                          <a:off x="0" y="0"/>
                          <a:ext cx="5588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847679B">
              <v:line id="Straight Connector 20"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5pt" from="1.3pt,560.5pt" to="441.3pt,560.5pt" w14:anchorId="475A0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">
                <v:stroke joinstyle="miter"/>
              </v:line>
            </w:pict>
          </mc:Fallback>
        </mc:AlternateContent>
      </w:r>
      <w:r w:rsidRPr="00E473B4">
        <w:rPr>
          <w:noProof/>
        </w:rPr>
        <mc:AlternateContent>
          <mc:Choice Requires="wps">
            <w:drawing>
              <wp:anchor distT="0" distB="0" distL="114300" distR="114300" simplePos="0" relativeHeight="251658244" behindDoc="0" locked="0" layoutInCell="1" allowOverlap="1" wp14:anchorId="3A482C8D" wp14:editId="11F5B819">
                <wp:simplePos x="0" y="0"/>
                <wp:positionH relativeFrom="column">
                  <wp:posOffset>0</wp:posOffset>
                </wp:positionH>
                <wp:positionV relativeFrom="paragraph">
                  <wp:posOffset>7120255</wp:posOffset>
                </wp:positionV>
                <wp:extent cx="5661025" cy="1510665"/>
                <wp:effectExtent l="0" t="0" r="3175" b="635"/>
                <wp:wrapTopAndBottom/>
                <wp:docPr id="2083001495" name="Text Box 18"/>
                <wp:cNvGraphicFramePr/>
                <a:graphic xmlns:a="http://schemas.openxmlformats.org/drawingml/2006/main">
                  <a:graphicData uri="http://schemas.microsoft.com/office/word/2010/wordprocessingShape">
                    <wps:wsp>
                      <wps:cNvSpPr txBox="1"/>
                      <wps:spPr>
                        <a:xfrm>
                          <a:off x="0" y="0"/>
                          <a:ext cx="5661025" cy="1510665"/>
                        </a:xfrm>
                        <a:prstGeom prst="rect">
                          <a:avLst/>
                        </a:prstGeom>
                        <a:noFill/>
                        <a:ln w="6350">
                          <a:noFill/>
                        </a:ln>
                      </wps:spPr>
                      <wps:txbx>
                        <w:txbxContent>
                          <w:p w14:paraId="7406BFBA" w14:textId="3AE8CFCB" w:rsidR="00574199" w:rsidRPr="00E473B4" w:rsidRDefault="00574199" w:rsidP="00574199">
                            <w:pPr>
                              <w:pStyle w:val="Credits-Text"/>
                            </w:pPr>
                          </w:p>
                          <w:p w14:paraId="41F63F54" w14:textId="77777777" w:rsidR="00574199" w:rsidRPr="00E473B4" w:rsidRDefault="00574199" w:rsidP="00574199">
                            <w:pPr>
                              <w:pStyle w:val="Credits-Title"/>
                            </w:pPr>
                            <w:r w:rsidRPr="00E473B4">
                              <w:t xml:space="preserve">International Step by Step Association (ISSA) </w:t>
                            </w:r>
                          </w:p>
                          <w:p w14:paraId="1EE8548E"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520099A9" w14:textId="77777777" w:rsidR="00574199" w:rsidRPr="002972EA" w:rsidRDefault="00574199" w:rsidP="00574199">
                            <w:pPr>
                              <w:pStyle w:val="Credits-Text"/>
                              <w:rPr>
                                <w:lang w:val="nl-NL"/>
                              </w:rPr>
                            </w:pPr>
                            <w:r w:rsidRPr="002972EA">
                              <w:rPr>
                                <w:lang w:val="nl-NL"/>
                              </w:rPr>
                              <w:t xml:space="preserve">Hooglandse Kerkgracht 17-R </w:t>
                            </w:r>
                          </w:p>
                          <w:p w14:paraId="7C13CC92" w14:textId="77777777" w:rsidR="00574199" w:rsidRPr="00E473B4" w:rsidRDefault="00574199" w:rsidP="00574199">
                            <w:pPr>
                              <w:pStyle w:val="Credits-Text"/>
                            </w:pPr>
                            <w:r w:rsidRPr="00E473B4">
                              <w:t xml:space="preserve">2312 HS Leiden </w:t>
                            </w:r>
                          </w:p>
                          <w:p w14:paraId="1E9BF7A0" w14:textId="77777777" w:rsidR="00574199" w:rsidRPr="00E473B4" w:rsidRDefault="00574199" w:rsidP="00574199">
                            <w:pPr>
                              <w:pStyle w:val="Credits-Text"/>
                            </w:pPr>
                            <w:r w:rsidRPr="00E473B4">
                              <w:t xml:space="preserve">the Netherlands </w:t>
                            </w:r>
                          </w:p>
                          <w:p w14:paraId="60776EE5" w14:textId="77777777" w:rsidR="00574199" w:rsidRPr="00E473B4" w:rsidRDefault="00574199" w:rsidP="00574199">
                            <w:pPr>
                              <w:pStyle w:val="Credits-Text"/>
                            </w:pPr>
                            <w:r w:rsidRPr="00E473B4">
                              <w:t>Tel: +31 (0)71 516 1222</w:t>
                            </w:r>
                          </w:p>
                          <w:p w14:paraId="60E622C1" w14:textId="77777777" w:rsidR="00574199" w:rsidRPr="00E473B4" w:rsidRDefault="00574199"/>
                          <w:p w14:paraId="77D01E9A" w14:textId="77777777" w:rsidR="00574199" w:rsidRPr="00E473B4" w:rsidRDefault="00574199" w:rsidP="00574199">
                            <w:pPr>
                              <w:pStyle w:val="Credits-Text"/>
                            </w:pPr>
                          </w:p>
                          <w:p w14:paraId="0632E7A5" w14:textId="77777777" w:rsidR="00574199" w:rsidRPr="00E473B4" w:rsidRDefault="00574199" w:rsidP="00574199">
                            <w:pPr>
                              <w:pStyle w:val="Credits-Title"/>
                            </w:pPr>
                            <w:r w:rsidRPr="00E473B4">
                              <w:t xml:space="preserve">International Step by Step Association (ISSA) </w:t>
                            </w:r>
                          </w:p>
                          <w:p w14:paraId="69ED556B"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50F2D7B7" w14:textId="77777777" w:rsidR="00574199" w:rsidRPr="002972EA" w:rsidRDefault="00574199" w:rsidP="00574199">
                            <w:pPr>
                              <w:pStyle w:val="Credits-Text"/>
                              <w:rPr>
                                <w:lang w:val="nl-NL"/>
                              </w:rPr>
                            </w:pPr>
                            <w:r w:rsidRPr="002972EA">
                              <w:rPr>
                                <w:lang w:val="nl-NL"/>
                              </w:rPr>
                              <w:t xml:space="preserve">Hooglandse Kerkgracht 17-R </w:t>
                            </w:r>
                          </w:p>
                          <w:p w14:paraId="0F4A6C43" w14:textId="77777777" w:rsidR="00574199" w:rsidRPr="00E473B4" w:rsidRDefault="00574199" w:rsidP="00574199">
                            <w:pPr>
                              <w:pStyle w:val="Credits-Text"/>
                            </w:pPr>
                            <w:r w:rsidRPr="00E473B4">
                              <w:t xml:space="preserve">2312 HS Leiden </w:t>
                            </w:r>
                          </w:p>
                          <w:p w14:paraId="35280595" w14:textId="77777777" w:rsidR="00574199" w:rsidRPr="00E473B4" w:rsidRDefault="00574199" w:rsidP="00574199">
                            <w:pPr>
                              <w:pStyle w:val="Credits-Text"/>
                            </w:pPr>
                            <w:r w:rsidRPr="00E473B4">
                              <w:t xml:space="preserve">the Netherlands </w:t>
                            </w:r>
                          </w:p>
                          <w:p w14:paraId="5B6AE44B" w14:textId="77777777" w:rsidR="00574199" w:rsidRPr="00E473B4" w:rsidRDefault="00574199" w:rsidP="00574199">
                            <w:pPr>
                              <w:pStyle w:val="Credits-Text"/>
                            </w:pPr>
                            <w:r w:rsidRPr="00E473B4">
                              <w:t>Tel: +31 (0)71 516 1222</w:t>
                            </w:r>
                          </w:p>
                          <w:p w14:paraId="2EC4EFCF" w14:textId="77777777" w:rsidR="00574199" w:rsidRPr="00E473B4" w:rsidRDefault="00574199"/>
                          <w:p w14:paraId="31079F31" w14:textId="77777777" w:rsidR="00574199" w:rsidRPr="00E473B4" w:rsidRDefault="00574199" w:rsidP="00574199">
                            <w:pPr>
                              <w:pStyle w:val="Credits-Text"/>
                            </w:pPr>
                          </w:p>
                          <w:p w14:paraId="0C72F88A" w14:textId="77777777" w:rsidR="00574199" w:rsidRPr="00E473B4" w:rsidRDefault="00574199" w:rsidP="00574199">
                            <w:pPr>
                              <w:pStyle w:val="Credits-Title"/>
                            </w:pPr>
                            <w:r w:rsidRPr="00E473B4">
                              <w:t xml:space="preserve">International Step by Step Association (ISSA) </w:t>
                            </w:r>
                          </w:p>
                          <w:p w14:paraId="31B58287"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1B5D37F5" w14:textId="77777777" w:rsidR="00574199" w:rsidRPr="002972EA" w:rsidRDefault="00574199" w:rsidP="00574199">
                            <w:pPr>
                              <w:pStyle w:val="Credits-Text"/>
                              <w:rPr>
                                <w:lang w:val="nl-NL"/>
                              </w:rPr>
                            </w:pPr>
                            <w:r w:rsidRPr="002972EA">
                              <w:rPr>
                                <w:lang w:val="nl-NL"/>
                              </w:rPr>
                              <w:t xml:space="preserve">Hooglandse Kerkgracht 17-R </w:t>
                            </w:r>
                          </w:p>
                          <w:p w14:paraId="62386D58" w14:textId="77777777" w:rsidR="00574199" w:rsidRPr="00E473B4" w:rsidRDefault="00574199" w:rsidP="00574199">
                            <w:pPr>
                              <w:pStyle w:val="Credits-Text"/>
                            </w:pPr>
                            <w:r w:rsidRPr="00E473B4">
                              <w:t xml:space="preserve">2312 HS Leiden </w:t>
                            </w:r>
                          </w:p>
                          <w:p w14:paraId="29C7C3C7" w14:textId="77777777" w:rsidR="00574199" w:rsidRPr="00E473B4" w:rsidRDefault="00574199" w:rsidP="00574199">
                            <w:pPr>
                              <w:pStyle w:val="Credits-Text"/>
                            </w:pPr>
                            <w:r w:rsidRPr="00E473B4">
                              <w:t xml:space="preserve">the Netherlands </w:t>
                            </w:r>
                          </w:p>
                          <w:p w14:paraId="6FAE77F7" w14:textId="77777777" w:rsidR="00574199" w:rsidRPr="00E473B4" w:rsidRDefault="00574199" w:rsidP="00574199">
                            <w:pPr>
                              <w:pStyle w:val="Credits-Text"/>
                            </w:pPr>
                            <w:r w:rsidRPr="00E473B4">
                              <w:t>Tel: +31 (0)71 516 1222</w:t>
                            </w:r>
                          </w:p>
                          <w:p w14:paraId="133D344C" w14:textId="77777777" w:rsidR="00574199" w:rsidRPr="00E473B4" w:rsidRDefault="00574199"/>
                          <w:p w14:paraId="70811C88" w14:textId="77777777" w:rsidR="00574199" w:rsidRPr="00E473B4" w:rsidRDefault="00574199" w:rsidP="00574199">
                            <w:pPr>
                              <w:pStyle w:val="Credits-Text"/>
                            </w:pPr>
                          </w:p>
                          <w:p w14:paraId="24308CF0" w14:textId="77777777" w:rsidR="00574199" w:rsidRPr="00E473B4" w:rsidRDefault="00574199" w:rsidP="00574199">
                            <w:pPr>
                              <w:pStyle w:val="Credits-Title"/>
                            </w:pPr>
                            <w:r w:rsidRPr="00E473B4">
                              <w:t xml:space="preserve">International Step by Step Association (ISSA) </w:t>
                            </w:r>
                          </w:p>
                          <w:p w14:paraId="759B8C81"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6B6A2F57" w14:textId="77777777" w:rsidR="00574199" w:rsidRPr="002972EA" w:rsidRDefault="00574199" w:rsidP="00574199">
                            <w:pPr>
                              <w:pStyle w:val="Credits-Text"/>
                              <w:rPr>
                                <w:lang w:val="nl-NL"/>
                              </w:rPr>
                            </w:pPr>
                            <w:r w:rsidRPr="002972EA">
                              <w:rPr>
                                <w:lang w:val="nl-NL"/>
                              </w:rPr>
                              <w:t xml:space="preserve">Hooglandse Kerkgracht 17-R </w:t>
                            </w:r>
                          </w:p>
                          <w:p w14:paraId="63A70DD2" w14:textId="77777777" w:rsidR="00574199" w:rsidRPr="00E473B4" w:rsidRDefault="00574199" w:rsidP="00574199">
                            <w:pPr>
                              <w:pStyle w:val="Credits-Text"/>
                            </w:pPr>
                            <w:r w:rsidRPr="00E473B4">
                              <w:t xml:space="preserve">2312 HS Leiden </w:t>
                            </w:r>
                          </w:p>
                          <w:p w14:paraId="1ACA1CD0" w14:textId="77777777" w:rsidR="00574199" w:rsidRPr="00E473B4" w:rsidRDefault="00574199" w:rsidP="00574199">
                            <w:pPr>
                              <w:pStyle w:val="Credits-Text"/>
                            </w:pPr>
                            <w:r w:rsidRPr="00E473B4">
                              <w:t xml:space="preserve">the Netherlands </w:t>
                            </w:r>
                          </w:p>
                          <w:p w14:paraId="56C02423" w14:textId="77777777" w:rsidR="00574199" w:rsidRPr="00E473B4" w:rsidRDefault="00574199" w:rsidP="00574199">
                            <w:pPr>
                              <w:pStyle w:val="Credits-Text"/>
                            </w:pPr>
                            <w:r w:rsidRPr="00E473B4">
                              <w:t>Tel: +31 (0)71 516 1222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A482C8D" id="_x0000_s1091" type="#_x0000_t202" style="position:absolute;left:0;text-align:left;margin-left:0;margin-top:560.65pt;width:445.75pt;height:118.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" filled="f" stroked="f" strokeweight=".5pt">
                <v:textbox inset="0,0,0,0">
                  <w:txbxContent>
                    <w:p w14:paraId="7406BFBA" w14:textId="3AE8CFCB" w:rsidR="00574199" w:rsidRPr="00E473B4" w:rsidRDefault="00574199" w:rsidP="00574199">
                      <w:pPr>
                        <w:pStyle w:val="Credits-Text"/>
                      </w:pPr>
                    </w:p>
                    <w:p w14:paraId="41F63F54" w14:textId="77777777" w:rsidR="00574199" w:rsidRPr="00E473B4" w:rsidRDefault="00574199" w:rsidP="00574199">
                      <w:pPr>
                        <w:pStyle w:val="Credits-Title"/>
                      </w:pPr>
                      <w:r w:rsidRPr="00E473B4">
                        <w:t xml:space="preserve">International Step by Step Association (ISSA) </w:t>
                      </w:r>
                    </w:p>
                    <w:p w14:paraId="1EE8548E"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520099A9" w14:textId="77777777" w:rsidR="00574199" w:rsidRPr="002972EA" w:rsidRDefault="00574199" w:rsidP="00574199">
                      <w:pPr>
                        <w:pStyle w:val="Credits-Text"/>
                        <w:rPr>
                          <w:lang w:val="nl-NL"/>
                        </w:rPr>
                      </w:pPr>
                      <w:r w:rsidRPr="002972EA">
                        <w:rPr>
                          <w:lang w:val="nl-NL"/>
                        </w:rPr>
                        <w:t xml:space="preserve">Hooglandse Kerkgracht 17-R </w:t>
                      </w:r>
                    </w:p>
                    <w:p w14:paraId="7C13CC92" w14:textId="77777777" w:rsidR="00574199" w:rsidRPr="00E473B4" w:rsidRDefault="00574199" w:rsidP="00574199">
                      <w:pPr>
                        <w:pStyle w:val="Credits-Text"/>
                      </w:pPr>
                      <w:r w:rsidRPr="00E473B4">
                        <w:t xml:space="preserve">2312 HS Leiden </w:t>
                      </w:r>
                    </w:p>
                    <w:p w14:paraId="1E9BF7A0" w14:textId="77777777" w:rsidR="00574199" w:rsidRPr="00E473B4" w:rsidRDefault="00574199" w:rsidP="00574199">
                      <w:pPr>
                        <w:pStyle w:val="Credits-Text"/>
                      </w:pPr>
                      <w:r w:rsidRPr="00E473B4">
                        <w:t xml:space="preserve">the Netherlands </w:t>
                      </w:r>
                    </w:p>
                    <w:p w14:paraId="60776EE5" w14:textId="77777777" w:rsidR="00574199" w:rsidRPr="00E473B4" w:rsidRDefault="00574199" w:rsidP="00574199">
                      <w:pPr>
                        <w:pStyle w:val="Credits-Text"/>
                      </w:pPr>
                      <w:r w:rsidRPr="00E473B4">
                        <w:t>Tel: +31 (0)71 516 1222</w:t>
                      </w:r>
                    </w:p>
                    <w:p w14:paraId="60E622C1" w14:textId="77777777" w:rsidR="00574199" w:rsidRPr="00E473B4" w:rsidRDefault="00574199"/>
                    <w:p w14:paraId="77D01E9A" w14:textId="77777777" w:rsidR="00574199" w:rsidRPr="00E473B4" w:rsidRDefault="00574199" w:rsidP="00574199">
                      <w:pPr>
                        <w:pStyle w:val="Credits-Text"/>
                      </w:pPr>
                    </w:p>
                    <w:p w14:paraId="0632E7A5" w14:textId="77777777" w:rsidR="00574199" w:rsidRPr="00E473B4" w:rsidRDefault="00574199" w:rsidP="00574199">
                      <w:pPr>
                        <w:pStyle w:val="Credits-Title"/>
                      </w:pPr>
                      <w:r w:rsidRPr="00E473B4">
                        <w:t xml:space="preserve">International Step by Step Association (ISSA) </w:t>
                      </w:r>
                    </w:p>
                    <w:p w14:paraId="69ED556B"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50F2D7B7" w14:textId="77777777" w:rsidR="00574199" w:rsidRPr="002972EA" w:rsidRDefault="00574199" w:rsidP="00574199">
                      <w:pPr>
                        <w:pStyle w:val="Credits-Text"/>
                        <w:rPr>
                          <w:lang w:val="nl-NL"/>
                        </w:rPr>
                      </w:pPr>
                      <w:r w:rsidRPr="002972EA">
                        <w:rPr>
                          <w:lang w:val="nl-NL"/>
                        </w:rPr>
                        <w:t xml:space="preserve">Hooglandse Kerkgracht 17-R </w:t>
                      </w:r>
                    </w:p>
                    <w:p w14:paraId="0F4A6C43" w14:textId="77777777" w:rsidR="00574199" w:rsidRPr="00E473B4" w:rsidRDefault="00574199" w:rsidP="00574199">
                      <w:pPr>
                        <w:pStyle w:val="Credits-Text"/>
                      </w:pPr>
                      <w:r w:rsidRPr="00E473B4">
                        <w:t xml:space="preserve">2312 HS Leiden </w:t>
                      </w:r>
                    </w:p>
                    <w:p w14:paraId="35280595" w14:textId="77777777" w:rsidR="00574199" w:rsidRPr="00E473B4" w:rsidRDefault="00574199" w:rsidP="00574199">
                      <w:pPr>
                        <w:pStyle w:val="Credits-Text"/>
                      </w:pPr>
                      <w:r w:rsidRPr="00E473B4">
                        <w:t xml:space="preserve">the Netherlands </w:t>
                      </w:r>
                    </w:p>
                    <w:p w14:paraId="5B6AE44B" w14:textId="77777777" w:rsidR="00574199" w:rsidRPr="00E473B4" w:rsidRDefault="00574199" w:rsidP="00574199">
                      <w:pPr>
                        <w:pStyle w:val="Credits-Text"/>
                      </w:pPr>
                      <w:r w:rsidRPr="00E473B4">
                        <w:t>Tel: +31 (0)71 516 1222</w:t>
                      </w:r>
                    </w:p>
                    <w:p w14:paraId="2EC4EFCF" w14:textId="77777777" w:rsidR="00574199" w:rsidRPr="00E473B4" w:rsidRDefault="00574199"/>
                    <w:p w14:paraId="31079F31" w14:textId="77777777" w:rsidR="00574199" w:rsidRPr="00E473B4" w:rsidRDefault="00574199" w:rsidP="00574199">
                      <w:pPr>
                        <w:pStyle w:val="Credits-Text"/>
                      </w:pPr>
                    </w:p>
                    <w:p w14:paraId="0C72F88A" w14:textId="77777777" w:rsidR="00574199" w:rsidRPr="00E473B4" w:rsidRDefault="00574199" w:rsidP="00574199">
                      <w:pPr>
                        <w:pStyle w:val="Credits-Title"/>
                      </w:pPr>
                      <w:r w:rsidRPr="00E473B4">
                        <w:t xml:space="preserve">International Step by Step Association (ISSA) </w:t>
                      </w:r>
                    </w:p>
                    <w:p w14:paraId="31B58287"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1B5D37F5" w14:textId="77777777" w:rsidR="00574199" w:rsidRPr="002972EA" w:rsidRDefault="00574199" w:rsidP="00574199">
                      <w:pPr>
                        <w:pStyle w:val="Credits-Text"/>
                        <w:rPr>
                          <w:lang w:val="nl-NL"/>
                        </w:rPr>
                      </w:pPr>
                      <w:r w:rsidRPr="002972EA">
                        <w:rPr>
                          <w:lang w:val="nl-NL"/>
                        </w:rPr>
                        <w:t xml:space="preserve">Hooglandse Kerkgracht 17-R </w:t>
                      </w:r>
                    </w:p>
                    <w:p w14:paraId="62386D58" w14:textId="77777777" w:rsidR="00574199" w:rsidRPr="00E473B4" w:rsidRDefault="00574199" w:rsidP="00574199">
                      <w:pPr>
                        <w:pStyle w:val="Credits-Text"/>
                      </w:pPr>
                      <w:r w:rsidRPr="00E473B4">
                        <w:t xml:space="preserve">2312 HS Leiden </w:t>
                      </w:r>
                    </w:p>
                    <w:p w14:paraId="29C7C3C7" w14:textId="77777777" w:rsidR="00574199" w:rsidRPr="00E473B4" w:rsidRDefault="00574199" w:rsidP="00574199">
                      <w:pPr>
                        <w:pStyle w:val="Credits-Text"/>
                      </w:pPr>
                      <w:r w:rsidRPr="00E473B4">
                        <w:t xml:space="preserve">the Netherlands </w:t>
                      </w:r>
                    </w:p>
                    <w:p w14:paraId="6FAE77F7" w14:textId="77777777" w:rsidR="00574199" w:rsidRPr="00E473B4" w:rsidRDefault="00574199" w:rsidP="00574199">
                      <w:pPr>
                        <w:pStyle w:val="Credits-Text"/>
                      </w:pPr>
                      <w:r w:rsidRPr="00E473B4">
                        <w:t>Tel: +31 (0)71 516 1222</w:t>
                      </w:r>
                    </w:p>
                    <w:p w14:paraId="133D344C" w14:textId="77777777" w:rsidR="00574199" w:rsidRPr="00E473B4" w:rsidRDefault="00574199"/>
                    <w:p w14:paraId="70811C88" w14:textId="77777777" w:rsidR="00574199" w:rsidRPr="00E473B4" w:rsidRDefault="00574199" w:rsidP="00574199">
                      <w:pPr>
                        <w:pStyle w:val="Credits-Text"/>
                      </w:pPr>
                    </w:p>
                    <w:p w14:paraId="24308CF0" w14:textId="77777777" w:rsidR="00574199" w:rsidRPr="00E473B4" w:rsidRDefault="00574199" w:rsidP="00574199">
                      <w:pPr>
                        <w:pStyle w:val="Credits-Title"/>
                      </w:pPr>
                      <w:r w:rsidRPr="00E473B4">
                        <w:t xml:space="preserve">International Step by Step Association (ISSA) </w:t>
                      </w:r>
                    </w:p>
                    <w:p w14:paraId="759B8C81" w14:textId="77777777" w:rsidR="00574199" w:rsidRPr="002972EA" w:rsidRDefault="00574199" w:rsidP="00574199">
                      <w:pPr>
                        <w:pStyle w:val="Credits-Text"/>
                        <w:rPr>
                          <w:lang w:val="nl-NL"/>
                        </w:rPr>
                      </w:pPr>
                      <w:proofErr w:type="gramStart"/>
                      <w:r w:rsidRPr="002972EA">
                        <w:rPr>
                          <w:lang w:val="nl-NL"/>
                        </w:rPr>
                        <w:t>Kinderrechtenhuis /</w:t>
                      </w:r>
                      <w:proofErr w:type="gramEnd"/>
                      <w:r w:rsidRPr="002972EA">
                        <w:rPr>
                          <w:lang w:val="nl-NL"/>
                        </w:rPr>
                        <w:t xml:space="preserve"> Child </w:t>
                      </w:r>
                      <w:proofErr w:type="spellStart"/>
                      <w:r w:rsidRPr="002972EA">
                        <w:rPr>
                          <w:lang w:val="nl-NL"/>
                        </w:rPr>
                        <w:t>Rights</w:t>
                      </w:r>
                      <w:proofErr w:type="spellEnd"/>
                      <w:r w:rsidRPr="002972EA">
                        <w:rPr>
                          <w:lang w:val="nl-NL"/>
                        </w:rPr>
                        <w:t xml:space="preserve"> Home </w:t>
                      </w:r>
                    </w:p>
                    <w:p w14:paraId="6B6A2F57" w14:textId="77777777" w:rsidR="00574199" w:rsidRPr="002972EA" w:rsidRDefault="00574199" w:rsidP="00574199">
                      <w:pPr>
                        <w:pStyle w:val="Credits-Text"/>
                        <w:rPr>
                          <w:lang w:val="nl-NL"/>
                        </w:rPr>
                      </w:pPr>
                      <w:r w:rsidRPr="002972EA">
                        <w:rPr>
                          <w:lang w:val="nl-NL"/>
                        </w:rPr>
                        <w:t xml:space="preserve">Hooglandse Kerkgracht 17-R </w:t>
                      </w:r>
                    </w:p>
                    <w:p w14:paraId="63A70DD2" w14:textId="77777777" w:rsidR="00574199" w:rsidRPr="00E473B4" w:rsidRDefault="00574199" w:rsidP="00574199">
                      <w:pPr>
                        <w:pStyle w:val="Credits-Text"/>
                      </w:pPr>
                      <w:r w:rsidRPr="00E473B4">
                        <w:t xml:space="preserve">2312 HS Leiden </w:t>
                      </w:r>
                    </w:p>
                    <w:p w14:paraId="1ACA1CD0" w14:textId="77777777" w:rsidR="00574199" w:rsidRPr="00E473B4" w:rsidRDefault="00574199" w:rsidP="00574199">
                      <w:pPr>
                        <w:pStyle w:val="Credits-Text"/>
                      </w:pPr>
                      <w:r w:rsidRPr="00E473B4">
                        <w:t xml:space="preserve">the Netherlands </w:t>
                      </w:r>
                    </w:p>
                    <w:p w14:paraId="56C02423" w14:textId="77777777" w:rsidR="00574199" w:rsidRPr="00E473B4" w:rsidRDefault="00574199" w:rsidP="00574199">
                      <w:pPr>
                        <w:pStyle w:val="Credits-Text"/>
                      </w:pPr>
                      <w:r w:rsidRPr="00E473B4">
                        <w:t>Tel: +31 (0)71 516 1222</w:t>
                      </w:r>
                    </w:p>
                  </w:txbxContent>
                </v:textbox>
                <w10:wrap type="topAndBottom"/>
              </v:shape>
            </w:pict>
          </mc:Fallback>
        </mc:AlternateContent>
      </w:r>
    </w:p>
    <w:sectPr w:rsidR="00574199" w:rsidRPr="006D1AEC" w:rsidSect="00574199">
      <w:headerReference w:type="even" r:id="rId135"/>
      <w:headerReference w:type="default" r:id="rId136"/>
      <w:pgSz w:w="11901" w:h="16817"/>
      <w:pgMar w:top="1701" w:right="1440" w:bottom="794" w:left="1440" w:header="708" w:footer="708" w:gutter="0"/>
      <w:cols w:space="330"/>
      <w:docGrid w:linePitch="360"/>
      <w15:footnoteColumns w:val="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haela Ionescu" w:date="2025-10-27T18:24:00Z" w:initials="DI">
    <w:p w14:paraId="602571D3" w14:textId="77777777" w:rsidR="00181106" w:rsidRDefault="00163A2E" w:rsidP="00181106">
      <w:pPr>
        <w:pStyle w:val="CommentText"/>
        <w:jc w:val="left"/>
      </w:pPr>
      <w:r>
        <w:rPr>
          <w:rStyle w:val="CommentReference"/>
        </w:rPr>
        <w:annotationRef/>
      </w:r>
      <w:r w:rsidR="00181106">
        <w:t xml:space="preserve">Title option: </w:t>
      </w:r>
    </w:p>
    <w:p w14:paraId="178CA1F8" w14:textId="77777777" w:rsidR="00181106" w:rsidRDefault="00181106" w:rsidP="00181106">
      <w:pPr>
        <w:pStyle w:val="CommentText"/>
        <w:jc w:val="left"/>
      </w:pPr>
    </w:p>
    <w:p w14:paraId="092E534E" w14:textId="77777777" w:rsidR="00181106" w:rsidRDefault="00181106" w:rsidP="00181106">
      <w:pPr>
        <w:pStyle w:val="CommentText"/>
        <w:jc w:val="left"/>
      </w:pPr>
      <w:r>
        <w:t>From Reaction to Readiness - for all young children’s wellbeing</w:t>
      </w:r>
    </w:p>
    <w:p w14:paraId="513E9141" w14:textId="77777777" w:rsidR="00181106" w:rsidRDefault="00181106" w:rsidP="00181106">
      <w:pPr>
        <w:pStyle w:val="CommentText"/>
        <w:jc w:val="left"/>
      </w:pPr>
    </w:p>
    <w:p w14:paraId="6857541C" w14:textId="77777777" w:rsidR="00181106" w:rsidRDefault="00181106" w:rsidP="00181106">
      <w:pPr>
        <w:pStyle w:val="CommentText"/>
        <w:jc w:val="left"/>
      </w:pPr>
      <w:r>
        <w:t xml:space="preserve">Prepared Early Childhood Systems That Stand by Every Child, in Every Crisis </w:t>
      </w:r>
    </w:p>
    <w:p w14:paraId="7942ACC8" w14:textId="77777777" w:rsidR="00181106" w:rsidRDefault="00181106" w:rsidP="00181106">
      <w:pPr>
        <w:pStyle w:val="CommentText"/>
        <w:jc w:val="left"/>
      </w:pPr>
    </w:p>
    <w:p w14:paraId="35145218" w14:textId="77777777" w:rsidR="00181106" w:rsidRDefault="00181106" w:rsidP="00181106">
      <w:pPr>
        <w:pStyle w:val="CommentText"/>
        <w:jc w:val="left"/>
      </w:pPr>
      <w:r>
        <w:t>A compendium of ISSA Network contributions to system preparedness in emergency contexts</w:t>
      </w:r>
    </w:p>
  </w:comment>
  <w:comment w:id="1" w:author="Ayça Alaylı" w:date="2025-10-29T17:04:00Z" w:initials="AA">
    <w:p w14:paraId="5AB1BE13" w14:textId="63043ED3" w:rsidR="00146FE8" w:rsidRDefault="00C1596B">
      <w:pPr>
        <w:pStyle w:val="CommentText"/>
      </w:pPr>
      <w:r>
        <w:rPr>
          <w:rStyle w:val="CommentReference"/>
        </w:rPr>
        <w:annotationRef/>
      </w:r>
      <w:r w:rsidRPr="5528311D">
        <w:t xml:space="preserve">I liekd the second one - Prepared Early Childhood Systems That Stand by Every Child, in Every Crisis  , very catchy and to the point. </w:t>
      </w:r>
    </w:p>
  </w:comment>
  <w:comment w:id="25" w:author="Jennifer Lorimer" w:date="2025-11-03T13:09:00Z" w:initials="JL">
    <w:p w14:paraId="6FDE3AE9" w14:textId="77777777" w:rsidR="00FF3C79" w:rsidRDefault="00FF3C79" w:rsidP="00FF3C79">
      <w:pPr>
        <w:jc w:val="left"/>
      </w:pPr>
      <w:r>
        <w:rPr>
          <w:rStyle w:val="CommentReference"/>
        </w:rPr>
        <w:annotationRef/>
      </w:r>
      <w:r>
        <w:rPr>
          <w:sz w:val="20"/>
          <w:szCs w:val="20"/>
        </w:rPr>
        <w:t>The mental health of caregivers?</w:t>
      </w:r>
    </w:p>
  </w:comment>
  <w:comment w:id="26" w:author="Ayça Alaylı" w:date="2025-11-03T15:28:00Z" w:initials="AA">
    <w:p w14:paraId="1322B616" w14:textId="77777777" w:rsidR="00805EAE" w:rsidRDefault="00805EAE" w:rsidP="00805EAE">
      <w:pPr>
        <w:jc w:val="left"/>
      </w:pPr>
      <w:r>
        <w:rPr>
          <w:rStyle w:val="CommentReference"/>
        </w:rPr>
        <w:annotationRef/>
      </w:r>
      <w:r>
        <w:rPr>
          <w:sz w:val="20"/>
          <w:szCs w:val="20"/>
        </w:rPr>
        <w:t xml:space="preserve">of children, families and practitioners included. </w:t>
      </w:r>
    </w:p>
  </w:comment>
  <w:comment w:id="31" w:author="Jennifer Lorimer" w:date="2025-11-03T15:23:00Z" w:initials="JL">
    <w:p w14:paraId="3C20862C" w14:textId="59FB4BB4" w:rsidR="00C14F3F" w:rsidRDefault="00C14F3F" w:rsidP="00C14F3F">
      <w:pPr>
        <w:jc w:val="left"/>
      </w:pPr>
      <w:r>
        <w:rPr>
          <w:rStyle w:val="CommentReference"/>
        </w:rPr>
        <w:annotationRef/>
      </w:r>
      <w:r>
        <w:rPr>
          <w:sz w:val="20"/>
          <w:szCs w:val="20"/>
        </w:rPr>
        <w:t>Flagging consistency of spelling British / American English</w:t>
      </w:r>
    </w:p>
  </w:comment>
  <w:comment w:id="35" w:author="Jennifer Lorimer" w:date="2025-11-06T16:27:00Z" w:initials="JL">
    <w:p w14:paraId="79A284F2" w14:textId="77777777" w:rsidR="00412578" w:rsidRDefault="00412578" w:rsidP="00412578">
      <w:pPr>
        <w:jc w:val="left"/>
      </w:pPr>
      <w:r>
        <w:rPr>
          <w:rStyle w:val="CommentReference"/>
        </w:rPr>
        <w:annotationRef/>
      </w:r>
      <w:r>
        <w:rPr>
          <w:sz w:val="20"/>
          <w:szCs w:val="20"/>
        </w:rPr>
        <w:t>Copying over an original comment from Ayca left on "Explore further":Additional materials to share:</w:t>
      </w:r>
      <w:r>
        <w:rPr>
          <w:rFonts w:hint="eastAsia"/>
          <w:sz w:val="20"/>
          <w:szCs w:val="20"/>
        </w:rPr>
        <w:t>  </w:t>
      </w:r>
    </w:p>
    <w:p w14:paraId="6AD326A8" w14:textId="77777777" w:rsidR="00412578" w:rsidRDefault="00412578" w:rsidP="00412578">
      <w:pPr>
        <w:jc w:val="left"/>
      </w:pPr>
      <w:r>
        <w:rPr>
          <w:sz w:val="20"/>
          <w:szCs w:val="20"/>
        </w:rPr>
        <w:t>Programme and ideas for topics for working with children aged 2-5 in Ukrainian, broken down by month for each month of the year  and translated into Ukrainian. The programme is available upon request.</w:t>
      </w:r>
    </w:p>
    <w:p w14:paraId="0D96C479" w14:textId="77777777" w:rsidR="00412578" w:rsidRDefault="00412578" w:rsidP="00412578">
      <w:pPr>
        <w:jc w:val="left"/>
      </w:pPr>
      <w:r>
        <w:rPr>
          <w:sz w:val="20"/>
          <w:szCs w:val="20"/>
        </w:rPr>
        <w:t xml:space="preserve"> This is their note - lets decide whether we request this from them. </w:t>
      </w:r>
      <w:r>
        <w:rPr>
          <w:color w:val="094ED0"/>
          <w:sz w:val="20"/>
          <w:szCs w:val="20"/>
        </w:rPr>
        <w:t>@Mihaela</w:t>
      </w:r>
      <w:r>
        <w:rPr>
          <w:sz w:val="20"/>
          <w:szCs w:val="20"/>
        </w:rPr>
        <w:t xml:space="preserve"> </w:t>
      </w:r>
      <w:r>
        <w:rPr>
          <w:color w:val="094ED0"/>
          <w:sz w:val="20"/>
          <w:szCs w:val="20"/>
        </w:rPr>
        <w:t>@Maya</w:t>
      </w:r>
    </w:p>
  </w:comment>
  <w:comment w:id="59" w:author="Ayça Alaylı" w:date="2025-10-29T17:06:00Z" w:initials="AA">
    <w:p w14:paraId="2683031C" w14:textId="1364E756" w:rsidR="00146FE8" w:rsidRDefault="00C1596B">
      <w:pPr>
        <w:pStyle w:val="CommentText"/>
      </w:pPr>
      <w:r>
        <w:rPr>
          <w:rStyle w:val="CommentReference"/>
        </w:rPr>
        <w:annotationRef/>
      </w:r>
      <w:r>
        <w:fldChar w:fldCharType="begin"/>
      </w:r>
      <w:r>
        <w:instrText xml:space="preserve"> HYPERLINK "mailto:mionescu@issa.nl"</w:instrText>
      </w:r>
      <w:bookmarkStart w:id="60" w:name="_@_4DC4D24F3C124888BF534802E503D00FZ"/>
      <w:r>
        <w:fldChar w:fldCharType="separate"/>
      </w:r>
      <w:bookmarkEnd w:id="60"/>
      <w:r w:rsidRPr="793EB605">
        <w:rPr>
          <w:rStyle w:val="Mention"/>
          <w:noProof/>
        </w:rPr>
        <w:t>@Mihaela</w:t>
      </w:r>
      <w:r>
        <w:fldChar w:fldCharType="end"/>
      </w:r>
      <w:r w:rsidRPr="1B4321F8">
        <w:t xml:space="preserve">, are you comfortable with this conclusion or would you want to change/improve?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145218" w15:done="1"/>
  <w15:commentEx w15:paraId="5AB1BE13" w15:paraIdParent="35145218" w15:done="1"/>
  <w15:commentEx w15:paraId="6FDE3AE9" w15:done="1"/>
  <w15:commentEx w15:paraId="1322B616" w15:paraIdParent="6FDE3AE9" w15:done="1"/>
  <w15:commentEx w15:paraId="3C20862C" w15:done="0"/>
  <w15:commentEx w15:paraId="0D96C479" w15:done="0"/>
  <w15:commentEx w15:paraId="26830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3C07A6" w16cex:dateUtc="2025-10-27T17:24:00Z"/>
  <w16cex:commentExtensible w16cex:durableId="01F30D0F" w16cex:dateUtc="2025-10-29T16:04:00Z"/>
  <w16cex:commentExtensible w16cex:durableId="30973939" w16cex:dateUtc="2025-11-03T12:09:00Z"/>
  <w16cex:commentExtensible w16cex:durableId="1B786ED4" w16cex:dateUtc="2025-11-03T14:28:00Z"/>
  <w16cex:commentExtensible w16cex:durableId="7EF41DD2" w16cex:dateUtc="2025-11-03T14:23:00Z"/>
  <w16cex:commentExtensible w16cex:durableId="25554A30" w16cex:dateUtc="2025-11-06T15:27:00Z"/>
  <w16cex:commentExtensible w16cex:durableId="6809948D" w16cex:dateUtc="2025-10-29T1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145218" w16cid:durableId="2B3C07A6"/>
  <w16cid:commentId w16cid:paraId="5AB1BE13" w16cid:durableId="01F30D0F"/>
  <w16cid:commentId w16cid:paraId="6FDE3AE9" w16cid:durableId="30973939"/>
  <w16cid:commentId w16cid:paraId="1322B616" w16cid:durableId="1B786ED4"/>
  <w16cid:commentId w16cid:paraId="3C20862C" w16cid:durableId="7EF41DD2"/>
  <w16cid:commentId w16cid:paraId="0D96C479" w16cid:durableId="25554A30"/>
  <w16cid:commentId w16cid:paraId="2683031C" w16cid:durableId="680994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A6D3E" w14:textId="77777777" w:rsidR="00B22338" w:rsidRPr="00E473B4" w:rsidRDefault="00B22338" w:rsidP="006C6F58">
      <w:r w:rsidRPr="00E473B4">
        <w:separator/>
      </w:r>
    </w:p>
    <w:p w14:paraId="76CDCC45" w14:textId="77777777" w:rsidR="00B22338" w:rsidRPr="00E473B4" w:rsidRDefault="00B22338" w:rsidP="006C6F58"/>
  </w:endnote>
  <w:endnote w:type="continuationSeparator" w:id="0">
    <w:p w14:paraId="544B3436" w14:textId="77777777" w:rsidR="00B22338" w:rsidRPr="00E473B4" w:rsidRDefault="00B22338" w:rsidP="006C6F58">
      <w:r w:rsidRPr="00E473B4">
        <w:continuationSeparator/>
      </w:r>
    </w:p>
    <w:p w14:paraId="641ECEA3" w14:textId="77777777" w:rsidR="00B22338" w:rsidRPr="00E473B4" w:rsidRDefault="00B22338" w:rsidP="006C6F58"/>
  </w:endnote>
  <w:endnote w:type="continuationNotice" w:id="1">
    <w:p w14:paraId="0DE4E2B1" w14:textId="77777777" w:rsidR="007811B5" w:rsidRDefault="007811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ilka">
    <w:altName w:val="Calibri"/>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ilka SemiBold">
    <w:altName w:val="Calibri"/>
    <w:panose1 w:val="020B0604020202020204"/>
    <w:charset w:val="4D"/>
    <w:family w:val="auto"/>
    <w:notTrueType/>
    <w:pitch w:val="variable"/>
    <w:sig w:usb0="00000007" w:usb1="00000000" w:usb2="00000000" w:usb3="00000000" w:csb0="00000093" w:csb1="00000000"/>
  </w:font>
  <w:font w:name="Silka Bold">
    <w:altName w:val="Calibri"/>
    <w:panose1 w:val="020B0604020202020204"/>
    <w:charset w:val="4D"/>
    <w:family w:val="auto"/>
    <w:notTrueType/>
    <w:pitch w:val="variable"/>
    <w:sig w:usb0="00000007" w:usb1="00000000" w:usb2="00000000" w:usb3="00000000" w:csb0="00000093" w:csb1="00000000"/>
  </w:font>
  <w:font w:name="Silka Medium">
    <w:altName w:val="Calibri"/>
    <w:panose1 w:val="020B0604020202020204"/>
    <w:charset w:val="4D"/>
    <w:family w:val="auto"/>
    <w:notTrueType/>
    <w:pitch w:val="variable"/>
    <w:sig w:usb0="00000007" w:usb1="00000000" w:usb2="00000000" w:usb3="00000000" w:csb0="00000093" w:csb1="00000000"/>
  </w:font>
  <w:font w:name="Univers">
    <w:panose1 w:val="020B0503020202020204"/>
    <w:charset w:val="00"/>
    <w:family w:val="swiss"/>
    <w:pitch w:val="variable"/>
    <w:sig w:usb0="80000287" w:usb1="00000000" w:usb2="00000000" w:usb3="00000000" w:csb0="0000000F" w:csb1="00000000"/>
  </w:font>
  <w:font w:name="Univers Light">
    <w:panose1 w:val="020B0403020202020204"/>
    <w:charset w:val="00"/>
    <w:family w:val="swiss"/>
    <w:pitch w:val="variable"/>
    <w:sig w:usb0="80000287" w:usb1="00000000" w:usb2="00000000" w:usb3="00000000" w:csb0="0000000F" w:csb1="00000000"/>
  </w:font>
  <w:font w:name="Times New Roman (Body CS)">
    <w:altName w:val="Times New Roman"/>
    <w:panose1 w:val="020B0604020202020204"/>
    <w:charset w:val="00"/>
    <w:family w:val="roman"/>
    <w:pitch w:val="default"/>
  </w:font>
  <w:font w:name="Univers LT Std 45 Light">
    <w:altName w:val="Calibri"/>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17C57" w14:textId="77777777" w:rsidR="00435898" w:rsidRPr="00E473B4" w:rsidRDefault="00435898" w:rsidP="00D01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06CB" w14:textId="53AA2470" w:rsidR="00E11B2C" w:rsidRPr="00E473B4" w:rsidRDefault="00E11B2C" w:rsidP="00435898">
    <w:pPr>
      <w:pStyle w:val="Footer"/>
      <w:tabs>
        <w:tab w:val="clear" w:pos="4513"/>
        <w:tab w:val="clear" w:pos="9026"/>
        <w:tab w:val="left" w:pos="948"/>
      </w:tabs>
      <w:ind w:right="360" w:firstLine="360"/>
      <w:rPr>
        <w:rStyle w:val="FootnoteReferenc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E88D8" w14:textId="77777777" w:rsidR="00B22338" w:rsidRPr="00E473B4" w:rsidRDefault="00B22338" w:rsidP="00E11B2C">
      <w:pPr>
        <w:spacing w:after="0" w:line="240" w:lineRule="auto"/>
      </w:pPr>
      <w:r w:rsidRPr="00E473B4">
        <w:separator/>
      </w:r>
    </w:p>
  </w:footnote>
  <w:footnote w:type="continuationSeparator" w:id="0">
    <w:p w14:paraId="68BDFD3F" w14:textId="77777777" w:rsidR="00B22338" w:rsidRPr="00E473B4" w:rsidRDefault="00B22338" w:rsidP="006C6F58">
      <w:r w:rsidRPr="00E473B4">
        <w:continuationSeparator/>
      </w:r>
    </w:p>
    <w:p w14:paraId="5BA9507F" w14:textId="77777777" w:rsidR="00B22338" w:rsidRPr="00E473B4" w:rsidRDefault="00B22338" w:rsidP="006C6F58"/>
  </w:footnote>
  <w:footnote w:type="continuationNotice" w:id="1">
    <w:p w14:paraId="5C4351ED" w14:textId="77777777" w:rsidR="00B22338" w:rsidRPr="00E473B4" w:rsidRDefault="00B2233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A24F" w14:textId="0BB40A6D" w:rsidR="00435898" w:rsidRPr="00E473B4" w:rsidRDefault="003C1333" w:rsidP="00D01D53">
    <w:pPr>
      <w:pStyle w:val="Header"/>
      <w:ind w:left="0"/>
      <w:jc w:val="left"/>
      <w:rPr>
        <w:rStyle w:val="PageNumber"/>
      </w:rPr>
    </w:pPr>
    <w:r w:rsidRPr="00E473B4">
      <w:rPr>
        <w:noProof/>
      </w:rPr>
      <mc:AlternateContent>
        <mc:Choice Requires="wps">
          <w:drawing>
            <wp:anchor distT="0" distB="0" distL="114300" distR="114300" simplePos="0" relativeHeight="251658245" behindDoc="0" locked="0" layoutInCell="1" allowOverlap="1" wp14:anchorId="1500AEF9" wp14:editId="5C7179EF">
              <wp:simplePos x="0" y="0"/>
              <wp:positionH relativeFrom="column">
                <wp:posOffset>-914400</wp:posOffset>
              </wp:positionH>
              <wp:positionV relativeFrom="paragraph">
                <wp:posOffset>-457835</wp:posOffset>
              </wp:positionV>
              <wp:extent cx="7680960" cy="10740043"/>
              <wp:effectExtent l="0" t="0" r="2540" b="4445"/>
              <wp:wrapNone/>
              <wp:docPr id="1862418546" name="Rectangle 14"/>
              <wp:cNvGraphicFramePr/>
              <a:graphic xmlns:a="http://schemas.openxmlformats.org/drawingml/2006/main">
                <a:graphicData uri="http://schemas.microsoft.com/office/word/2010/wordprocessingShape">
                  <wps:wsp>
                    <wps:cNvSpPr/>
                    <wps:spPr>
                      <a:xfrm>
                        <a:off x="0" y="0"/>
                        <a:ext cx="7680960" cy="10740043"/>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BADDC75">
            <v:rect id="Rectangle 14" style="position:absolute;margin-left:-1in;margin-top:-36.05pt;width:604.8pt;height:84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b022 [3204]" stroked="f" strokeweight="1pt" w14:anchorId="7118A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"/>
          </w:pict>
        </mc:Fallback>
      </mc:AlternateContent>
    </w:r>
  </w:p>
  <w:p w14:paraId="07D27619" w14:textId="36893109" w:rsidR="00F246B3" w:rsidRPr="00E473B4" w:rsidRDefault="00F246B3" w:rsidP="00435898">
    <w:pPr>
      <w:pStyle w:val="FootnoteText"/>
      <w:ind w:left="0"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1069" w14:textId="3616EC62" w:rsidR="00AF0824" w:rsidRPr="00E473B4" w:rsidRDefault="00161708" w:rsidP="00435898">
    <w:pPr>
      <w:pStyle w:val="Header"/>
    </w:pPr>
    <w:r w:rsidRPr="00E473B4">
      <w:rPr>
        <w:noProof/>
      </w:rPr>
      <mc:AlternateContent>
        <mc:Choice Requires="wps">
          <w:drawing>
            <wp:anchor distT="0" distB="0" distL="114300" distR="114300" simplePos="0" relativeHeight="251658240" behindDoc="1" locked="0" layoutInCell="1" allowOverlap="1" wp14:anchorId="28772B84" wp14:editId="1D3DBC4D">
              <wp:simplePos x="0" y="0"/>
              <wp:positionH relativeFrom="column">
                <wp:posOffset>-921895</wp:posOffset>
              </wp:positionH>
              <wp:positionV relativeFrom="paragraph">
                <wp:posOffset>-457200</wp:posOffset>
              </wp:positionV>
              <wp:extent cx="7703127" cy="10834254"/>
              <wp:effectExtent l="0" t="0" r="6350" b="0"/>
              <wp:wrapNone/>
              <wp:docPr id="128484724" name="Rectangle 10"/>
              <wp:cNvGraphicFramePr/>
              <a:graphic xmlns:a="http://schemas.openxmlformats.org/drawingml/2006/main">
                <a:graphicData uri="http://schemas.microsoft.com/office/word/2010/wordprocessingShape">
                  <wps:wsp>
                    <wps:cNvSpPr/>
                    <wps:spPr>
                      <a:xfrm>
                        <a:off x="0" y="0"/>
                        <a:ext cx="7703127" cy="10834254"/>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2C114F8">
            <v:rect id="Rectangle 10" style="position:absolute;margin-left:-72.6pt;margin-top:-36pt;width:606.55pt;height:85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c6e71 [3215]" stroked="f" strokeweight="1pt" w14:anchorId="46076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"/>
          </w:pict>
        </mc:Fallback>
      </mc:AlternateContent>
    </w:r>
    <w:r w:rsidR="00F246B3" w:rsidRPr="00E473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C086" w14:textId="785ACD6D" w:rsidR="007D71B6" w:rsidRPr="00E473B4" w:rsidRDefault="00A071B7" w:rsidP="00A071B7">
    <w:pPr>
      <w:pStyle w:val="Header"/>
      <w:jc w:val="both"/>
    </w:pPr>
    <w:r w:rsidRPr="00E473B4">
      <w:rPr>
        <w:noProof/>
      </w:rPr>
      <mc:AlternateContent>
        <mc:Choice Requires="wps">
          <w:drawing>
            <wp:anchor distT="0" distB="0" distL="114300" distR="114300" simplePos="0" relativeHeight="251658242" behindDoc="0" locked="0" layoutInCell="1" allowOverlap="1" wp14:anchorId="4E87D6E4" wp14:editId="3BC610F8">
              <wp:simplePos x="0" y="0"/>
              <wp:positionH relativeFrom="column">
                <wp:posOffset>-941887</wp:posOffset>
              </wp:positionH>
              <wp:positionV relativeFrom="paragraph">
                <wp:posOffset>-460012</wp:posOffset>
              </wp:positionV>
              <wp:extent cx="7680960" cy="10740043"/>
              <wp:effectExtent l="0" t="0" r="2540" b="4445"/>
              <wp:wrapNone/>
              <wp:docPr id="1053449191" name="Rectangle 14"/>
              <wp:cNvGraphicFramePr/>
              <a:graphic xmlns:a="http://schemas.openxmlformats.org/drawingml/2006/main">
                <a:graphicData uri="http://schemas.microsoft.com/office/word/2010/wordprocessingShape">
                  <wps:wsp>
                    <wps:cNvSpPr/>
                    <wps:spPr>
                      <a:xfrm>
                        <a:off x="0" y="0"/>
                        <a:ext cx="7680960" cy="1074004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3D188C6">
            <v:rect id="Rectangle 14" style="position:absolute;margin-left:-74.15pt;margin-top:-36.2pt;width:604.8pt;height:8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ddce [3214]" stroked="f" strokeweight="1pt" w14:anchorId="76123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mgfQIAAGA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"/>
          </w:pict>
        </mc:Fallback>
      </mc:AlternateContent>
    </w:r>
    <w:r w:rsidR="007D71B6" w:rsidRPr="00E473B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5D41" w14:textId="5D56D8D2" w:rsidR="00F246B3" w:rsidRPr="00E473B4" w:rsidRDefault="00F246B3" w:rsidP="004358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2C53" w14:textId="77777777" w:rsidR="007D71B6" w:rsidRPr="00E473B4" w:rsidRDefault="007D71B6" w:rsidP="00435898">
    <w:pPr>
      <w:pStyle w:val="Header"/>
    </w:pPr>
    <w:r w:rsidRPr="00E473B4">
      <w:rPr>
        <w:noProof/>
      </w:rPr>
      <mc:AlternateContent>
        <mc:Choice Requires="wps">
          <w:drawing>
            <wp:anchor distT="0" distB="0" distL="114300" distR="114300" simplePos="0" relativeHeight="251658241" behindDoc="0" locked="0" layoutInCell="1" allowOverlap="1" wp14:anchorId="75242698" wp14:editId="0FDBD00C">
              <wp:simplePos x="0" y="0"/>
              <wp:positionH relativeFrom="column">
                <wp:posOffset>-947651</wp:posOffset>
              </wp:positionH>
              <wp:positionV relativeFrom="paragraph">
                <wp:posOffset>-474519</wp:posOffset>
              </wp:positionV>
              <wp:extent cx="7680960" cy="10740043"/>
              <wp:effectExtent l="0" t="0" r="2540" b="4445"/>
              <wp:wrapNone/>
              <wp:docPr id="309137743" name="Rectangle 14"/>
              <wp:cNvGraphicFramePr/>
              <a:graphic xmlns:a="http://schemas.openxmlformats.org/drawingml/2006/main">
                <a:graphicData uri="http://schemas.microsoft.com/office/word/2010/wordprocessingShape">
                  <wps:wsp>
                    <wps:cNvSpPr/>
                    <wps:spPr>
                      <a:xfrm>
                        <a:off x="0" y="0"/>
                        <a:ext cx="7680960" cy="1074004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361593">
            <v:rect id="Rectangle 14" style="position:absolute;margin-left:-74.6pt;margin-top:-37.35pt;width:604.8pt;height:8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ddce [3214]" stroked="f" strokeweight="1pt" w14:anchorId="28A81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mgfQIAAGA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&#1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E7BE" w14:textId="77777777" w:rsidR="00923194" w:rsidRPr="00E473B4" w:rsidRDefault="00923194" w:rsidP="00D01D53">
    <w:pPr>
      <w:pStyle w:val="Header"/>
      <w:ind w:left="0"/>
      <w:jc w:val="left"/>
      <w:rPr>
        <w:rStyle w:val="PageNumber"/>
        <w:rFonts w:ascii="Univers" w:hAnsi="Univers"/>
        <w:bCs/>
        <w:color w:val="F8B022" w:themeColor="accent1"/>
      </w:rPr>
    </w:pPr>
    <w:r w:rsidRPr="00E473B4">
      <w:rPr>
        <w:noProof/>
        <w:color w:val="F8B022" w:themeColor="accent1"/>
      </w:rPr>
      <mc:AlternateContent>
        <mc:Choice Requires="wps">
          <w:drawing>
            <wp:anchor distT="0" distB="0" distL="114300" distR="114300" simplePos="0" relativeHeight="251658246" behindDoc="0" locked="0" layoutInCell="1" allowOverlap="1" wp14:anchorId="3EC42524" wp14:editId="05D1B2B2">
              <wp:simplePos x="0" y="0"/>
              <wp:positionH relativeFrom="column">
                <wp:posOffset>304831</wp:posOffset>
              </wp:positionH>
              <wp:positionV relativeFrom="paragraph">
                <wp:posOffset>52070</wp:posOffset>
              </wp:positionV>
              <wp:extent cx="4121645" cy="396240"/>
              <wp:effectExtent l="0" t="0" r="6350" b="0"/>
              <wp:wrapNone/>
              <wp:docPr id="994450181" name="Text Box 1"/>
              <wp:cNvGraphicFramePr/>
              <a:graphic xmlns:a="http://schemas.openxmlformats.org/drawingml/2006/main">
                <a:graphicData uri="http://schemas.microsoft.com/office/word/2010/wordprocessingShape">
                  <wps:wsp>
                    <wps:cNvSpPr txBox="1"/>
                    <wps:spPr>
                      <a:xfrm>
                        <a:off x="0" y="0"/>
                        <a:ext cx="4121645" cy="396240"/>
                      </a:xfrm>
                      <a:prstGeom prst="rect">
                        <a:avLst/>
                      </a:prstGeom>
                      <a:solidFill>
                        <a:schemeClr val="lt1"/>
                      </a:solidFill>
                      <a:ln w="6350">
                        <a:noFill/>
                      </a:ln>
                    </wps:spPr>
                    <wps:txbx>
                      <w:txbxContent>
                        <w:p w14:paraId="7CD9554A" w14:textId="77777777" w:rsidR="00923194" w:rsidRPr="00E473B4" w:rsidRDefault="00923194" w:rsidP="00FA4B3C">
                          <w:pPr>
                            <w:pStyle w:val="Header-DocumentTitle"/>
                            <w:rPr>
                              <w:color w:val="A6A7AA" w:themeColor="text2" w:themeTint="99"/>
                            </w:rPr>
                          </w:pPr>
                          <w:r w:rsidRPr="00E473B4">
                            <w:rPr>
                              <w:color w:val="A6A7AA" w:themeColor="text2" w:themeTint="99"/>
                            </w:rPr>
                            <w:t xml:space="preserve">Lorem ipsum </w:t>
                          </w:r>
                          <w:proofErr w:type="spellStart"/>
                          <w:r w:rsidRPr="00E473B4">
                            <w:rPr>
                              <w:color w:val="A6A7AA" w:themeColor="text2" w:themeTint="99"/>
                            </w:rPr>
                            <w:t>dolor</w:t>
                          </w:r>
                          <w:proofErr w:type="spellEnd"/>
                          <w:r w:rsidRPr="00E473B4">
                            <w:rPr>
                              <w:color w:val="A6A7AA" w:themeColor="text2" w:themeTint="99"/>
                            </w:rPr>
                            <w:t xml:space="preserve"> sit </w:t>
                          </w:r>
                          <w:proofErr w:type="spellStart"/>
                          <w:r w:rsidRPr="00E473B4">
                            <w:rPr>
                              <w:color w:val="A6A7AA" w:themeColor="text2" w:themeTint="99"/>
                            </w:rPr>
                            <w:t>amet</w:t>
                          </w:r>
                          <w:proofErr w:type="spellEnd"/>
                          <w:r w:rsidRPr="00E473B4">
                            <w:rPr>
                              <w:color w:val="A6A7AA" w:themeColor="text2" w:themeTint="99"/>
                            </w:rPr>
                            <w:t xml:space="preserve">, </w:t>
                          </w:r>
                          <w:proofErr w:type="spellStart"/>
                          <w:r w:rsidRPr="00E473B4">
                            <w:rPr>
                              <w:color w:val="A6A7AA" w:themeColor="text2" w:themeTint="99"/>
                            </w:rPr>
                            <w:t>consectetur</w:t>
                          </w:r>
                          <w:proofErr w:type="spellEnd"/>
                          <w:r w:rsidRPr="00E473B4">
                            <w:rPr>
                              <w:color w:val="A6A7AA" w:themeColor="text2" w:themeTint="99"/>
                            </w:rPr>
                            <w:t xml:space="preserve"> </w:t>
                          </w:r>
                          <w:proofErr w:type="spellStart"/>
                          <w:r w:rsidRPr="00E473B4">
                            <w:rPr>
                              <w:color w:val="A6A7AA" w:themeColor="text2" w:themeTint="99"/>
                            </w:rPr>
                            <w:t>adipiscing</w:t>
                          </w:r>
                          <w:proofErr w:type="spellEnd"/>
                          <w:r w:rsidRPr="00E473B4">
                            <w:rPr>
                              <w:color w:val="A6A7AA" w:themeColor="text2" w:themeTint="99"/>
                            </w:rPr>
                            <w:t xml:space="preserve"> </w:t>
                          </w:r>
                          <w:proofErr w:type="spellStart"/>
                          <w:r w:rsidRPr="00E473B4">
                            <w:rPr>
                              <w:color w:val="A6A7AA" w:themeColor="text2" w:themeTint="99"/>
                            </w:rPr>
                            <w:t>elit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42524" id="_x0000_t202" coordsize="21600,21600" o:spt="202" path="m,l,21600r21600,l21600,xe">
              <v:stroke joinstyle="miter"/>
              <v:path gradientshapeok="t" o:connecttype="rect"/>
            </v:shapetype>
            <v:shape id="Text Box 1" o:spid="_x0000_s1092" type="#_x0000_t202" style="position:absolute;margin-left:24pt;margin-top:4.1pt;width:324.55pt;height:3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" fillcolor="white [3201]" stroked="f" strokeweight=".5pt">
              <v:textbox>
                <w:txbxContent>
                  <w:p w14:paraId="7CD9554A" w14:textId="77777777" w:rsidR="00923194" w:rsidRPr="00E473B4" w:rsidRDefault="00923194" w:rsidP="00FA4B3C">
                    <w:pPr>
                      <w:pStyle w:val="Header-DocumentTitle"/>
                      <w:rPr>
                        <w:color w:val="A6A7AA" w:themeColor="text2" w:themeTint="99"/>
                      </w:rPr>
                    </w:pPr>
                    <w:r w:rsidRPr="00E473B4">
                      <w:rPr>
                        <w:color w:val="A6A7AA" w:themeColor="text2" w:themeTint="99"/>
                      </w:rPr>
                      <w:t xml:space="preserve">Lorem ipsum </w:t>
                    </w:r>
                    <w:proofErr w:type="spellStart"/>
                    <w:r w:rsidRPr="00E473B4">
                      <w:rPr>
                        <w:color w:val="A6A7AA" w:themeColor="text2" w:themeTint="99"/>
                      </w:rPr>
                      <w:t>dolor</w:t>
                    </w:r>
                    <w:proofErr w:type="spellEnd"/>
                    <w:r w:rsidRPr="00E473B4">
                      <w:rPr>
                        <w:color w:val="A6A7AA" w:themeColor="text2" w:themeTint="99"/>
                      </w:rPr>
                      <w:t xml:space="preserve"> sit </w:t>
                    </w:r>
                    <w:proofErr w:type="spellStart"/>
                    <w:r w:rsidRPr="00E473B4">
                      <w:rPr>
                        <w:color w:val="A6A7AA" w:themeColor="text2" w:themeTint="99"/>
                      </w:rPr>
                      <w:t>amet</w:t>
                    </w:r>
                    <w:proofErr w:type="spellEnd"/>
                    <w:r w:rsidRPr="00E473B4">
                      <w:rPr>
                        <w:color w:val="A6A7AA" w:themeColor="text2" w:themeTint="99"/>
                      </w:rPr>
                      <w:t xml:space="preserve">, </w:t>
                    </w:r>
                    <w:proofErr w:type="spellStart"/>
                    <w:r w:rsidRPr="00E473B4">
                      <w:rPr>
                        <w:color w:val="A6A7AA" w:themeColor="text2" w:themeTint="99"/>
                      </w:rPr>
                      <w:t>consectetur</w:t>
                    </w:r>
                    <w:proofErr w:type="spellEnd"/>
                    <w:r w:rsidRPr="00E473B4">
                      <w:rPr>
                        <w:color w:val="A6A7AA" w:themeColor="text2" w:themeTint="99"/>
                      </w:rPr>
                      <w:t xml:space="preserve"> </w:t>
                    </w:r>
                    <w:proofErr w:type="spellStart"/>
                    <w:r w:rsidRPr="00E473B4">
                      <w:rPr>
                        <w:color w:val="A6A7AA" w:themeColor="text2" w:themeTint="99"/>
                      </w:rPr>
                      <w:t>adipiscing</w:t>
                    </w:r>
                    <w:proofErr w:type="spellEnd"/>
                    <w:r w:rsidRPr="00E473B4">
                      <w:rPr>
                        <w:color w:val="A6A7AA" w:themeColor="text2" w:themeTint="99"/>
                      </w:rPr>
                      <w:t xml:space="preserve"> </w:t>
                    </w:r>
                    <w:proofErr w:type="spellStart"/>
                    <w:r w:rsidRPr="00E473B4">
                      <w:rPr>
                        <w:color w:val="A6A7AA" w:themeColor="text2" w:themeTint="99"/>
                      </w:rPr>
                      <w:t>elit</w:t>
                    </w:r>
                    <w:proofErr w:type="spellEnd"/>
                  </w:p>
                </w:txbxContent>
              </v:textbox>
            </v:shape>
          </w:pict>
        </mc:Fallback>
      </mc:AlternateContent>
    </w:r>
    <w:sdt>
      <w:sdtPr>
        <w:rPr>
          <w:rStyle w:val="PageNumber"/>
          <w:color w:val="F8B022" w:themeColor="accent1"/>
        </w:rPr>
        <w:id w:val="-755671937"/>
        <w:docPartObj>
          <w:docPartGallery w:val="Page Numbers (Top of Page)"/>
          <w:docPartUnique/>
        </w:docPartObj>
      </w:sdtPr>
      <w:sdtEndPr>
        <w:rPr>
          <w:rStyle w:val="PageNumber"/>
          <w:rFonts w:ascii="Univers" w:hAnsi="Univers"/>
          <w:bCs/>
          <w:sz w:val="16"/>
          <w:szCs w:val="18"/>
        </w:rPr>
      </w:sdtEndPr>
      <w:sdtContent>
        <w:r w:rsidRPr="00E473B4">
          <w:rPr>
            <w:rStyle w:val="PageNumber"/>
            <w:rFonts w:ascii="Univers" w:hAnsi="Univers"/>
            <w:bCs/>
            <w:color w:val="F8B022" w:themeColor="accent1"/>
          </w:rPr>
          <w:fldChar w:fldCharType="begin"/>
        </w:r>
        <w:r w:rsidRPr="00E473B4">
          <w:rPr>
            <w:rStyle w:val="PageNumber"/>
            <w:rFonts w:ascii="Univers" w:hAnsi="Univers"/>
            <w:bCs/>
            <w:color w:val="F8B022" w:themeColor="accent1"/>
          </w:rPr>
          <w:instrText xml:space="preserve"> PAGE </w:instrText>
        </w:r>
        <w:r w:rsidRPr="00E473B4">
          <w:rPr>
            <w:rStyle w:val="PageNumber"/>
            <w:rFonts w:ascii="Univers" w:hAnsi="Univers"/>
            <w:bCs/>
            <w:color w:val="F8B022" w:themeColor="accent1"/>
          </w:rPr>
          <w:fldChar w:fldCharType="separate"/>
        </w:r>
        <w:r w:rsidRPr="00E473B4">
          <w:rPr>
            <w:rStyle w:val="PageNumber"/>
            <w:rFonts w:ascii="Univers" w:hAnsi="Univers"/>
            <w:bCs/>
            <w:color w:val="F8B022" w:themeColor="accent1"/>
          </w:rPr>
          <w:t>10</w:t>
        </w:r>
        <w:r w:rsidRPr="00E473B4">
          <w:rPr>
            <w:rStyle w:val="PageNumber"/>
            <w:rFonts w:ascii="Univers" w:hAnsi="Univers"/>
            <w:bCs/>
            <w:color w:val="F8B022" w:themeColor="accent1"/>
          </w:rPr>
          <w:fldChar w:fldCharType="end"/>
        </w:r>
      </w:sdtContent>
    </w:sdt>
  </w:p>
  <w:p w14:paraId="768E170C" w14:textId="77777777" w:rsidR="00923194" w:rsidRPr="00E473B4" w:rsidRDefault="00923194" w:rsidP="00435898">
    <w:pPr>
      <w:pStyle w:val="FootnoteText"/>
      <w:ind w:left="0"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80508" w14:textId="06A4CEB3" w:rsidR="00923194" w:rsidRPr="00E473B4" w:rsidRDefault="00AC7BF3" w:rsidP="00A071B7">
    <w:pPr>
      <w:pStyle w:val="Header"/>
      <w:ind w:left="0"/>
      <w:rPr>
        <w:rStyle w:val="PageNumber"/>
        <w:rFonts w:ascii="Univers" w:hAnsi="Univers"/>
        <w:bCs/>
      </w:rPr>
    </w:pPr>
    <w:sdt>
      <w:sdtPr>
        <w:rPr>
          <w:rStyle w:val="PageNumber"/>
        </w:rPr>
        <w:id w:val="-1135412905"/>
        <w:docPartObj>
          <w:docPartGallery w:val="Page Numbers (Top of Page)"/>
          <w:docPartUnique/>
        </w:docPartObj>
      </w:sdtPr>
      <w:sdtEndPr>
        <w:rPr>
          <w:rStyle w:val="PageNumber"/>
          <w:rFonts w:ascii="Univers" w:hAnsi="Univers"/>
          <w:bCs/>
          <w:sz w:val="16"/>
          <w:szCs w:val="18"/>
        </w:rPr>
      </w:sdtEndPr>
      <w:sdtContent>
        <w:r w:rsidR="00923194" w:rsidRPr="00E473B4">
          <w:rPr>
            <w:rStyle w:val="PageNumber"/>
            <w:rFonts w:ascii="Univers" w:hAnsi="Univers"/>
            <w:bCs/>
            <w:color w:val="F8B022" w:themeColor="accent1"/>
          </w:rPr>
          <w:fldChar w:fldCharType="begin"/>
        </w:r>
        <w:r w:rsidR="00923194" w:rsidRPr="00E473B4">
          <w:rPr>
            <w:rStyle w:val="PageNumber"/>
            <w:rFonts w:ascii="Univers" w:hAnsi="Univers"/>
            <w:bCs/>
            <w:color w:val="F8B022" w:themeColor="accent1"/>
          </w:rPr>
          <w:instrText xml:space="preserve"> PAGE </w:instrText>
        </w:r>
        <w:r w:rsidR="00923194" w:rsidRPr="00E473B4">
          <w:rPr>
            <w:rStyle w:val="PageNumber"/>
            <w:rFonts w:ascii="Univers" w:hAnsi="Univers"/>
            <w:bCs/>
            <w:color w:val="F8B022" w:themeColor="accent1"/>
          </w:rPr>
          <w:fldChar w:fldCharType="separate"/>
        </w:r>
        <w:r w:rsidR="00923194" w:rsidRPr="00E473B4">
          <w:rPr>
            <w:rStyle w:val="PageNumber"/>
            <w:rFonts w:ascii="Univers" w:hAnsi="Univers"/>
            <w:bCs/>
            <w:color w:val="F8B022" w:themeColor="accent1"/>
          </w:rPr>
          <w:t>10</w:t>
        </w:r>
        <w:r w:rsidR="00923194" w:rsidRPr="00E473B4">
          <w:rPr>
            <w:rStyle w:val="PageNumber"/>
            <w:rFonts w:ascii="Univers" w:hAnsi="Univers"/>
            <w:bCs/>
            <w:color w:val="F8B022" w:themeColor="accent1"/>
          </w:rPr>
          <w:fldChar w:fldCharType="end"/>
        </w:r>
      </w:sdtContent>
    </w:sdt>
  </w:p>
  <w:p w14:paraId="7405CFE1" w14:textId="77777777" w:rsidR="00923194" w:rsidRPr="00E473B4" w:rsidRDefault="00923194" w:rsidP="00A071B7">
    <w:pPr>
      <w:pStyle w:val="Header"/>
      <w:ind w:left="0"/>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6861" w14:textId="646F4E9A" w:rsidR="00E64CE4" w:rsidRPr="00E473B4" w:rsidRDefault="00E64CE4" w:rsidP="00E64CE4">
    <w:pPr>
      <w:pStyle w:val="FootnoteText"/>
      <w:ind w:left="0" w:right="360" w:firstLine="0"/>
    </w:pPr>
    <w:r w:rsidRPr="00E473B4">
      <w:rPr>
        <w:noProof/>
      </w:rPr>
      <mc:AlternateContent>
        <mc:Choice Requires="wps">
          <w:drawing>
            <wp:anchor distT="0" distB="0" distL="114300" distR="114300" simplePos="0" relativeHeight="251658244" behindDoc="0" locked="0" layoutInCell="1" allowOverlap="1" wp14:anchorId="1D275386" wp14:editId="4DFFB481">
              <wp:simplePos x="0" y="0"/>
              <wp:positionH relativeFrom="column">
                <wp:posOffset>-946150</wp:posOffset>
              </wp:positionH>
              <wp:positionV relativeFrom="paragraph">
                <wp:posOffset>-449580</wp:posOffset>
              </wp:positionV>
              <wp:extent cx="7680960" cy="10740043"/>
              <wp:effectExtent l="0" t="0" r="2540" b="4445"/>
              <wp:wrapNone/>
              <wp:docPr id="1551389082" name="Rectangle 14"/>
              <wp:cNvGraphicFramePr/>
              <a:graphic xmlns:a="http://schemas.openxmlformats.org/drawingml/2006/main">
                <a:graphicData uri="http://schemas.microsoft.com/office/word/2010/wordprocessingShape">
                  <wps:wsp>
                    <wps:cNvSpPr/>
                    <wps:spPr>
                      <a:xfrm>
                        <a:off x="0" y="0"/>
                        <a:ext cx="7680960" cy="10740043"/>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C3932A9">
            <v:rect id="Rectangle 14" style="position:absolute;margin-left:-74.5pt;margin-top:-35.4pt;width:604.8pt;height:84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b022 [3204]" stroked="f" strokeweight="1pt" w14:anchorId="40385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&#1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27AD" w14:textId="2894345E" w:rsidR="00574199" w:rsidRPr="00E473B4" w:rsidRDefault="00574199" w:rsidP="00A071B7">
    <w:pPr>
      <w:pStyle w:val="Header"/>
      <w:ind w:left="0"/>
      <w:rPr>
        <w:rStyle w:val="PageNumber"/>
        <w:rFonts w:ascii="Univers" w:hAnsi="Univers"/>
        <w:bCs/>
      </w:rPr>
    </w:pPr>
    <w:r w:rsidRPr="00E473B4">
      <w:rPr>
        <w:noProof/>
      </w:rPr>
      <mc:AlternateContent>
        <mc:Choice Requires="wps">
          <w:drawing>
            <wp:anchor distT="0" distB="0" distL="114300" distR="114300" simplePos="0" relativeHeight="251658243" behindDoc="0" locked="0" layoutInCell="1" allowOverlap="1" wp14:anchorId="5B220228" wp14:editId="42BAD80A">
              <wp:simplePos x="0" y="0"/>
              <wp:positionH relativeFrom="column">
                <wp:posOffset>-939191</wp:posOffset>
              </wp:positionH>
              <wp:positionV relativeFrom="paragraph">
                <wp:posOffset>-464107</wp:posOffset>
              </wp:positionV>
              <wp:extent cx="7680960" cy="10740043"/>
              <wp:effectExtent l="0" t="0" r="2540" b="4445"/>
              <wp:wrapNone/>
              <wp:docPr id="835754193" name="Rectangle 14"/>
              <wp:cNvGraphicFramePr/>
              <a:graphic xmlns:a="http://schemas.openxmlformats.org/drawingml/2006/main">
                <a:graphicData uri="http://schemas.microsoft.com/office/word/2010/wordprocessingShape">
                  <wps:wsp>
                    <wps:cNvSpPr/>
                    <wps:spPr>
                      <a:xfrm>
                        <a:off x="0" y="0"/>
                        <a:ext cx="7680960" cy="10740043"/>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6EDD4F7">
            <v:rect id="Rectangle 14" style="position:absolute;margin-left:-73.95pt;margin-top:-36.55pt;width:604.8pt;height:84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b022 [3204]" stroked="f" strokeweight="1pt" w14:anchorId="5E62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"/>
          </w:pict>
        </mc:Fallback>
      </mc:AlternateContent>
    </w:r>
  </w:p>
  <w:p w14:paraId="0729F92F" w14:textId="7EFE955F" w:rsidR="00574199" w:rsidRPr="00E473B4" w:rsidRDefault="00574199" w:rsidP="00A071B7">
    <w:pPr>
      <w:pStyle w:val="Header"/>
      <w:ind w:left="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BFB"/>
    <w:multiLevelType w:val="hybridMultilevel"/>
    <w:tmpl w:val="992C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412DC"/>
    <w:multiLevelType w:val="hybridMultilevel"/>
    <w:tmpl w:val="58AA07DC"/>
    <w:lvl w:ilvl="0" w:tplc="B7941BEE">
      <w:start w:val="1"/>
      <w:numFmt w:val="bullet"/>
      <w:lvlText w:val=""/>
      <w:lvlJc w:val="left"/>
      <w:pPr>
        <w:ind w:left="720" w:hanging="360"/>
      </w:pPr>
      <w:rPr>
        <w:rFonts w:ascii="Symbol" w:hAnsi="Symbol" w:hint="default"/>
        <w:color w:val="F8B022"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1205E57"/>
    <w:multiLevelType w:val="hybridMultilevel"/>
    <w:tmpl w:val="E43C5046"/>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610C52"/>
    <w:multiLevelType w:val="hybridMultilevel"/>
    <w:tmpl w:val="B6FEA3E0"/>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B2186"/>
    <w:multiLevelType w:val="hybridMultilevel"/>
    <w:tmpl w:val="799E10B2"/>
    <w:lvl w:ilvl="0" w:tplc="B7941BEE">
      <w:start w:val="1"/>
      <w:numFmt w:val="bullet"/>
      <w:lvlText w:val=""/>
      <w:lvlJc w:val="left"/>
      <w:pPr>
        <w:ind w:left="720" w:hanging="360"/>
      </w:pPr>
      <w:rPr>
        <w:rFonts w:ascii="Symbol" w:hAnsi="Symbol" w:hint="default"/>
        <w:color w:val="F8B022"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945D51"/>
    <w:multiLevelType w:val="hybridMultilevel"/>
    <w:tmpl w:val="576EA938"/>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744145"/>
    <w:multiLevelType w:val="multilevel"/>
    <w:tmpl w:val="7AEE789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753F82"/>
    <w:multiLevelType w:val="hybridMultilevel"/>
    <w:tmpl w:val="3A7CFDC0"/>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E3DD4"/>
    <w:multiLevelType w:val="hybridMultilevel"/>
    <w:tmpl w:val="6F767A18"/>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B01D2E"/>
    <w:multiLevelType w:val="hybridMultilevel"/>
    <w:tmpl w:val="6D42E76C"/>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4055A"/>
    <w:multiLevelType w:val="hybridMultilevel"/>
    <w:tmpl w:val="F106FD96"/>
    <w:lvl w:ilvl="0" w:tplc="BD781606">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E5F73B3"/>
    <w:multiLevelType w:val="hybridMultilevel"/>
    <w:tmpl w:val="B290B358"/>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970A4"/>
    <w:multiLevelType w:val="multilevel"/>
    <w:tmpl w:val="66D69DFC"/>
    <w:styleLink w:val="CurrentList4"/>
    <w:lvl w:ilvl="0">
      <w:start w:val="1"/>
      <w:numFmt w:val="decimal"/>
      <w:lvlText w:val="%1."/>
      <w:lvlJc w:val="left"/>
      <w:pPr>
        <w:ind w:left="360" w:hanging="360"/>
      </w:pPr>
      <w:rPr>
        <w:rFonts w:hint="default"/>
        <w:b/>
        <w:i w:val="0"/>
        <w:color w:val="6C6E71" w:themeColor="text2"/>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5E6DD3"/>
    <w:multiLevelType w:val="hybridMultilevel"/>
    <w:tmpl w:val="24D4403A"/>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896FD2"/>
    <w:multiLevelType w:val="hybridMultilevel"/>
    <w:tmpl w:val="D376E032"/>
    <w:lvl w:ilvl="0" w:tplc="B7941BEE">
      <w:start w:val="1"/>
      <w:numFmt w:val="bullet"/>
      <w:lvlText w:val=""/>
      <w:lvlJc w:val="left"/>
      <w:pPr>
        <w:ind w:left="720" w:hanging="360"/>
      </w:pPr>
      <w:rPr>
        <w:rFonts w:ascii="Symbol" w:hAnsi="Symbol" w:hint="default"/>
        <w:color w:val="F8B02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0E5195"/>
    <w:multiLevelType w:val="multilevel"/>
    <w:tmpl w:val="66D69DFC"/>
    <w:lvl w:ilvl="0">
      <w:start w:val="1"/>
      <w:numFmt w:val="decimal"/>
      <w:pStyle w:val="NumberedList"/>
      <w:lvlText w:val="%1."/>
      <w:lvlJc w:val="left"/>
      <w:pPr>
        <w:ind w:left="360" w:hanging="360"/>
      </w:pPr>
      <w:rPr>
        <w:rFonts w:hint="default"/>
        <w:b/>
        <w:i w:val="0"/>
        <w:color w:val="6C6E71" w:themeColor="text2"/>
      </w:rPr>
    </w:lvl>
    <w:lvl w:ilvl="1">
      <w:start w:val="1"/>
      <w:numFmt w:val="decimal"/>
      <w:lvlText w:val="%1.%2."/>
      <w:lvlJc w:val="left"/>
      <w:pPr>
        <w:ind w:left="792" w:hanging="432"/>
      </w:pPr>
      <w:rPr>
        <w:rFonts w:hint="default"/>
        <w:b/>
        <w:i w:val="0"/>
      </w:rPr>
    </w:lvl>
    <w:lvl w:ilvl="2">
      <w:start w:val="1"/>
      <w:numFmt w:val="decimal"/>
      <w:pStyle w:val="NumberedLis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2E47440"/>
    <w:multiLevelType w:val="hybridMultilevel"/>
    <w:tmpl w:val="1F486950"/>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E0538"/>
    <w:multiLevelType w:val="hybridMultilevel"/>
    <w:tmpl w:val="ED5C9DDC"/>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B857C9"/>
    <w:multiLevelType w:val="hybridMultilevel"/>
    <w:tmpl w:val="F502E892"/>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6C4FF9"/>
    <w:multiLevelType w:val="hybridMultilevel"/>
    <w:tmpl w:val="18EA34BE"/>
    <w:lvl w:ilvl="0" w:tplc="BD781606">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67E19C5"/>
    <w:multiLevelType w:val="hybridMultilevel"/>
    <w:tmpl w:val="A81A6942"/>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805694"/>
    <w:multiLevelType w:val="hybridMultilevel"/>
    <w:tmpl w:val="869A56FC"/>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80F2814"/>
    <w:multiLevelType w:val="hybridMultilevel"/>
    <w:tmpl w:val="8E6C729C"/>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4D6EE4"/>
    <w:multiLevelType w:val="hybridMultilevel"/>
    <w:tmpl w:val="DBD40966"/>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993308"/>
    <w:multiLevelType w:val="hybridMultilevel"/>
    <w:tmpl w:val="D9785688"/>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A7F2499"/>
    <w:multiLevelType w:val="hybridMultilevel"/>
    <w:tmpl w:val="8A2E6C12"/>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F02E11"/>
    <w:multiLevelType w:val="hybridMultilevel"/>
    <w:tmpl w:val="DAAEE6D0"/>
    <w:lvl w:ilvl="0" w:tplc="B7941BEE">
      <w:start w:val="1"/>
      <w:numFmt w:val="bullet"/>
      <w:lvlText w:val=""/>
      <w:lvlJc w:val="left"/>
      <w:pPr>
        <w:ind w:left="360" w:hanging="360"/>
      </w:pPr>
      <w:rPr>
        <w:rFonts w:ascii="Symbol" w:hAnsi="Symbol" w:hint="default"/>
        <w:color w:val="F8B02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BA52DD2"/>
    <w:multiLevelType w:val="hybridMultilevel"/>
    <w:tmpl w:val="245C3E30"/>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BE139E3"/>
    <w:multiLevelType w:val="hybridMultilevel"/>
    <w:tmpl w:val="EB2816D4"/>
    <w:lvl w:ilvl="0" w:tplc="B7941BEE">
      <w:start w:val="1"/>
      <w:numFmt w:val="bullet"/>
      <w:lvlText w:val=""/>
      <w:lvlJc w:val="left"/>
      <w:pPr>
        <w:ind w:left="720" w:hanging="360"/>
      </w:pPr>
      <w:rPr>
        <w:rFonts w:ascii="Symbol" w:hAnsi="Symbol" w:hint="default"/>
        <w:color w:val="F8B02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DC5E31"/>
    <w:multiLevelType w:val="multilevel"/>
    <w:tmpl w:val="BC942A3A"/>
    <w:lvl w:ilvl="0">
      <w:start w:val="1"/>
      <w:numFmt w:val="bullet"/>
      <w:lvlText w:val=""/>
      <w:lvlJc w:val="left"/>
      <w:pPr>
        <w:ind w:left="720" w:hanging="360"/>
      </w:pPr>
      <w:rPr>
        <w:rFonts w:ascii="Symbol" w:hAnsi="Symbol" w:hint="default"/>
        <w:color w:val="000000" w:themeColor="text1"/>
        <w:u w:color="FFFFFF" w:themeColor="background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08E2CD3"/>
    <w:multiLevelType w:val="hybridMultilevel"/>
    <w:tmpl w:val="4B34874A"/>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24766C"/>
    <w:multiLevelType w:val="hybridMultilevel"/>
    <w:tmpl w:val="D020E6D2"/>
    <w:lvl w:ilvl="0" w:tplc="B7941BEE">
      <w:start w:val="1"/>
      <w:numFmt w:val="bullet"/>
      <w:lvlText w:val=""/>
      <w:lvlJc w:val="left"/>
      <w:pPr>
        <w:ind w:left="720" w:hanging="360"/>
      </w:pPr>
      <w:rPr>
        <w:rFonts w:ascii="Symbol" w:hAnsi="Symbol" w:hint="default"/>
        <w:color w:val="F8B022"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4841D33"/>
    <w:multiLevelType w:val="hybridMultilevel"/>
    <w:tmpl w:val="E18C4AFA"/>
    <w:lvl w:ilvl="0" w:tplc="BD781606">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5241774"/>
    <w:multiLevelType w:val="hybridMultilevel"/>
    <w:tmpl w:val="E5E28BB8"/>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6F3BD8"/>
    <w:multiLevelType w:val="multilevel"/>
    <w:tmpl w:val="E438F074"/>
    <w:lvl w:ilvl="0">
      <w:start w:val="1"/>
      <w:numFmt w:val="bullet"/>
      <w:lvlText w:val=""/>
      <w:lvlJc w:val="left"/>
      <w:pPr>
        <w:ind w:left="360" w:hanging="360"/>
      </w:pPr>
      <w:rPr>
        <w:rFonts w:ascii="Symbol" w:hAnsi="Symbol" w:hint="default"/>
        <w:color w:val="F8B022" w:themeColor="accent1"/>
      </w:rPr>
    </w:lvl>
    <w:lvl w:ilvl="1">
      <w:start w:val="1"/>
      <w:numFmt w:val="bullet"/>
      <w:lvlText w:val=""/>
      <w:lvlJc w:val="left"/>
      <w:pPr>
        <w:ind w:left="720" w:hanging="360"/>
      </w:pPr>
      <w:rPr>
        <w:rFonts w:ascii="Symbol" w:hAnsi="Symbol" w:hint="default"/>
        <w:color w:val="F9B122"/>
        <w:sz w:val="1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88A6C4C"/>
    <w:multiLevelType w:val="multilevel"/>
    <w:tmpl w:val="0288583E"/>
    <w:lvl w:ilvl="0">
      <w:start w:val="1"/>
      <w:numFmt w:val="bullet"/>
      <w:lvlText w:val="●"/>
      <w:lvlJc w:val="left"/>
      <w:pPr>
        <w:ind w:left="720" w:hanging="360"/>
      </w:pPr>
      <w:rPr>
        <w:rFonts w:ascii="Noto Sans Symbols" w:eastAsia="Noto Sans Symbols" w:hAnsi="Noto Sans Symbols" w:cs="Noto Sans Symbols"/>
        <w:color w:val="F8B022" w:themeColor="accent1"/>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92B1E09"/>
    <w:multiLevelType w:val="hybridMultilevel"/>
    <w:tmpl w:val="EED4FAFC"/>
    <w:lvl w:ilvl="0" w:tplc="2DF2E3B2">
      <w:start w:val="1"/>
      <w:numFmt w:val="bullet"/>
      <w:lvlText w:val=""/>
      <w:lvlJc w:val="left"/>
      <w:pPr>
        <w:ind w:left="720" w:hanging="360"/>
      </w:pPr>
      <w:rPr>
        <w:rFonts w:ascii="Symbol" w:hAnsi="Symbol" w:hint="default"/>
        <w:color w:val="000000" w:themeColor="text1"/>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9E44D0A"/>
    <w:multiLevelType w:val="hybridMultilevel"/>
    <w:tmpl w:val="88FE0B68"/>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8357DA"/>
    <w:multiLevelType w:val="multilevel"/>
    <w:tmpl w:val="74C0797A"/>
    <w:lvl w:ilvl="0">
      <w:start w:val="1"/>
      <w:numFmt w:val="bullet"/>
      <w:lvlText w:val=""/>
      <w:lvlJc w:val="left"/>
      <w:pPr>
        <w:ind w:left="720" w:hanging="360"/>
      </w:pPr>
      <w:rPr>
        <w:rFonts w:ascii="Symbol" w:hAnsi="Symbol" w:hint="default"/>
        <w:color w:val="F8B022" w:themeColor="accent1"/>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1A53754"/>
    <w:multiLevelType w:val="multilevel"/>
    <w:tmpl w:val="D1BA4422"/>
    <w:lvl w:ilvl="0">
      <w:start w:val="1"/>
      <w:numFmt w:val="bullet"/>
      <w:lvlText w:val="●"/>
      <w:lvlJc w:val="left"/>
      <w:pPr>
        <w:ind w:left="720" w:hanging="360"/>
      </w:pPr>
      <w:rPr>
        <w:rFonts w:ascii="Noto Sans Symbols" w:eastAsia="Noto Sans Symbols" w:hAnsi="Noto Sans Symbols" w:cs="Noto Sans Symbols"/>
        <w:color w:val="F8B022" w:themeColor="accent1"/>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2E36FA5"/>
    <w:multiLevelType w:val="hybridMultilevel"/>
    <w:tmpl w:val="C6540434"/>
    <w:lvl w:ilvl="0" w:tplc="CB40CBFC">
      <w:start w:val="1"/>
      <w:numFmt w:val="bullet"/>
      <w:pStyle w:val="ListParagraph"/>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1" w15:restartNumberingAfterBreak="0">
    <w:nsid w:val="34E15749"/>
    <w:multiLevelType w:val="hybridMultilevel"/>
    <w:tmpl w:val="8C3EC71E"/>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9081FED"/>
    <w:multiLevelType w:val="hybridMultilevel"/>
    <w:tmpl w:val="DAF0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FE16F2"/>
    <w:multiLevelType w:val="multilevel"/>
    <w:tmpl w:val="46967914"/>
    <w:lvl w:ilvl="0">
      <w:start w:val="1"/>
      <w:numFmt w:val="decimal"/>
      <w:lvlText w:val="%1."/>
      <w:lvlJc w:val="left"/>
      <w:pPr>
        <w:ind w:left="360" w:hanging="360"/>
      </w:pPr>
      <w:rPr>
        <w:rFonts w:hint="default"/>
        <w:color w:val="F9B122"/>
      </w:rPr>
    </w:lvl>
    <w:lvl w:ilvl="1">
      <w:start w:val="4"/>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3A714B7D"/>
    <w:multiLevelType w:val="hybridMultilevel"/>
    <w:tmpl w:val="9578B542"/>
    <w:lvl w:ilvl="0" w:tplc="2DF2E3B2">
      <w:start w:val="1"/>
      <w:numFmt w:val="bullet"/>
      <w:lvlText w:val=""/>
      <w:lvlJc w:val="left"/>
      <w:pPr>
        <w:ind w:left="720" w:hanging="360"/>
      </w:pPr>
      <w:rPr>
        <w:rFonts w:ascii="Symbol" w:hAnsi="Symbol" w:hint="default"/>
        <w:color w:val="000000" w:themeColor="text1"/>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06F165D"/>
    <w:multiLevelType w:val="hybridMultilevel"/>
    <w:tmpl w:val="6164C5EA"/>
    <w:lvl w:ilvl="0" w:tplc="B7941BEE">
      <w:start w:val="1"/>
      <w:numFmt w:val="bullet"/>
      <w:lvlText w:val=""/>
      <w:lvlJc w:val="left"/>
      <w:pPr>
        <w:ind w:left="720" w:hanging="360"/>
      </w:pPr>
      <w:rPr>
        <w:rFonts w:ascii="Symbol" w:hAnsi="Symbol" w:hint="default"/>
        <w:color w:val="F8B02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8A25C7"/>
    <w:multiLevelType w:val="hybridMultilevel"/>
    <w:tmpl w:val="00B68968"/>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6A27B7"/>
    <w:multiLevelType w:val="hybridMultilevel"/>
    <w:tmpl w:val="889E97A8"/>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32D62C0"/>
    <w:multiLevelType w:val="hybridMultilevel"/>
    <w:tmpl w:val="456A4F08"/>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CD3209"/>
    <w:multiLevelType w:val="hybridMultilevel"/>
    <w:tmpl w:val="5BAC47A2"/>
    <w:lvl w:ilvl="0" w:tplc="329CD62A">
      <w:start w:val="1"/>
      <w:numFmt w:val="bullet"/>
      <w:lvlText w:val=""/>
      <w:lvlJc w:val="left"/>
      <w:pPr>
        <w:ind w:left="360" w:hanging="360"/>
      </w:pPr>
      <w:rPr>
        <w:rFonts w:ascii="Symbol" w:hAnsi="Symbol" w:hint="default"/>
        <w:color w:val="F9B122"/>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5481F2B"/>
    <w:multiLevelType w:val="hybridMultilevel"/>
    <w:tmpl w:val="C282AAAA"/>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DB075A"/>
    <w:multiLevelType w:val="hybridMultilevel"/>
    <w:tmpl w:val="AA1C72F6"/>
    <w:lvl w:ilvl="0" w:tplc="B7941BEE">
      <w:start w:val="1"/>
      <w:numFmt w:val="bullet"/>
      <w:lvlText w:val=""/>
      <w:lvlJc w:val="left"/>
      <w:pPr>
        <w:ind w:left="360" w:hanging="360"/>
      </w:pPr>
      <w:rPr>
        <w:rFonts w:ascii="Symbol" w:hAnsi="Symbol" w:hint="default"/>
        <w:color w:val="F8B022"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D74DB7"/>
    <w:multiLevelType w:val="hybridMultilevel"/>
    <w:tmpl w:val="4D20539E"/>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344383"/>
    <w:multiLevelType w:val="hybridMultilevel"/>
    <w:tmpl w:val="7D34CA48"/>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91A307C"/>
    <w:multiLevelType w:val="hybridMultilevel"/>
    <w:tmpl w:val="968E3C42"/>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500B23"/>
    <w:multiLevelType w:val="hybridMultilevel"/>
    <w:tmpl w:val="D50E071C"/>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B5029F"/>
    <w:multiLevelType w:val="hybridMultilevel"/>
    <w:tmpl w:val="682258F8"/>
    <w:lvl w:ilvl="0" w:tplc="329CD62A">
      <w:start w:val="1"/>
      <w:numFmt w:val="bullet"/>
      <w:lvlText w:val=""/>
      <w:lvlJc w:val="left"/>
      <w:pPr>
        <w:ind w:left="360" w:hanging="360"/>
      </w:pPr>
      <w:rPr>
        <w:rFonts w:ascii="Symbol" w:hAnsi="Symbol" w:hint="default"/>
        <w:color w:val="F9B122"/>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EE440ED"/>
    <w:multiLevelType w:val="multilevel"/>
    <w:tmpl w:val="E78ED3B8"/>
    <w:lvl w:ilvl="0">
      <w:start w:val="1"/>
      <w:numFmt w:val="bullet"/>
      <w:lvlText w:val=""/>
      <w:lvlJc w:val="left"/>
      <w:pPr>
        <w:ind w:left="360" w:hanging="360"/>
      </w:pPr>
      <w:rPr>
        <w:rFonts w:ascii="Symbol" w:hAnsi="Symbol" w:hint="default"/>
        <w:color w:val="F8B022" w:themeColor="accent1"/>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8" w15:restartNumberingAfterBreak="0">
    <w:nsid w:val="533C5B81"/>
    <w:multiLevelType w:val="hybridMultilevel"/>
    <w:tmpl w:val="74E4E316"/>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AF200B"/>
    <w:multiLevelType w:val="hybridMultilevel"/>
    <w:tmpl w:val="1E38CA2C"/>
    <w:lvl w:ilvl="0" w:tplc="329CD62A">
      <w:start w:val="1"/>
      <w:numFmt w:val="bullet"/>
      <w:lvlText w:val=""/>
      <w:lvlJc w:val="left"/>
      <w:pPr>
        <w:ind w:left="360" w:hanging="360"/>
      </w:pPr>
      <w:rPr>
        <w:rFonts w:ascii="Symbol" w:hAnsi="Symbol" w:hint="default"/>
        <w:color w:val="F9B122"/>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7812EA8"/>
    <w:multiLevelType w:val="hybridMultilevel"/>
    <w:tmpl w:val="2FFA0744"/>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7FB7EF9"/>
    <w:multiLevelType w:val="hybridMultilevel"/>
    <w:tmpl w:val="CC68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CC5B77"/>
    <w:multiLevelType w:val="multilevel"/>
    <w:tmpl w:val="266E9156"/>
    <w:lvl w:ilvl="0">
      <w:start w:val="1"/>
      <w:numFmt w:val="bullet"/>
      <w:lvlText w:val=""/>
      <w:lvlJc w:val="left"/>
      <w:pPr>
        <w:ind w:left="720" w:hanging="360"/>
      </w:pPr>
      <w:rPr>
        <w:rFonts w:ascii="Symbol" w:hAnsi="Symbol" w:hint="default"/>
        <w:color w:val="F8B022" w:themeColor="accent1"/>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C934497"/>
    <w:multiLevelType w:val="multilevel"/>
    <w:tmpl w:val="A856569E"/>
    <w:lvl w:ilvl="0">
      <w:start w:val="1"/>
      <w:numFmt w:val="bullet"/>
      <w:lvlText w:val="●"/>
      <w:lvlJc w:val="left"/>
      <w:pPr>
        <w:ind w:left="720" w:hanging="360"/>
      </w:pPr>
      <w:rPr>
        <w:rFonts w:ascii="Noto Sans Symbols" w:eastAsia="Noto Sans Symbols" w:hAnsi="Noto Sans Symbols" w:cs="Noto Sans Symbols"/>
        <w:color w:val="F8B022" w:themeColor="accent1"/>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F672DC8"/>
    <w:multiLevelType w:val="hybridMultilevel"/>
    <w:tmpl w:val="18B4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C250EA"/>
    <w:multiLevelType w:val="hybridMultilevel"/>
    <w:tmpl w:val="C31814FC"/>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FD11F0A"/>
    <w:multiLevelType w:val="hybridMultilevel"/>
    <w:tmpl w:val="060416D8"/>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FE6E3B"/>
    <w:multiLevelType w:val="hybridMultilevel"/>
    <w:tmpl w:val="500C49C0"/>
    <w:lvl w:ilvl="0" w:tplc="B7941BEE">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6D033C"/>
    <w:multiLevelType w:val="hybridMultilevel"/>
    <w:tmpl w:val="83200628"/>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E1357B"/>
    <w:multiLevelType w:val="hybridMultilevel"/>
    <w:tmpl w:val="011A86F2"/>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4625DAE"/>
    <w:multiLevelType w:val="hybridMultilevel"/>
    <w:tmpl w:val="655CFDA0"/>
    <w:lvl w:ilvl="0" w:tplc="B7941BEE">
      <w:start w:val="1"/>
      <w:numFmt w:val="bullet"/>
      <w:lvlText w:val=""/>
      <w:lvlJc w:val="left"/>
      <w:pPr>
        <w:ind w:left="1080" w:hanging="360"/>
      </w:pPr>
      <w:rPr>
        <w:rFonts w:ascii="Symbol" w:hAnsi="Symbol" w:hint="default"/>
        <w:color w:val="F8B022"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51B0F9B"/>
    <w:multiLevelType w:val="hybridMultilevel"/>
    <w:tmpl w:val="284E966C"/>
    <w:lvl w:ilvl="0" w:tplc="BD781606">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53D268F"/>
    <w:multiLevelType w:val="multilevel"/>
    <w:tmpl w:val="E69EDFC4"/>
    <w:lvl w:ilvl="0">
      <w:start w:val="1"/>
      <w:numFmt w:val="bullet"/>
      <w:lvlText w:val="●"/>
      <w:lvlJc w:val="left"/>
      <w:pPr>
        <w:ind w:left="630" w:hanging="360"/>
      </w:pPr>
      <w:rPr>
        <w:rFonts w:ascii="Noto Sans Symbols" w:eastAsia="Noto Sans Symbols" w:hAnsi="Noto Sans Symbols" w:cs="Noto Sans Symbols"/>
        <w:color w:val="F8B022" w:themeColor="accent1"/>
        <w:sz w:val="20"/>
        <w:szCs w:val="20"/>
      </w:rPr>
    </w:lvl>
    <w:lvl w:ilvl="1">
      <w:start w:val="1"/>
      <w:numFmt w:val="bullet"/>
      <w:lvlText w:val="●"/>
      <w:lvlJc w:val="left"/>
      <w:pPr>
        <w:ind w:left="1350" w:hanging="360"/>
      </w:pPr>
      <w:rPr>
        <w:rFonts w:ascii="Noto Sans Symbols" w:eastAsia="Noto Sans Symbols" w:hAnsi="Noto Sans Symbols" w:cs="Noto Sans Symbols"/>
        <w:sz w:val="20"/>
        <w:szCs w:val="20"/>
      </w:rPr>
    </w:lvl>
    <w:lvl w:ilvl="2">
      <w:start w:val="1"/>
      <w:numFmt w:val="bullet"/>
      <w:lvlText w:val="●"/>
      <w:lvlJc w:val="left"/>
      <w:pPr>
        <w:ind w:left="2070" w:hanging="360"/>
      </w:pPr>
      <w:rPr>
        <w:rFonts w:ascii="Noto Sans Symbols" w:eastAsia="Noto Sans Symbols" w:hAnsi="Noto Sans Symbols" w:cs="Noto Sans Symbols"/>
        <w:sz w:val="20"/>
        <w:szCs w:val="20"/>
      </w:rPr>
    </w:lvl>
    <w:lvl w:ilvl="3">
      <w:start w:val="1"/>
      <w:numFmt w:val="bullet"/>
      <w:lvlText w:val="●"/>
      <w:lvlJc w:val="left"/>
      <w:pPr>
        <w:ind w:left="2790" w:hanging="360"/>
      </w:pPr>
      <w:rPr>
        <w:rFonts w:ascii="Noto Sans Symbols" w:eastAsia="Noto Sans Symbols" w:hAnsi="Noto Sans Symbols" w:cs="Noto Sans Symbols"/>
        <w:sz w:val="20"/>
        <w:szCs w:val="20"/>
      </w:rPr>
    </w:lvl>
    <w:lvl w:ilvl="4">
      <w:start w:val="1"/>
      <w:numFmt w:val="bullet"/>
      <w:lvlText w:val="●"/>
      <w:lvlJc w:val="left"/>
      <w:pPr>
        <w:ind w:left="3510" w:hanging="360"/>
      </w:pPr>
      <w:rPr>
        <w:rFonts w:ascii="Noto Sans Symbols" w:eastAsia="Noto Sans Symbols" w:hAnsi="Noto Sans Symbols" w:cs="Noto Sans Symbols"/>
        <w:sz w:val="20"/>
        <w:szCs w:val="20"/>
      </w:rPr>
    </w:lvl>
    <w:lvl w:ilvl="5">
      <w:start w:val="1"/>
      <w:numFmt w:val="bullet"/>
      <w:lvlText w:val="●"/>
      <w:lvlJc w:val="left"/>
      <w:pPr>
        <w:ind w:left="4230" w:hanging="360"/>
      </w:pPr>
      <w:rPr>
        <w:rFonts w:ascii="Noto Sans Symbols" w:eastAsia="Noto Sans Symbols" w:hAnsi="Noto Sans Symbols" w:cs="Noto Sans Symbols"/>
        <w:sz w:val="20"/>
        <w:szCs w:val="20"/>
      </w:rPr>
    </w:lvl>
    <w:lvl w:ilvl="6">
      <w:start w:val="1"/>
      <w:numFmt w:val="bullet"/>
      <w:lvlText w:val="●"/>
      <w:lvlJc w:val="left"/>
      <w:pPr>
        <w:ind w:left="4950" w:hanging="360"/>
      </w:pPr>
      <w:rPr>
        <w:rFonts w:ascii="Noto Sans Symbols" w:eastAsia="Noto Sans Symbols" w:hAnsi="Noto Sans Symbols" w:cs="Noto Sans Symbols"/>
        <w:sz w:val="20"/>
        <w:szCs w:val="20"/>
      </w:rPr>
    </w:lvl>
    <w:lvl w:ilvl="7">
      <w:start w:val="1"/>
      <w:numFmt w:val="bullet"/>
      <w:lvlText w:val="●"/>
      <w:lvlJc w:val="left"/>
      <w:pPr>
        <w:ind w:left="5670" w:hanging="360"/>
      </w:pPr>
      <w:rPr>
        <w:rFonts w:ascii="Noto Sans Symbols" w:eastAsia="Noto Sans Symbols" w:hAnsi="Noto Sans Symbols" w:cs="Noto Sans Symbols"/>
        <w:sz w:val="20"/>
        <w:szCs w:val="20"/>
      </w:rPr>
    </w:lvl>
    <w:lvl w:ilvl="8">
      <w:start w:val="1"/>
      <w:numFmt w:val="bullet"/>
      <w:lvlText w:val="●"/>
      <w:lvlJc w:val="left"/>
      <w:pPr>
        <w:ind w:left="6390" w:hanging="360"/>
      </w:pPr>
      <w:rPr>
        <w:rFonts w:ascii="Noto Sans Symbols" w:eastAsia="Noto Sans Symbols" w:hAnsi="Noto Sans Symbols" w:cs="Noto Sans Symbols"/>
        <w:sz w:val="20"/>
        <w:szCs w:val="20"/>
      </w:rPr>
    </w:lvl>
  </w:abstractNum>
  <w:abstractNum w:abstractNumId="73" w15:restartNumberingAfterBreak="0">
    <w:nsid w:val="680D024E"/>
    <w:multiLevelType w:val="hybridMultilevel"/>
    <w:tmpl w:val="3F84FA58"/>
    <w:lvl w:ilvl="0" w:tplc="B7941BEE">
      <w:start w:val="1"/>
      <w:numFmt w:val="bullet"/>
      <w:lvlText w:val=""/>
      <w:lvlJc w:val="left"/>
      <w:pPr>
        <w:ind w:left="720" w:hanging="360"/>
      </w:pPr>
      <w:rPr>
        <w:rFonts w:ascii="Symbol" w:hAnsi="Symbol" w:hint="default"/>
        <w:color w:val="F8B022"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68321CDA"/>
    <w:multiLevelType w:val="hybridMultilevel"/>
    <w:tmpl w:val="0F00ED12"/>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B405E8"/>
    <w:multiLevelType w:val="hybridMultilevel"/>
    <w:tmpl w:val="A2FE7AEE"/>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C9735EA"/>
    <w:multiLevelType w:val="hybridMultilevel"/>
    <w:tmpl w:val="1A3856F8"/>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C90587"/>
    <w:multiLevelType w:val="hybridMultilevel"/>
    <w:tmpl w:val="8960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E9179FE"/>
    <w:multiLevelType w:val="multilevel"/>
    <w:tmpl w:val="102A996E"/>
    <w:styleLink w:val="CurrentList3"/>
    <w:lvl w:ilvl="0">
      <w:start w:val="1"/>
      <w:numFmt w:val="decimal"/>
      <w:lvlText w:val="%1."/>
      <w:lvlJc w:val="left"/>
      <w:pPr>
        <w:ind w:left="360" w:hanging="360"/>
      </w:pPr>
      <w:rPr>
        <w:rFonts w:hint="default"/>
        <w:b/>
        <w:i w:val="0"/>
        <w:color w:val="6C6E71"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EFB5AA5"/>
    <w:multiLevelType w:val="multilevel"/>
    <w:tmpl w:val="4E405760"/>
    <w:styleLink w:val="CurrentList2"/>
    <w:lvl w:ilvl="0">
      <w:start w:val="1"/>
      <w:numFmt w:val="decimal"/>
      <w:lvlText w:val="%1."/>
      <w:lvlJc w:val="left"/>
      <w:pPr>
        <w:ind w:left="360" w:hanging="360"/>
      </w:pPr>
      <w:rPr>
        <w:rFonts w:hint="default"/>
        <w:b/>
        <w:i w:val="0"/>
        <w:color w:val="E04F61" w:themeColor="accent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F0014E6"/>
    <w:multiLevelType w:val="hybridMultilevel"/>
    <w:tmpl w:val="B67E7A22"/>
    <w:lvl w:ilvl="0" w:tplc="B7941BEE">
      <w:start w:val="1"/>
      <w:numFmt w:val="bullet"/>
      <w:lvlText w:val=""/>
      <w:lvlJc w:val="left"/>
      <w:pPr>
        <w:ind w:left="360" w:hanging="360"/>
      </w:pPr>
      <w:rPr>
        <w:rFonts w:ascii="Symbol" w:hAnsi="Symbol" w:hint="default"/>
        <w:color w:val="F8B022"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F8A54DE"/>
    <w:multiLevelType w:val="hybridMultilevel"/>
    <w:tmpl w:val="007014C8"/>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FAA1F9A"/>
    <w:multiLevelType w:val="hybridMultilevel"/>
    <w:tmpl w:val="29DEB7FA"/>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12159C6"/>
    <w:multiLevelType w:val="hybridMultilevel"/>
    <w:tmpl w:val="79148EB2"/>
    <w:lvl w:ilvl="0" w:tplc="BD78160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16E60EB"/>
    <w:multiLevelType w:val="hybridMultilevel"/>
    <w:tmpl w:val="D108C60A"/>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1E51F0F"/>
    <w:multiLevelType w:val="hybridMultilevel"/>
    <w:tmpl w:val="756634FE"/>
    <w:lvl w:ilvl="0" w:tplc="BD7816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3362144"/>
    <w:multiLevelType w:val="multilevel"/>
    <w:tmpl w:val="6BDC6894"/>
    <w:lvl w:ilvl="0">
      <w:start w:val="1"/>
      <w:numFmt w:val="bullet"/>
      <w:lvlText w:val=""/>
      <w:lvlJc w:val="left"/>
      <w:pPr>
        <w:ind w:left="720" w:hanging="360"/>
      </w:pPr>
      <w:rPr>
        <w:rFonts w:ascii="Symbol" w:hAnsi="Symbol" w:hint="default"/>
        <w:color w:val="F8B022"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3FE1733"/>
    <w:multiLevelType w:val="hybridMultilevel"/>
    <w:tmpl w:val="4F640BEE"/>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17476F"/>
    <w:multiLevelType w:val="hybridMultilevel"/>
    <w:tmpl w:val="6A662AA4"/>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1D23CD"/>
    <w:multiLevelType w:val="hybridMultilevel"/>
    <w:tmpl w:val="6A280A7E"/>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57601BF"/>
    <w:multiLevelType w:val="hybridMultilevel"/>
    <w:tmpl w:val="35B48E5A"/>
    <w:lvl w:ilvl="0" w:tplc="2DF2E3B2">
      <w:start w:val="1"/>
      <w:numFmt w:val="bullet"/>
      <w:lvlText w:val=""/>
      <w:lvlJc w:val="left"/>
      <w:pPr>
        <w:ind w:left="720" w:hanging="360"/>
      </w:pPr>
      <w:rPr>
        <w:rFonts w:ascii="Symbol" w:hAnsi="Symbol" w:hint="default"/>
        <w:color w:val="000000" w:themeColor="text1"/>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EF2F24"/>
    <w:multiLevelType w:val="hybridMultilevel"/>
    <w:tmpl w:val="87AE852E"/>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5F6D53"/>
    <w:multiLevelType w:val="hybridMultilevel"/>
    <w:tmpl w:val="A9DAB68A"/>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F7591C"/>
    <w:multiLevelType w:val="hybridMultilevel"/>
    <w:tmpl w:val="83F6FE66"/>
    <w:lvl w:ilvl="0" w:tplc="B7941BEE">
      <w:start w:val="1"/>
      <w:numFmt w:val="bullet"/>
      <w:lvlText w:val=""/>
      <w:lvlJc w:val="left"/>
      <w:pPr>
        <w:ind w:left="360" w:hanging="360"/>
      </w:pPr>
      <w:rPr>
        <w:rFonts w:ascii="Symbol" w:hAnsi="Symbol" w:hint="default"/>
        <w:color w:val="F8B022"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B1D55D6"/>
    <w:multiLevelType w:val="hybridMultilevel"/>
    <w:tmpl w:val="5174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96945"/>
    <w:multiLevelType w:val="hybridMultilevel"/>
    <w:tmpl w:val="8668C36C"/>
    <w:lvl w:ilvl="0" w:tplc="329CD62A">
      <w:start w:val="1"/>
      <w:numFmt w:val="bullet"/>
      <w:lvlText w:val=""/>
      <w:lvlJc w:val="left"/>
      <w:pPr>
        <w:ind w:left="720" w:hanging="360"/>
      </w:pPr>
      <w:rPr>
        <w:rFonts w:ascii="Symbol" w:hAnsi="Symbol" w:hint="default"/>
        <w:color w:val="F9B12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BC4D8D"/>
    <w:multiLevelType w:val="hybridMultilevel"/>
    <w:tmpl w:val="DCC8944C"/>
    <w:lvl w:ilvl="0" w:tplc="6B6211C2">
      <w:start w:val="1"/>
      <w:numFmt w:val="bullet"/>
      <w:lvlText w:val=""/>
      <w:lvlJc w:val="left"/>
      <w:pPr>
        <w:ind w:left="720" w:hanging="360"/>
      </w:pPr>
      <w:rPr>
        <w:rFonts w:ascii="Symbol" w:hAnsi="Symbol" w:hint="default"/>
        <w:color w:val="F8B0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510321">
    <w:abstractNumId w:val="40"/>
  </w:num>
  <w:num w:numId="2" w16cid:durableId="713045916">
    <w:abstractNumId w:val="15"/>
  </w:num>
  <w:num w:numId="3" w16cid:durableId="965357125">
    <w:abstractNumId w:val="6"/>
  </w:num>
  <w:num w:numId="4" w16cid:durableId="1203009248">
    <w:abstractNumId w:val="79"/>
  </w:num>
  <w:num w:numId="5" w16cid:durableId="1201436643">
    <w:abstractNumId w:val="78"/>
  </w:num>
  <w:num w:numId="6" w16cid:durableId="307445018">
    <w:abstractNumId w:val="12"/>
  </w:num>
  <w:num w:numId="7" w16cid:durableId="560097372">
    <w:abstractNumId w:val="14"/>
  </w:num>
  <w:num w:numId="8" w16cid:durableId="1121680636">
    <w:abstractNumId w:val="31"/>
  </w:num>
  <w:num w:numId="9" w16cid:durableId="65108141">
    <w:abstractNumId w:val="73"/>
  </w:num>
  <w:num w:numId="10" w16cid:durableId="348141164">
    <w:abstractNumId w:val="1"/>
  </w:num>
  <w:num w:numId="11" w16cid:durableId="63721713">
    <w:abstractNumId w:val="4"/>
  </w:num>
  <w:num w:numId="12" w16cid:durableId="745566058">
    <w:abstractNumId w:val="23"/>
  </w:num>
  <w:num w:numId="13" w16cid:durableId="771898796">
    <w:abstractNumId w:val="48"/>
  </w:num>
  <w:num w:numId="14" w16cid:durableId="1956018767">
    <w:abstractNumId w:val="91"/>
  </w:num>
  <w:num w:numId="15" w16cid:durableId="31539437">
    <w:abstractNumId w:val="9"/>
  </w:num>
  <w:num w:numId="16" w16cid:durableId="159589812">
    <w:abstractNumId w:val="25"/>
  </w:num>
  <w:num w:numId="17" w16cid:durableId="639506612">
    <w:abstractNumId w:val="92"/>
  </w:num>
  <w:num w:numId="18" w16cid:durableId="626929044">
    <w:abstractNumId w:val="50"/>
  </w:num>
  <w:num w:numId="19" w16cid:durableId="69275928">
    <w:abstractNumId w:val="96"/>
  </w:num>
  <w:num w:numId="20" w16cid:durableId="1354650046">
    <w:abstractNumId w:val="35"/>
  </w:num>
  <w:num w:numId="21" w16cid:durableId="1909261317">
    <w:abstractNumId w:val="39"/>
  </w:num>
  <w:num w:numId="22" w16cid:durableId="2141800782">
    <w:abstractNumId w:val="63"/>
  </w:num>
  <w:num w:numId="23" w16cid:durableId="120618255">
    <w:abstractNumId w:val="38"/>
  </w:num>
  <w:num w:numId="24" w16cid:durableId="1445467635">
    <w:abstractNumId w:val="62"/>
  </w:num>
  <w:num w:numId="25" w16cid:durableId="1515922395">
    <w:abstractNumId w:val="72"/>
  </w:num>
  <w:num w:numId="26" w16cid:durableId="1424111444">
    <w:abstractNumId w:val="55"/>
  </w:num>
  <w:num w:numId="27" w16cid:durableId="303782366">
    <w:abstractNumId w:val="67"/>
  </w:num>
  <w:num w:numId="28" w16cid:durableId="1616404062">
    <w:abstractNumId w:val="20"/>
  </w:num>
  <w:num w:numId="29" w16cid:durableId="1771003787">
    <w:abstractNumId w:val="18"/>
  </w:num>
  <w:num w:numId="30" w16cid:durableId="923992983">
    <w:abstractNumId w:val="70"/>
  </w:num>
  <w:num w:numId="31" w16cid:durableId="1881551759">
    <w:abstractNumId w:val="86"/>
  </w:num>
  <w:num w:numId="32" w16cid:durableId="208079575">
    <w:abstractNumId w:val="28"/>
  </w:num>
  <w:num w:numId="33" w16cid:durableId="693573141">
    <w:abstractNumId w:val="75"/>
  </w:num>
  <w:num w:numId="34" w16cid:durableId="722368291">
    <w:abstractNumId w:val="51"/>
  </w:num>
  <w:num w:numId="35" w16cid:durableId="1646662765">
    <w:abstractNumId w:val="53"/>
  </w:num>
  <w:num w:numId="36" w16cid:durableId="1571381965">
    <w:abstractNumId w:val="24"/>
  </w:num>
  <w:num w:numId="37" w16cid:durableId="62414173">
    <w:abstractNumId w:val="89"/>
  </w:num>
  <w:num w:numId="38" w16cid:durableId="1322544608">
    <w:abstractNumId w:val="84"/>
  </w:num>
  <w:num w:numId="39" w16cid:durableId="164437110">
    <w:abstractNumId w:val="17"/>
  </w:num>
  <w:num w:numId="40" w16cid:durableId="88745320">
    <w:abstractNumId w:val="41"/>
  </w:num>
  <w:num w:numId="41" w16cid:durableId="1149174485">
    <w:abstractNumId w:val="58"/>
  </w:num>
  <w:num w:numId="42" w16cid:durableId="140318976">
    <w:abstractNumId w:val="45"/>
  </w:num>
  <w:num w:numId="43" w16cid:durableId="1111167867">
    <w:abstractNumId w:val="8"/>
  </w:num>
  <w:num w:numId="44" w16cid:durableId="968559199">
    <w:abstractNumId w:val="27"/>
  </w:num>
  <w:num w:numId="45" w16cid:durableId="1629508443">
    <w:abstractNumId w:val="21"/>
  </w:num>
  <w:num w:numId="46" w16cid:durableId="1928075575">
    <w:abstractNumId w:val="93"/>
  </w:num>
  <w:num w:numId="47" w16cid:durableId="976764450">
    <w:abstractNumId w:val="81"/>
  </w:num>
  <w:num w:numId="48" w16cid:durableId="1758361959">
    <w:abstractNumId w:val="47"/>
  </w:num>
  <w:num w:numId="49" w16cid:durableId="978077193">
    <w:abstractNumId w:val="7"/>
  </w:num>
  <w:num w:numId="50" w16cid:durableId="1975140939">
    <w:abstractNumId w:val="3"/>
  </w:num>
  <w:num w:numId="51" w16cid:durableId="382756947">
    <w:abstractNumId w:val="16"/>
  </w:num>
  <w:num w:numId="52" w16cid:durableId="1353022866">
    <w:abstractNumId w:val="30"/>
  </w:num>
  <w:num w:numId="53" w16cid:durableId="310015870">
    <w:abstractNumId w:val="95"/>
  </w:num>
  <w:num w:numId="54" w16cid:durableId="1543636173">
    <w:abstractNumId w:val="59"/>
  </w:num>
  <w:num w:numId="55" w16cid:durableId="2007203069">
    <w:abstractNumId w:val="56"/>
  </w:num>
  <w:num w:numId="56" w16cid:durableId="379936548">
    <w:abstractNumId w:val="43"/>
  </w:num>
  <w:num w:numId="57" w16cid:durableId="394356822">
    <w:abstractNumId w:val="34"/>
  </w:num>
  <w:num w:numId="58" w16cid:durableId="2096054687">
    <w:abstractNumId w:val="49"/>
  </w:num>
  <w:num w:numId="59" w16cid:durableId="1915118444">
    <w:abstractNumId w:val="36"/>
  </w:num>
  <w:num w:numId="60" w16cid:durableId="1048140347">
    <w:abstractNumId w:val="29"/>
  </w:num>
  <w:num w:numId="61" w16cid:durableId="1188134423">
    <w:abstractNumId w:val="19"/>
  </w:num>
  <w:num w:numId="62" w16cid:durableId="1443190029">
    <w:abstractNumId w:val="71"/>
  </w:num>
  <w:num w:numId="63" w16cid:durableId="1462383398">
    <w:abstractNumId w:val="32"/>
  </w:num>
  <w:num w:numId="64" w16cid:durableId="1992518786">
    <w:abstractNumId w:val="22"/>
  </w:num>
  <w:num w:numId="65" w16cid:durableId="1670983987">
    <w:abstractNumId w:val="46"/>
  </w:num>
  <w:num w:numId="66" w16cid:durableId="1737782512">
    <w:abstractNumId w:val="85"/>
  </w:num>
  <w:num w:numId="67" w16cid:durableId="506866773">
    <w:abstractNumId w:val="82"/>
  </w:num>
  <w:num w:numId="68" w16cid:durableId="1154830315">
    <w:abstractNumId w:val="83"/>
  </w:num>
  <w:num w:numId="69" w16cid:durableId="241304569">
    <w:abstractNumId w:val="10"/>
  </w:num>
  <w:num w:numId="70" w16cid:durableId="119541048">
    <w:abstractNumId w:val="68"/>
  </w:num>
  <w:num w:numId="71" w16cid:durableId="1823082819">
    <w:abstractNumId w:val="11"/>
  </w:num>
  <w:num w:numId="72" w16cid:durableId="668945742">
    <w:abstractNumId w:val="0"/>
  </w:num>
  <w:num w:numId="73" w16cid:durableId="581305291">
    <w:abstractNumId w:val="42"/>
  </w:num>
  <w:num w:numId="74" w16cid:durableId="233318862">
    <w:abstractNumId w:val="77"/>
  </w:num>
  <w:num w:numId="75" w16cid:durableId="1172068056">
    <w:abstractNumId w:val="61"/>
  </w:num>
  <w:num w:numId="76" w16cid:durableId="2014332094">
    <w:abstractNumId w:val="94"/>
  </w:num>
  <w:num w:numId="77" w16cid:durableId="57633677">
    <w:abstractNumId w:val="64"/>
  </w:num>
  <w:num w:numId="78" w16cid:durableId="1324313645">
    <w:abstractNumId w:val="44"/>
  </w:num>
  <w:num w:numId="79" w16cid:durableId="2063019390">
    <w:abstractNumId w:val="87"/>
  </w:num>
  <w:num w:numId="80" w16cid:durableId="828909916">
    <w:abstractNumId w:val="65"/>
  </w:num>
  <w:num w:numId="81" w16cid:durableId="1963881005">
    <w:abstractNumId w:val="74"/>
  </w:num>
  <w:num w:numId="82" w16cid:durableId="1275400332">
    <w:abstractNumId w:val="2"/>
  </w:num>
  <w:num w:numId="83" w16cid:durableId="968364829">
    <w:abstractNumId w:val="76"/>
  </w:num>
  <w:num w:numId="84" w16cid:durableId="1969822939">
    <w:abstractNumId w:val="37"/>
  </w:num>
  <w:num w:numId="85" w16cid:durableId="1601597871">
    <w:abstractNumId w:val="5"/>
  </w:num>
  <w:num w:numId="86" w16cid:durableId="1113358047">
    <w:abstractNumId w:val="88"/>
  </w:num>
  <w:num w:numId="87" w16cid:durableId="16126682">
    <w:abstractNumId w:val="66"/>
  </w:num>
  <w:num w:numId="88" w16cid:durableId="785586737">
    <w:abstractNumId w:val="90"/>
  </w:num>
  <w:num w:numId="89" w16cid:durableId="1921674004">
    <w:abstractNumId w:val="33"/>
  </w:num>
  <w:num w:numId="90" w16cid:durableId="1162696838">
    <w:abstractNumId w:val="54"/>
  </w:num>
  <w:num w:numId="91" w16cid:durableId="1629890924">
    <w:abstractNumId w:val="52"/>
  </w:num>
  <w:num w:numId="92" w16cid:durableId="237786080">
    <w:abstractNumId w:val="57"/>
  </w:num>
  <w:num w:numId="93" w16cid:durableId="1380516716">
    <w:abstractNumId w:val="80"/>
  </w:num>
  <w:num w:numId="94" w16cid:durableId="221212008">
    <w:abstractNumId w:val="26"/>
  </w:num>
  <w:num w:numId="95" w16cid:durableId="908613226">
    <w:abstractNumId w:val="69"/>
  </w:num>
  <w:num w:numId="96" w16cid:durableId="1640039125">
    <w:abstractNumId w:val="60"/>
  </w:num>
  <w:num w:numId="97" w16cid:durableId="1700815281">
    <w:abstractNumId w:val="13"/>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haela Ionescu">
    <w15:presenceInfo w15:providerId="AD" w15:userId="S::mionescu@issa.nl::7f0a395a-0c90-4325-943f-789c5ad73c98"/>
  </w15:person>
  <w15:person w15:author="Ayça Alaylı">
    <w15:presenceInfo w15:providerId="AD" w15:userId="S::aalayli@issa.nl::c33a9b88-731b-4edd-8740-e485a84c4723"/>
  </w15:person>
  <w15:person w15:author="Jennifer Lorimer">
    <w15:presenceInfo w15:providerId="AD" w15:userId="S::jlorimer@issa.nl::1e0c036b-6f6e-4130-9bd8-98d8f1301867"/>
  </w15:person>
  <w15:person w15:author="Maya Autret">
    <w15:presenceInfo w15:providerId="AD" w15:userId="S::mautret@issa.nl::94bd9e32-08bc-42ee-ae28-1347f9e78f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717"/>
    <w:rsid w:val="00001A06"/>
    <w:rsid w:val="00003E5A"/>
    <w:rsid w:val="00005357"/>
    <w:rsid w:val="00006750"/>
    <w:rsid w:val="00007AA6"/>
    <w:rsid w:val="00010A12"/>
    <w:rsid w:val="000114E4"/>
    <w:rsid w:val="0001181F"/>
    <w:rsid w:val="00011A35"/>
    <w:rsid w:val="00013DF8"/>
    <w:rsid w:val="0001498D"/>
    <w:rsid w:val="00014F64"/>
    <w:rsid w:val="00015CE9"/>
    <w:rsid w:val="00016D4C"/>
    <w:rsid w:val="000173D3"/>
    <w:rsid w:val="00020200"/>
    <w:rsid w:val="0002282A"/>
    <w:rsid w:val="000229E6"/>
    <w:rsid w:val="00023B93"/>
    <w:rsid w:val="00023DE5"/>
    <w:rsid w:val="00023FE4"/>
    <w:rsid w:val="00024D66"/>
    <w:rsid w:val="00024D71"/>
    <w:rsid w:val="000250D7"/>
    <w:rsid w:val="000259E7"/>
    <w:rsid w:val="00026C90"/>
    <w:rsid w:val="00027BA3"/>
    <w:rsid w:val="00031C89"/>
    <w:rsid w:val="000322F6"/>
    <w:rsid w:val="00033028"/>
    <w:rsid w:val="00033BEB"/>
    <w:rsid w:val="00035509"/>
    <w:rsid w:val="00036BD5"/>
    <w:rsid w:val="00037602"/>
    <w:rsid w:val="000379DC"/>
    <w:rsid w:val="00037ABD"/>
    <w:rsid w:val="00037AE9"/>
    <w:rsid w:val="00040BFD"/>
    <w:rsid w:val="00041259"/>
    <w:rsid w:val="000416C1"/>
    <w:rsid w:val="000417F6"/>
    <w:rsid w:val="00041F4B"/>
    <w:rsid w:val="00042AE0"/>
    <w:rsid w:val="00044BB2"/>
    <w:rsid w:val="00045B9C"/>
    <w:rsid w:val="000467E1"/>
    <w:rsid w:val="00047352"/>
    <w:rsid w:val="0005262A"/>
    <w:rsid w:val="000528AD"/>
    <w:rsid w:val="000528FF"/>
    <w:rsid w:val="000533CA"/>
    <w:rsid w:val="000541B8"/>
    <w:rsid w:val="000546D4"/>
    <w:rsid w:val="000567F4"/>
    <w:rsid w:val="00057DF4"/>
    <w:rsid w:val="0006033C"/>
    <w:rsid w:val="000607BF"/>
    <w:rsid w:val="00060CF5"/>
    <w:rsid w:val="00061FE5"/>
    <w:rsid w:val="00062DE8"/>
    <w:rsid w:val="0006319E"/>
    <w:rsid w:val="0006382C"/>
    <w:rsid w:val="00063C4F"/>
    <w:rsid w:val="000677E7"/>
    <w:rsid w:val="00067AC4"/>
    <w:rsid w:val="000700AC"/>
    <w:rsid w:val="00070914"/>
    <w:rsid w:val="0007105A"/>
    <w:rsid w:val="000713CC"/>
    <w:rsid w:val="00073C00"/>
    <w:rsid w:val="00075783"/>
    <w:rsid w:val="00075916"/>
    <w:rsid w:val="00075B4B"/>
    <w:rsid w:val="0007646F"/>
    <w:rsid w:val="00077536"/>
    <w:rsid w:val="00080E6E"/>
    <w:rsid w:val="000814EF"/>
    <w:rsid w:val="00081DF3"/>
    <w:rsid w:val="00081FFE"/>
    <w:rsid w:val="00083558"/>
    <w:rsid w:val="0008378E"/>
    <w:rsid w:val="00083827"/>
    <w:rsid w:val="00083D78"/>
    <w:rsid w:val="000846F1"/>
    <w:rsid w:val="00084869"/>
    <w:rsid w:val="000857E8"/>
    <w:rsid w:val="000858E8"/>
    <w:rsid w:val="00087426"/>
    <w:rsid w:val="000876C5"/>
    <w:rsid w:val="00087D0F"/>
    <w:rsid w:val="000938CA"/>
    <w:rsid w:val="0009446A"/>
    <w:rsid w:val="00094AC5"/>
    <w:rsid w:val="00094AF4"/>
    <w:rsid w:val="00096232"/>
    <w:rsid w:val="00097529"/>
    <w:rsid w:val="000A169E"/>
    <w:rsid w:val="000A2F40"/>
    <w:rsid w:val="000A32D0"/>
    <w:rsid w:val="000A3C5B"/>
    <w:rsid w:val="000A4919"/>
    <w:rsid w:val="000A5301"/>
    <w:rsid w:val="000A63FA"/>
    <w:rsid w:val="000A71C8"/>
    <w:rsid w:val="000A73C7"/>
    <w:rsid w:val="000A75D0"/>
    <w:rsid w:val="000A772D"/>
    <w:rsid w:val="000A7997"/>
    <w:rsid w:val="000B03FE"/>
    <w:rsid w:val="000B1EDE"/>
    <w:rsid w:val="000B1F57"/>
    <w:rsid w:val="000B2E87"/>
    <w:rsid w:val="000B2FAB"/>
    <w:rsid w:val="000B3051"/>
    <w:rsid w:val="000B3B84"/>
    <w:rsid w:val="000B4C99"/>
    <w:rsid w:val="000B4FB6"/>
    <w:rsid w:val="000B6198"/>
    <w:rsid w:val="000B77AF"/>
    <w:rsid w:val="000C1084"/>
    <w:rsid w:val="000C11D6"/>
    <w:rsid w:val="000C1468"/>
    <w:rsid w:val="000C1974"/>
    <w:rsid w:val="000C462B"/>
    <w:rsid w:val="000C4A3C"/>
    <w:rsid w:val="000C5628"/>
    <w:rsid w:val="000C592C"/>
    <w:rsid w:val="000C5E06"/>
    <w:rsid w:val="000C74F3"/>
    <w:rsid w:val="000C7DCE"/>
    <w:rsid w:val="000D0023"/>
    <w:rsid w:val="000D0344"/>
    <w:rsid w:val="000D03A6"/>
    <w:rsid w:val="000D14BE"/>
    <w:rsid w:val="000D2377"/>
    <w:rsid w:val="000D26F5"/>
    <w:rsid w:val="000D304B"/>
    <w:rsid w:val="000D3191"/>
    <w:rsid w:val="000D36A6"/>
    <w:rsid w:val="000D40C3"/>
    <w:rsid w:val="000D43E4"/>
    <w:rsid w:val="000D4852"/>
    <w:rsid w:val="000D49DC"/>
    <w:rsid w:val="000D69D2"/>
    <w:rsid w:val="000D7CB8"/>
    <w:rsid w:val="000E1825"/>
    <w:rsid w:val="000E3746"/>
    <w:rsid w:val="000E4EC7"/>
    <w:rsid w:val="000E6104"/>
    <w:rsid w:val="000E622B"/>
    <w:rsid w:val="000E68D2"/>
    <w:rsid w:val="000E7DEF"/>
    <w:rsid w:val="000F1343"/>
    <w:rsid w:val="000F39A7"/>
    <w:rsid w:val="000F4AD2"/>
    <w:rsid w:val="000F53C0"/>
    <w:rsid w:val="000F6019"/>
    <w:rsid w:val="000F633D"/>
    <w:rsid w:val="000F73A9"/>
    <w:rsid w:val="000F7CE8"/>
    <w:rsid w:val="000F7E49"/>
    <w:rsid w:val="001013AA"/>
    <w:rsid w:val="001016C4"/>
    <w:rsid w:val="001016D5"/>
    <w:rsid w:val="00101C60"/>
    <w:rsid w:val="00101D68"/>
    <w:rsid w:val="00104791"/>
    <w:rsid w:val="00104D3E"/>
    <w:rsid w:val="00105119"/>
    <w:rsid w:val="00105A61"/>
    <w:rsid w:val="00105F54"/>
    <w:rsid w:val="0010632B"/>
    <w:rsid w:val="00107262"/>
    <w:rsid w:val="00107821"/>
    <w:rsid w:val="001107D4"/>
    <w:rsid w:val="00111505"/>
    <w:rsid w:val="00111970"/>
    <w:rsid w:val="00112038"/>
    <w:rsid w:val="00113DA3"/>
    <w:rsid w:val="00115BC0"/>
    <w:rsid w:val="00116E7A"/>
    <w:rsid w:val="00117179"/>
    <w:rsid w:val="0011743C"/>
    <w:rsid w:val="00120369"/>
    <w:rsid w:val="00120E77"/>
    <w:rsid w:val="001217D3"/>
    <w:rsid w:val="0012314C"/>
    <w:rsid w:val="0012581D"/>
    <w:rsid w:val="00125AE8"/>
    <w:rsid w:val="00126451"/>
    <w:rsid w:val="001270A3"/>
    <w:rsid w:val="001323F5"/>
    <w:rsid w:val="00133202"/>
    <w:rsid w:val="00133633"/>
    <w:rsid w:val="00135CEA"/>
    <w:rsid w:val="0013621F"/>
    <w:rsid w:val="0013739D"/>
    <w:rsid w:val="00137AE1"/>
    <w:rsid w:val="00141843"/>
    <w:rsid w:val="00143FDE"/>
    <w:rsid w:val="00145367"/>
    <w:rsid w:val="0014628C"/>
    <w:rsid w:val="00146CCF"/>
    <w:rsid w:val="00146FE8"/>
    <w:rsid w:val="00150662"/>
    <w:rsid w:val="001508E2"/>
    <w:rsid w:val="00150E9D"/>
    <w:rsid w:val="00151603"/>
    <w:rsid w:val="00152B15"/>
    <w:rsid w:val="00152B2B"/>
    <w:rsid w:val="00152ED4"/>
    <w:rsid w:val="00153503"/>
    <w:rsid w:val="00153530"/>
    <w:rsid w:val="0015361F"/>
    <w:rsid w:val="001557EA"/>
    <w:rsid w:val="00155C9D"/>
    <w:rsid w:val="00157D54"/>
    <w:rsid w:val="001603CC"/>
    <w:rsid w:val="00161022"/>
    <w:rsid w:val="00161708"/>
    <w:rsid w:val="00163A2E"/>
    <w:rsid w:val="00164512"/>
    <w:rsid w:val="00164AC2"/>
    <w:rsid w:val="0016508D"/>
    <w:rsid w:val="001651D0"/>
    <w:rsid w:val="00165575"/>
    <w:rsid w:val="0016723E"/>
    <w:rsid w:val="00167512"/>
    <w:rsid w:val="001676E9"/>
    <w:rsid w:val="001705E9"/>
    <w:rsid w:val="001712F0"/>
    <w:rsid w:val="001718AA"/>
    <w:rsid w:val="00172823"/>
    <w:rsid w:val="00173D03"/>
    <w:rsid w:val="00173F16"/>
    <w:rsid w:val="0017745F"/>
    <w:rsid w:val="00177636"/>
    <w:rsid w:val="00177A7F"/>
    <w:rsid w:val="001807B2"/>
    <w:rsid w:val="00181106"/>
    <w:rsid w:val="001815E5"/>
    <w:rsid w:val="001824F2"/>
    <w:rsid w:val="00183069"/>
    <w:rsid w:val="00183741"/>
    <w:rsid w:val="001840F3"/>
    <w:rsid w:val="0018523D"/>
    <w:rsid w:val="001874C2"/>
    <w:rsid w:val="00190374"/>
    <w:rsid w:val="00190D51"/>
    <w:rsid w:val="00191704"/>
    <w:rsid w:val="00192508"/>
    <w:rsid w:val="00192DB9"/>
    <w:rsid w:val="00193241"/>
    <w:rsid w:val="00194938"/>
    <w:rsid w:val="00194D6E"/>
    <w:rsid w:val="00195374"/>
    <w:rsid w:val="00195513"/>
    <w:rsid w:val="001957CC"/>
    <w:rsid w:val="001959A8"/>
    <w:rsid w:val="001962E3"/>
    <w:rsid w:val="00197117"/>
    <w:rsid w:val="001A2177"/>
    <w:rsid w:val="001A3888"/>
    <w:rsid w:val="001A452B"/>
    <w:rsid w:val="001A59FE"/>
    <w:rsid w:val="001A5AB8"/>
    <w:rsid w:val="001A7277"/>
    <w:rsid w:val="001A729B"/>
    <w:rsid w:val="001A75B7"/>
    <w:rsid w:val="001B16B6"/>
    <w:rsid w:val="001B1B53"/>
    <w:rsid w:val="001B2B38"/>
    <w:rsid w:val="001B363A"/>
    <w:rsid w:val="001B381F"/>
    <w:rsid w:val="001B3E48"/>
    <w:rsid w:val="001B435C"/>
    <w:rsid w:val="001B5291"/>
    <w:rsid w:val="001B60B1"/>
    <w:rsid w:val="001C2C99"/>
    <w:rsid w:val="001C2E30"/>
    <w:rsid w:val="001C3424"/>
    <w:rsid w:val="001C38F5"/>
    <w:rsid w:val="001C3F76"/>
    <w:rsid w:val="001C4BA0"/>
    <w:rsid w:val="001C4DBD"/>
    <w:rsid w:val="001C5AE7"/>
    <w:rsid w:val="001C5C36"/>
    <w:rsid w:val="001C6154"/>
    <w:rsid w:val="001C6DF6"/>
    <w:rsid w:val="001C77EE"/>
    <w:rsid w:val="001D0B7F"/>
    <w:rsid w:val="001D1107"/>
    <w:rsid w:val="001D26A0"/>
    <w:rsid w:val="001D2985"/>
    <w:rsid w:val="001D29EA"/>
    <w:rsid w:val="001D2C4A"/>
    <w:rsid w:val="001D2DD1"/>
    <w:rsid w:val="001D4514"/>
    <w:rsid w:val="001D65E8"/>
    <w:rsid w:val="001E0508"/>
    <w:rsid w:val="001E1598"/>
    <w:rsid w:val="001E214B"/>
    <w:rsid w:val="001E52FA"/>
    <w:rsid w:val="001E5B4D"/>
    <w:rsid w:val="001E7298"/>
    <w:rsid w:val="001E7839"/>
    <w:rsid w:val="001F1A14"/>
    <w:rsid w:val="001F1BDA"/>
    <w:rsid w:val="001F2694"/>
    <w:rsid w:val="001F2A76"/>
    <w:rsid w:val="001F2F40"/>
    <w:rsid w:val="001F4C84"/>
    <w:rsid w:val="001F5385"/>
    <w:rsid w:val="001F5717"/>
    <w:rsid w:val="001F60A8"/>
    <w:rsid w:val="001F61E2"/>
    <w:rsid w:val="001F6318"/>
    <w:rsid w:val="00200BDE"/>
    <w:rsid w:val="002014F5"/>
    <w:rsid w:val="00203401"/>
    <w:rsid w:val="00204276"/>
    <w:rsid w:val="00205624"/>
    <w:rsid w:val="00210BE8"/>
    <w:rsid w:val="00211184"/>
    <w:rsid w:val="002118BF"/>
    <w:rsid w:val="002123CA"/>
    <w:rsid w:val="00212F99"/>
    <w:rsid w:val="00213178"/>
    <w:rsid w:val="00213298"/>
    <w:rsid w:val="002135A0"/>
    <w:rsid w:val="00214999"/>
    <w:rsid w:val="00215151"/>
    <w:rsid w:val="002152F6"/>
    <w:rsid w:val="00216283"/>
    <w:rsid w:val="0021644C"/>
    <w:rsid w:val="002169FF"/>
    <w:rsid w:val="00216EB2"/>
    <w:rsid w:val="002209ED"/>
    <w:rsid w:val="00220F1B"/>
    <w:rsid w:val="00221468"/>
    <w:rsid w:val="002216B0"/>
    <w:rsid w:val="00221B6D"/>
    <w:rsid w:val="00221B8E"/>
    <w:rsid w:val="0022476F"/>
    <w:rsid w:val="002252EA"/>
    <w:rsid w:val="00225969"/>
    <w:rsid w:val="00226F62"/>
    <w:rsid w:val="002277F5"/>
    <w:rsid w:val="0022797D"/>
    <w:rsid w:val="00232082"/>
    <w:rsid w:val="002336B4"/>
    <w:rsid w:val="002337EF"/>
    <w:rsid w:val="00233E06"/>
    <w:rsid w:val="002344E8"/>
    <w:rsid w:val="00234967"/>
    <w:rsid w:val="0023661D"/>
    <w:rsid w:val="0023715D"/>
    <w:rsid w:val="00240430"/>
    <w:rsid w:val="00240AB4"/>
    <w:rsid w:val="00240D8E"/>
    <w:rsid w:val="0024356A"/>
    <w:rsid w:val="00246720"/>
    <w:rsid w:val="00250C57"/>
    <w:rsid w:val="002538AB"/>
    <w:rsid w:val="002542B2"/>
    <w:rsid w:val="00256304"/>
    <w:rsid w:val="00256B96"/>
    <w:rsid w:val="0025700F"/>
    <w:rsid w:val="00257D71"/>
    <w:rsid w:val="00257E85"/>
    <w:rsid w:val="00260996"/>
    <w:rsid w:val="00261E69"/>
    <w:rsid w:val="00264FEF"/>
    <w:rsid w:val="00266745"/>
    <w:rsid w:val="00267505"/>
    <w:rsid w:val="0026781F"/>
    <w:rsid w:val="00270769"/>
    <w:rsid w:val="00276A7F"/>
    <w:rsid w:val="00277254"/>
    <w:rsid w:val="00280AF0"/>
    <w:rsid w:val="002843E6"/>
    <w:rsid w:val="002848E3"/>
    <w:rsid w:val="0028500F"/>
    <w:rsid w:val="0028581A"/>
    <w:rsid w:val="00286143"/>
    <w:rsid w:val="00287030"/>
    <w:rsid w:val="002900D5"/>
    <w:rsid w:val="00290BE0"/>
    <w:rsid w:val="002922C7"/>
    <w:rsid w:val="00292712"/>
    <w:rsid w:val="002931E2"/>
    <w:rsid w:val="00293D58"/>
    <w:rsid w:val="002972EA"/>
    <w:rsid w:val="002A0A95"/>
    <w:rsid w:val="002A28D3"/>
    <w:rsid w:val="002A3395"/>
    <w:rsid w:val="002A4DCC"/>
    <w:rsid w:val="002A58BA"/>
    <w:rsid w:val="002A5CE8"/>
    <w:rsid w:val="002A745F"/>
    <w:rsid w:val="002A78BE"/>
    <w:rsid w:val="002A7B92"/>
    <w:rsid w:val="002B0678"/>
    <w:rsid w:val="002B0BBF"/>
    <w:rsid w:val="002B0FA5"/>
    <w:rsid w:val="002B20EE"/>
    <w:rsid w:val="002B5076"/>
    <w:rsid w:val="002B613C"/>
    <w:rsid w:val="002B6A2D"/>
    <w:rsid w:val="002B6E1C"/>
    <w:rsid w:val="002B6ED9"/>
    <w:rsid w:val="002B75CC"/>
    <w:rsid w:val="002C0EE6"/>
    <w:rsid w:val="002C270A"/>
    <w:rsid w:val="002C289A"/>
    <w:rsid w:val="002C39BA"/>
    <w:rsid w:val="002C3C8A"/>
    <w:rsid w:val="002C43D7"/>
    <w:rsid w:val="002C553C"/>
    <w:rsid w:val="002C5A90"/>
    <w:rsid w:val="002C60D8"/>
    <w:rsid w:val="002D0266"/>
    <w:rsid w:val="002D1613"/>
    <w:rsid w:val="002D1E22"/>
    <w:rsid w:val="002D2259"/>
    <w:rsid w:val="002D26F7"/>
    <w:rsid w:val="002D4C14"/>
    <w:rsid w:val="002D4C86"/>
    <w:rsid w:val="002D4F3D"/>
    <w:rsid w:val="002D5A6B"/>
    <w:rsid w:val="002D6EA1"/>
    <w:rsid w:val="002D6EC1"/>
    <w:rsid w:val="002D6F5B"/>
    <w:rsid w:val="002E028F"/>
    <w:rsid w:val="002E0E67"/>
    <w:rsid w:val="002E16B4"/>
    <w:rsid w:val="002E2763"/>
    <w:rsid w:val="002E46F9"/>
    <w:rsid w:val="002E47B2"/>
    <w:rsid w:val="002E6787"/>
    <w:rsid w:val="002E6B81"/>
    <w:rsid w:val="002E6D85"/>
    <w:rsid w:val="002E7229"/>
    <w:rsid w:val="002E7307"/>
    <w:rsid w:val="002E7A1B"/>
    <w:rsid w:val="002F1BFD"/>
    <w:rsid w:val="002F1D5D"/>
    <w:rsid w:val="002F1EDD"/>
    <w:rsid w:val="002F20CB"/>
    <w:rsid w:val="002F2320"/>
    <w:rsid w:val="002F2845"/>
    <w:rsid w:val="002F43EA"/>
    <w:rsid w:val="002F4EC6"/>
    <w:rsid w:val="0030002C"/>
    <w:rsid w:val="00300EE5"/>
    <w:rsid w:val="00302C81"/>
    <w:rsid w:val="00303296"/>
    <w:rsid w:val="003052C6"/>
    <w:rsid w:val="00306131"/>
    <w:rsid w:val="00307308"/>
    <w:rsid w:val="00307566"/>
    <w:rsid w:val="00310048"/>
    <w:rsid w:val="003113B6"/>
    <w:rsid w:val="00312264"/>
    <w:rsid w:val="00312988"/>
    <w:rsid w:val="0031340D"/>
    <w:rsid w:val="0031693F"/>
    <w:rsid w:val="003174A5"/>
    <w:rsid w:val="003174EF"/>
    <w:rsid w:val="00317F5F"/>
    <w:rsid w:val="003223BF"/>
    <w:rsid w:val="00322595"/>
    <w:rsid w:val="003231EA"/>
    <w:rsid w:val="00323435"/>
    <w:rsid w:val="003239B4"/>
    <w:rsid w:val="00324707"/>
    <w:rsid w:val="00327362"/>
    <w:rsid w:val="00330F0F"/>
    <w:rsid w:val="00331DD8"/>
    <w:rsid w:val="00332E62"/>
    <w:rsid w:val="00333A17"/>
    <w:rsid w:val="00333F79"/>
    <w:rsid w:val="00334AE5"/>
    <w:rsid w:val="00334DAC"/>
    <w:rsid w:val="00334FA5"/>
    <w:rsid w:val="00335734"/>
    <w:rsid w:val="00336C66"/>
    <w:rsid w:val="00337343"/>
    <w:rsid w:val="003374D4"/>
    <w:rsid w:val="0033798F"/>
    <w:rsid w:val="0034007F"/>
    <w:rsid w:val="00342A3F"/>
    <w:rsid w:val="00343020"/>
    <w:rsid w:val="00343881"/>
    <w:rsid w:val="00345290"/>
    <w:rsid w:val="00345515"/>
    <w:rsid w:val="00347853"/>
    <w:rsid w:val="00347D0F"/>
    <w:rsid w:val="00350DD8"/>
    <w:rsid w:val="003521AA"/>
    <w:rsid w:val="003526B6"/>
    <w:rsid w:val="00353091"/>
    <w:rsid w:val="00354066"/>
    <w:rsid w:val="003542D9"/>
    <w:rsid w:val="00354D59"/>
    <w:rsid w:val="00354E38"/>
    <w:rsid w:val="00355F16"/>
    <w:rsid w:val="00356389"/>
    <w:rsid w:val="0035639E"/>
    <w:rsid w:val="003565EB"/>
    <w:rsid w:val="00357807"/>
    <w:rsid w:val="00357810"/>
    <w:rsid w:val="00357D27"/>
    <w:rsid w:val="003611AB"/>
    <w:rsid w:val="00361C16"/>
    <w:rsid w:val="003631E8"/>
    <w:rsid w:val="0036375E"/>
    <w:rsid w:val="00364A88"/>
    <w:rsid w:val="00364E2F"/>
    <w:rsid w:val="00365933"/>
    <w:rsid w:val="00367EC7"/>
    <w:rsid w:val="00367FA7"/>
    <w:rsid w:val="003709E9"/>
    <w:rsid w:val="00370D0C"/>
    <w:rsid w:val="003712A8"/>
    <w:rsid w:val="0037146A"/>
    <w:rsid w:val="00371FFA"/>
    <w:rsid w:val="00372961"/>
    <w:rsid w:val="00373304"/>
    <w:rsid w:val="0037349C"/>
    <w:rsid w:val="00373532"/>
    <w:rsid w:val="003739EB"/>
    <w:rsid w:val="00375144"/>
    <w:rsid w:val="00375226"/>
    <w:rsid w:val="003766A0"/>
    <w:rsid w:val="00377E5C"/>
    <w:rsid w:val="00381854"/>
    <w:rsid w:val="003827BC"/>
    <w:rsid w:val="00382A78"/>
    <w:rsid w:val="00384382"/>
    <w:rsid w:val="00384699"/>
    <w:rsid w:val="00384C07"/>
    <w:rsid w:val="00384CD3"/>
    <w:rsid w:val="00385A3A"/>
    <w:rsid w:val="00390BF1"/>
    <w:rsid w:val="00390DDE"/>
    <w:rsid w:val="00393093"/>
    <w:rsid w:val="00393673"/>
    <w:rsid w:val="00394F13"/>
    <w:rsid w:val="00395F2A"/>
    <w:rsid w:val="003964B3"/>
    <w:rsid w:val="00397D4F"/>
    <w:rsid w:val="003A026F"/>
    <w:rsid w:val="003A30D4"/>
    <w:rsid w:val="003A413F"/>
    <w:rsid w:val="003A4C21"/>
    <w:rsid w:val="003A4D00"/>
    <w:rsid w:val="003A587F"/>
    <w:rsid w:val="003A7342"/>
    <w:rsid w:val="003A75CE"/>
    <w:rsid w:val="003B05DD"/>
    <w:rsid w:val="003B0F03"/>
    <w:rsid w:val="003B1D44"/>
    <w:rsid w:val="003B2662"/>
    <w:rsid w:val="003B28CC"/>
    <w:rsid w:val="003B31FC"/>
    <w:rsid w:val="003B3DFC"/>
    <w:rsid w:val="003B3E64"/>
    <w:rsid w:val="003B4D89"/>
    <w:rsid w:val="003B5308"/>
    <w:rsid w:val="003B5656"/>
    <w:rsid w:val="003B6B5D"/>
    <w:rsid w:val="003C00B8"/>
    <w:rsid w:val="003C0FEA"/>
    <w:rsid w:val="003C1333"/>
    <w:rsid w:val="003C1523"/>
    <w:rsid w:val="003C4C81"/>
    <w:rsid w:val="003C57E5"/>
    <w:rsid w:val="003C5F95"/>
    <w:rsid w:val="003C735C"/>
    <w:rsid w:val="003C7567"/>
    <w:rsid w:val="003C7813"/>
    <w:rsid w:val="003C7D20"/>
    <w:rsid w:val="003D06AE"/>
    <w:rsid w:val="003D14F6"/>
    <w:rsid w:val="003D2EF7"/>
    <w:rsid w:val="003D3425"/>
    <w:rsid w:val="003D399D"/>
    <w:rsid w:val="003D4B0E"/>
    <w:rsid w:val="003D5C02"/>
    <w:rsid w:val="003D7796"/>
    <w:rsid w:val="003E1113"/>
    <w:rsid w:val="003E1198"/>
    <w:rsid w:val="003E181F"/>
    <w:rsid w:val="003E22D4"/>
    <w:rsid w:val="003E22DC"/>
    <w:rsid w:val="003E2335"/>
    <w:rsid w:val="003E2A81"/>
    <w:rsid w:val="003E324A"/>
    <w:rsid w:val="003E5606"/>
    <w:rsid w:val="003E70EA"/>
    <w:rsid w:val="003E712B"/>
    <w:rsid w:val="003F2FFF"/>
    <w:rsid w:val="003F318D"/>
    <w:rsid w:val="003F43D2"/>
    <w:rsid w:val="003F55F4"/>
    <w:rsid w:val="003F6240"/>
    <w:rsid w:val="003F6F8A"/>
    <w:rsid w:val="003F7100"/>
    <w:rsid w:val="003F7987"/>
    <w:rsid w:val="004007F3"/>
    <w:rsid w:val="00401A66"/>
    <w:rsid w:val="004034B4"/>
    <w:rsid w:val="0040421B"/>
    <w:rsid w:val="004050CA"/>
    <w:rsid w:val="00406664"/>
    <w:rsid w:val="004101C2"/>
    <w:rsid w:val="0041125E"/>
    <w:rsid w:val="004123ED"/>
    <w:rsid w:val="004124B6"/>
    <w:rsid w:val="00412578"/>
    <w:rsid w:val="0041291E"/>
    <w:rsid w:val="00412BAF"/>
    <w:rsid w:val="00413888"/>
    <w:rsid w:val="00413C3F"/>
    <w:rsid w:val="00413C61"/>
    <w:rsid w:val="00414C41"/>
    <w:rsid w:val="004164DD"/>
    <w:rsid w:val="00416A0D"/>
    <w:rsid w:val="00416B39"/>
    <w:rsid w:val="0041799C"/>
    <w:rsid w:val="00421699"/>
    <w:rsid w:val="00421A25"/>
    <w:rsid w:val="00423333"/>
    <w:rsid w:val="00423BCF"/>
    <w:rsid w:val="00425158"/>
    <w:rsid w:val="00426605"/>
    <w:rsid w:val="00427D0A"/>
    <w:rsid w:val="0043027A"/>
    <w:rsid w:val="00430A23"/>
    <w:rsid w:val="00431D4C"/>
    <w:rsid w:val="00432EA3"/>
    <w:rsid w:val="00434E53"/>
    <w:rsid w:val="00435898"/>
    <w:rsid w:val="004369CF"/>
    <w:rsid w:val="00437F48"/>
    <w:rsid w:val="0044379E"/>
    <w:rsid w:val="00444680"/>
    <w:rsid w:val="00444AF9"/>
    <w:rsid w:val="00444E5B"/>
    <w:rsid w:val="004467C6"/>
    <w:rsid w:val="00450F25"/>
    <w:rsid w:val="00451623"/>
    <w:rsid w:val="00451B2F"/>
    <w:rsid w:val="00452B04"/>
    <w:rsid w:val="00453C55"/>
    <w:rsid w:val="00454487"/>
    <w:rsid w:val="00455C61"/>
    <w:rsid w:val="00456071"/>
    <w:rsid w:val="004576F7"/>
    <w:rsid w:val="00461506"/>
    <w:rsid w:val="004615BD"/>
    <w:rsid w:val="00463B62"/>
    <w:rsid w:val="00464089"/>
    <w:rsid w:val="00464BF1"/>
    <w:rsid w:val="004655CC"/>
    <w:rsid w:val="00465DDB"/>
    <w:rsid w:val="00466FB5"/>
    <w:rsid w:val="0046765D"/>
    <w:rsid w:val="00467F19"/>
    <w:rsid w:val="00473707"/>
    <w:rsid w:val="00473E28"/>
    <w:rsid w:val="004751A0"/>
    <w:rsid w:val="00475387"/>
    <w:rsid w:val="00475544"/>
    <w:rsid w:val="00475673"/>
    <w:rsid w:val="00475D0B"/>
    <w:rsid w:val="00476E9A"/>
    <w:rsid w:val="00477B71"/>
    <w:rsid w:val="00480369"/>
    <w:rsid w:val="0048134B"/>
    <w:rsid w:val="00481D3B"/>
    <w:rsid w:val="00482E88"/>
    <w:rsid w:val="004832E3"/>
    <w:rsid w:val="0048633A"/>
    <w:rsid w:val="00486743"/>
    <w:rsid w:val="004873E7"/>
    <w:rsid w:val="00490AA5"/>
    <w:rsid w:val="00490B98"/>
    <w:rsid w:val="0049182C"/>
    <w:rsid w:val="004919FC"/>
    <w:rsid w:val="00491AC2"/>
    <w:rsid w:val="00491FD8"/>
    <w:rsid w:val="00492F1D"/>
    <w:rsid w:val="0049421C"/>
    <w:rsid w:val="0049435D"/>
    <w:rsid w:val="00494A6C"/>
    <w:rsid w:val="00496303"/>
    <w:rsid w:val="004977F5"/>
    <w:rsid w:val="00497902"/>
    <w:rsid w:val="004A0CFB"/>
    <w:rsid w:val="004A0E29"/>
    <w:rsid w:val="004A1176"/>
    <w:rsid w:val="004A1246"/>
    <w:rsid w:val="004A1E67"/>
    <w:rsid w:val="004A207A"/>
    <w:rsid w:val="004A2363"/>
    <w:rsid w:val="004A2704"/>
    <w:rsid w:val="004A2C2D"/>
    <w:rsid w:val="004A41B5"/>
    <w:rsid w:val="004A4667"/>
    <w:rsid w:val="004A5073"/>
    <w:rsid w:val="004A604B"/>
    <w:rsid w:val="004A7552"/>
    <w:rsid w:val="004B075F"/>
    <w:rsid w:val="004B09DF"/>
    <w:rsid w:val="004B103C"/>
    <w:rsid w:val="004B14CC"/>
    <w:rsid w:val="004B175F"/>
    <w:rsid w:val="004B1A96"/>
    <w:rsid w:val="004B276B"/>
    <w:rsid w:val="004B2954"/>
    <w:rsid w:val="004B3268"/>
    <w:rsid w:val="004B38E7"/>
    <w:rsid w:val="004B3C26"/>
    <w:rsid w:val="004B4C05"/>
    <w:rsid w:val="004B50A2"/>
    <w:rsid w:val="004B564C"/>
    <w:rsid w:val="004B7F3E"/>
    <w:rsid w:val="004C049D"/>
    <w:rsid w:val="004C0F91"/>
    <w:rsid w:val="004C1C9B"/>
    <w:rsid w:val="004C23D3"/>
    <w:rsid w:val="004C2EE9"/>
    <w:rsid w:val="004C34C8"/>
    <w:rsid w:val="004C5487"/>
    <w:rsid w:val="004C5D78"/>
    <w:rsid w:val="004D116A"/>
    <w:rsid w:val="004D2B53"/>
    <w:rsid w:val="004D2DD0"/>
    <w:rsid w:val="004D2E58"/>
    <w:rsid w:val="004D368F"/>
    <w:rsid w:val="004D4EBB"/>
    <w:rsid w:val="004D5DF4"/>
    <w:rsid w:val="004D6855"/>
    <w:rsid w:val="004D7486"/>
    <w:rsid w:val="004E20C4"/>
    <w:rsid w:val="004E21EC"/>
    <w:rsid w:val="004E3264"/>
    <w:rsid w:val="004E3F3D"/>
    <w:rsid w:val="004E5F58"/>
    <w:rsid w:val="004E6C0D"/>
    <w:rsid w:val="004E6CCF"/>
    <w:rsid w:val="004E714A"/>
    <w:rsid w:val="004F1F4D"/>
    <w:rsid w:val="004F3242"/>
    <w:rsid w:val="004F45AB"/>
    <w:rsid w:val="004F53A9"/>
    <w:rsid w:val="004F5AEA"/>
    <w:rsid w:val="004F7FA2"/>
    <w:rsid w:val="00500FA9"/>
    <w:rsid w:val="00501794"/>
    <w:rsid w:val="00501D12"/>
    <w:rsid w:val="00502A27"/>
    <w:rsid w:val="0050429F"/>
    <w:rsid w:val="005042FC"/>
    <w:rsid w:val="00504A8F"/>
    <w:rsid w:val="0050618F"/>
    <w:rsid w:val="0050704B"/>
    <w:rsid w:val="00507C23"/>
    <w:rsid w:val="00512EA6"/>
    <w:rsid w:val="0051336A"/>
    <w:rsid w:val="005141BA"/>
    <w:rsid w:val="0051476A"/>
    <w:rsid w:val="00517567"/>
    <w:rsid w:val="00517EBF"/>
    <w:rsid w:val="005219F2"/>
    <w:rsid w:val="005224BF"/>
    <w:rsid w:val="005230CF"/>
    <w:rsid w:val="005257AE"/>
    <w:rsid w:val="00525D5E"/>
    <w:rsid w:val="005264F9"/>
    <w:rsid w:val="00526D2D"/>
    <w:rsid w:val="005271B4"/>
    <w:rsid w:val="005277D6"/>
    <w:rsid w:val="00527E10"/>
    <w:rsid w:val="00530BCC"/>
    <w:rsid w:val="005323F9"/>
    <w:rsid w:val="005327DA"/>
    <w:rsid w:val="00534BA8"/>
    <w:rsid w:val="00536477"/>
    <w:rsid w:val="005367B1"/>
    <w:rsid w:val="00537998"/>
    <w:rsid w:val="00537C32"/>
    <w:rsid w:val="00537EE2"/>
    <w:rsid w:val="00537FDC"/>
    <w:rsid w:val="00540287"/>
    <w:rsid w:val="00540B96"/>
    <w:rsid w:val="00541195"/>
    <w:rsid w:val="00542717"/>
    <w:rsid w:val="00542F15"/>
    <w:rsid w:val="00543038"/>
    <w:rsid w:val="0054355F"/>
    <w:rsid w:val="00545394"/>
    <w:rsid w:val="00547038"/>
    <w:rsid w:val="005473CD"/>
    <w:rsid w:val="005517D6"/>
    <w:rsid w:val="005518C2"/>
    <w:rsid w:val="00554A14"/>
    <w:rsid w:val="00555011"/>
    <w:rsid w:val="005569F6"/>
    <w:rsid w:val="00556E03"/>
    <w:rsid w:val="005602E2"/>
    <w:rsid w:val="005639A0"/>
    <w:rsid w:val="00565706"/>
    <w:rsid w:val="00567390"/>
    <w:rsid w:val="00570019"/>
    <w:rsid w:val="0057072E"/>
    <w:rsid w:val="00574199"/>
    <w:rsid w:val="0057506D"/>
    <w:rsid w:val="0057688F"/>
    <w:rsid w:val="00577949"/>
    <w:rsid w:val="0058019F"/>
    <w:rsid w:val="005805B4"/>
    <w:rsid w:val="00580B97"/>
    <w:rsid w:val="00580F1F"/>
    <w:rsid w:val="00584611"/>
    <w:rsid w:val="00584FC8"/>
    <w:rsid w:val="00585C08"/>
    <w:rsid w:val="00586876"/>
    <w:rsid w:val="00586C6A"/>
    <w:rsid w:val="00587561"/>
    <w:rsid w:val="00587FDD"/>
    <w:rsid w:val="0059198A"/>
    <w:rsid w:val="00592260"/>
    <w:rsid w:val="00592ED8"/>
    <w:rsid w:val="005930C5"/>
    <w:rsid w:val="00593C93"/>
    <w:rsid w:val="00593D5C"/>
    <w:rsid w:val="0059433E"/>
    <w:rsid w:val="0059452C"/>
    <w:rsid w:val="00594605"/>
    <w:rsid w:val="0059605C"/>
    <w:rsid w:val="005962A6"/>
    <w:rsid w:val="00597A69"/>
    <w:rsid w:val="005A15AA"/>
    <w:rsid w:val="005A1C3E"/>
    <w:rsid w:val="005A6303"/>
    <w:rsid w:val="005B085A"/>
    <w:rsid w:val="005B0D5F"/>
    <w:rsid w:val="005B1BD9"/>
    <w:rsid w:val="005B26E2"/>
    <w:rsid w:val="005B2F61"/>
    <w:rsid w:val="005B32C5"/>
    <w:rsid w:val="005B3807"/>
    <w:rsid w:val="005B3918"/>
    <w:rsid w:val="005B40A1"/>
    <w:rsid w:val="005B4B2C"/>
    <w:rsid w:val="005B4F90"/>
    <w:rsid w:val="005B56BF"/>
    <w:rsid w:val="005B6628"/>
    <w:rsid w:val="005B66B6"/>
    <w:rsid w:val="005C22B2"/>
    <w:rsid w:val="005C570F"/>
    <w:rsid w:val="005C6258"/>
    <w:rsid w:val="005C6A65"/>
    <w:rsid w:val="005C7286"/>
    <w:rsid w:val="005C7BC3"/>
    <w:rsid w:val="005D11E6"/>
    <w:rsid w:val="005D143C"/>
    <w:rsid w:val="005D1B6B"/>
    <w:rsid w:val="005D205C"/>
    <w:rsid w:val="005D3A2D"/>
    <w:rsid w:val="005D3DC1"/>
    <w:rsid w:val="005D4BA0"/>
    <w:rsid w:val="005D56CE"/>
    <w:rsid w:val="005D5D43"/>
    <w:rsid w:val="005D6D32"/>
    <w:rsid w:val="005D70CE"/>
    <w:rsid w:val="005E2265"/>
    <w:rsid w:val="005E3CA0"/>
    <w:rsid w:val="005E5DA0"/>
    <w:rsid w:val="005F0CAC"/>
    <w:rsid w:val="005F100B"/>
    <w:rsid w:val="005F1559"/>
    <w:rsid w:val="005F1DC7"/>
    <w:rsid w:val="005F1EBC"/>
    <w:rsid w:val="005F216B"/>
    <w:rsid w:val="00600204"/>
    <w:rsid w:val="00600CEB"/>
    <w:rsid w:val="0060125F"/>
    <w:rsid w:val="00601BAE"/>
    <w:rsid w:val="006020D8"/>
    <w:rsid w:val="00603192"/>
    <w:rsid w:val="00603427"/>
    <w:rsid w:val="006034FE"/>
    <w:rsid w:val="00603717"/>
    <w:rsid w:val="00604047"/>
    <w:rsid w:val="00604153"/>
    <w:rsid w:val="00604E79"/>
    <w:rsid w:val="00605B5C"/>
    <w:rsid w:val="006061F4"/>
    <w:rsid w:val="00606374"/>
    <w:rsid w:val="006071DB"/>
    <w:rsid w:val="00610D4A"/>
    <w:rsid w:val="00612C92"/>
    <w:rsid w:val="0061324B"/>
    <w:rsid w:val="00613640"/>
    <w:rsid w:val="00613C18"/>
    <w:rsid w:val="006140D3"/>
    <w:rsid w:val="00614123"/>
    <w:rsid w:val="006143B5"/>
    <w:rsid w:val="00614A3C"/>
    <w:rsid w:val="00615E45"/>
    <w:rsid w:val="00617A3C"/>
    <w:rsid w:val="00620BC2"/>
    <w:rsid w:val="0062266D"/>
    <w:rsid w:val="00625684"/>
    <w:rsid w:val="00625EE1"/>
    <w:rsid w:val="00626890"/>
    <w:rsid w:val="006268B7"/>
    <w:rsid w:val="006272E8"/>
    <w:rsid w:val="00627726"/>
    <w:rsid w:val="00627CFB"/>
    <w:rsid w:val="00630D54"/>
    <w:rsid w:val="00630FDA"/>
    <w:rsid w:val="006319F6"/>
    <w:rsid w:val="006322A2"/>
    <w:rsid w:val="0063230C"/>
    <w:rsid w:val="0063249C"/>
    <w:rsid w:val="00632D45"/>
    <w:rsid w:val="00633A11"/>
    <w:rsid w:val="00634779"/>
    <w:rsid w:val="0063515D"/>
    <w:rsid w:val="00636728"/>
    <w:rsid w:val="00637294"/>
    <w:rsid w:val="006400FB"/>
    <w:rsid w:val="00645180"/>
    <w:rsid w:val="006455BD"/>
    <w:rsid w:val="00645970"/>
    <w:rsid w:val="006478F6"/>
    <w:rsid w:val="0065132F"/>
    <w:rsid w:val="00652050"/>
    <w:rsid w:val="00652093"/>
    <w:rsid w:val="00652346"/>
    <w:rsid w:val="0065272C"/>
    <w:rsid w:val="006534DD"/>
    <w:rsid w:val="00653E5F"/>
    <w:rsid w:val="00654D3C"/>
    <w:rsid w:val="0065501F"/>
    <w:rsid w:val="00655549"/>
    <w:rsid w:val="00657A03"/>
    <w:rsid w:val="00660330"/>
    <w:rsid w:val="00660EF1"/>
    <w:rsid w:val="00661D14"/>
    <w:rsid w:val="00664009"/>
    <w:rsid w:val="006640A6"/>
    <w:rsid w:val="00664E68"/>
    <w:rsid w:val="00664FF5"/>
    <w:rsid w:val="00665206"/>
    <w:rsid w:val="0066639F"/>
    <w:rsid w:val="00667027"/>
    <w:rsid w:val="006679E6"/>
    <w:rsid w:val="00667C70"/>
    <w:rsid w:val="00671661"/>
    <w:rsid w:val="00671720"/>
    <w:rsid w:val="00671746"/>
    <w:rsid w:val="00672B1D"/>
    <w:rsid w:val="00676258"/>
    <w:rsid w:val="00677BAB"/>
    <w:rsid w:val="00680F76"/>
    <w:rsid w:val="00683889"/>
    <w:rsid w:val="00684570"/>
    <w:rsid w:val="00685900"/>
    <w:rsid w:val="00686255"/>
    <w:rsid w:val="00687227"/>
    <w:rsid w:val="00690122"/>
    <w:rsid w:val="006911EC"/>
    <w:rsid w:val="00692479"/>
    <w:rsid w:val="006924A4"/>
    <w:rsid w:val="006934F5"/>
    <w:rsid w:val="00695EAD"/>
    <w:rsid w:val="0069796F"/>
    <w:rsid w:val="006A001E"/>
    <w:rsid w:val="006A0698"/>
    <w:rsid w:val="006A17BD"/>
    <w:rsid w:val="006A21B4"/>
    <w:rsid w:val="006A2961"/>
    <w:rsid w:val="006A400D"/>
    <w:rsid w:val="006A4468"/>
    <w:rsid w:val="006A4675"/>
    <w:rsid w:val="006A4E4F"/>
    <w:rsid w:val="006A5978"/>
    <w:rsid w:val="006A7E8D"/>
    <w:rsid w:val="006B03BC"/>
    <w:rsid w:val="006B3871"/>
    <w:rsid w:val="006B3972"/>
    <w:rsid w:val="006B3A69"/>
    <w:rsid w:val="006B4C46"/>
    <w:rsid w:val="006B4F03"/>
    <w:rsid w:val="006B5951"/>
    <w:rsid w:val="006B59D3"/>
    <w:rsid w:val="006C09EF"/>
    <w:rsid w:val="006C11E2"/>
    <w:rsid w:val="006C3FDC"/>
    <w:rsid w:val="006C44DB"/>
    <w:rsid w:val="006C4DE2"/>
    <w:rsid w:val="006C6500"/>
    <w:rsid w:val="006C655C"/>
    <w:rsid w:val="006C68C0"/>
    <w:rsid w:val="006C6991"/>
    <w:rsid w:val="006C6F58"/>
    <w:rsid w:val="006C7E7D"/>
    <w:rsid w:val="006D0079"/>
    <w:rsid w:val="006D01EF"/>
    <w:rsid w:val="006D159D"/>
    <w:rsid w:val="006D1AEC"/>
    <w:rsid w:val="006D28F0"/>
    <w:rsid w:val="006D4681"/>
    <w:rsid w:val="006D4FAD"/>
    <w:rsid w:val="006D553D"/>
    <w:rsid w:val="006D5B14"/>
    <w:rsid w:val="006D5F94"/>
    <w:rsid w:val="006D6609"/>
    <w:rsid w:val="006E213D"/>
    <w:rsid w:val="006E2772"/>
    <w:rsid w:val="006E3211"/>
    <w:rsid w:val="006E4CA0"/>
    <w:rsid w:val="006F0EF7"/>
    <w:rsid w:val="006F229B"/>
    <w:rsid w:val="006F2C4D"/>
    <w:rsid w:val="006F4312"/>
    <w:rsid w:val="006F4E0A"/>
    <w:rsid w:val="006F524A"/>
    <w:rsid w:val="006F5815"/>
    <w:rsid w:val="006F5BAD"/>
    <w:rsid w:val="006F6274"/>
    <w:rsid w:val="006F6CA4"/>
    <w:rsid w:val="00701F68"/>
    <w:rsid w:val="0070232A"/>
    <w:rsid w:val="00702359"/>
    <w:rsid w:val="00703401"/>
    <w:rsid w:val="007055B7"/>
    <w:rsid w:val="00706905"/>
    <w:rsid w:val="007069D2"/>
    <w:rsid w:val="00706EF0"/>
    <w:rsid w:val="00711157"/>
    <w:rsid w:val="00711DEF"/>
    <w:rsid w:val="00712704"/>
    <w:rsid w:val="00712B68"/>
    <w:rsid w:val="00712EAD"/>
    <w:rsid w:val="00712F90"/>
    <w:rsid w:val="00713B48"/>
    <w:rsid w:val="00716564"/>
    <w:rsid w:val="00716B9A"/>
    <w:rsid w:val="00717000"/>
    <w:rsid w:val="00717A31"/>
    <w:rsid w:val="00717BEA"/>
    <w:rsid w:val="00721578"/>
    <w:rsid w:val="007218EB"/>
    <w:rsid w:val="0072212D"/>
    <w:rsid w:val="00724BEF"/>
    <w:rsid w:val="00725995"/>
    <w:rsid w:val="007266D0"/>
    <w:rsid w:val="00727532"/>
    <w:rsid w:val="007275A8"/>
    <w:rsid w:val="0073007D"/>
    <w:rsid w:val="007312D3"/>
    <w:rsid w:val="007315E2"/>
    <w:rsid w:val="0073290F"/>
    <w:rsid w:val="00732BF2"/>
    <w:rsid w:val="00732CFB"/>
    <w:rsid w:val="00733903"/>
    <w:rsid w:val="00733E96"/>
    <w:rsid w:val="00733EF2"/>
    <w:rsid w:val="007347FA"/>
    <w:rsid w:val="0073501F"/>
    <w:rsid w:val="00735033"/>
    <w:rsid w:val="0073526C"/>
    <w:rsid w:val="007379C8"/>
    <w:rsid w:val="0074041B"/>
    <w:rsid w:val="007425EE"/>
    <w:rsid w:val="00742F04"/>
    <w:rsid w:val="00744D9B"/>
    <w:rsid w:val="00746C5E"/>
    <w:rsid w:val="0075098B"/>
    <w:rsid w:val="00751FDE"/>
    <w:rsid w:val="00752230"/>
    <w:rsid w:val="00752C02"/>
    <w:rsid w:val="00752EB5"/>
    <w:rsid w:val="0075327D"/>
    <w:rsid w:val="00754310"/>
    <w:rsid w:val="007546F7"/>
    <w:rsid w:val="00754C02"/>
    <w:rsid w:val="00754EFD"/>
    <w:rsid w:val="007554B1"/>
    <w:rsid w:val="00755EBC"/>
    <w:rsid w:val="00760329"/>
    <w:rsid w:val="007620FE"/>
    <w:rsid w:val="00762EF3"/>
    <w:rsid w:val="00763518"/>
    <w:rsid w:val="00763FE7"/>
    <w:rsid w:val="00764175"/>
    <w:rsid w:val="00764D42"/>
    <w:rsid w:val="007650A0"/>
    <w:rsid w:val="00765876"/>
    <w:rsid w:val="00767BFA"/>
    <w:rsid w:val="00767FA5"/>
    <w:rsid w:val="00771830"/>
    <w:rsid w:val="00771BCE"/>
    <w:rsid w:val="00772CBB"/>
    <w:rsid w:val="007734A8"/>
    <w:rsid w:val="0077446A"/>
    <w:rsid w:val="0077523B"/>
    <w:rsid w:val="0077595D"/>
    <w:rsid w:val="0077603F"/>
    <w:rsid w:val="00776A77"/>
    <w:rsid w:val="00780646"/>
    <w:rsid w:val="007811B5"/>
    <w:rsid w:val="00781D8B"/>
    <w:rsid w:val="00782DC4"/>
    <w:rsid w:val="007831DD"/>
    <w:rsid w:val="00783CA9"/>
    <w:rsid w:val="007840BF"/>
    <w:rsid w:val="0078539B"/>
    <w:rsid w:val="00786261"/>
    <w:rsid w:val="0078649F"/>
    <w:rsid w:val="00786DF4"/>
    <w:rsid w:val="00786F62"/>
    <w:rsid w:val="00786F9B"/>
    <w:rsid w:val="00787A79"/>
    <w:rsid w:val="007908DF"/>
    <w:rsid w:val="007925F7"/>
    <w:rsid w:val="007927EE"/>
    <w:rsid w:val="00793A27"/>
    <w:rsid w:val="00794048"/>
    <w:rsid w:val="00795325"/>
    <w:rsid w:val="00795605"/>
    <w:rsid w:val="007959C4"/>
    <w:rsid w:val="007965BF"/>
    <w:rsid w:val="0079787B"/>
    <w:rsid w:val="007A121F"/>
    <w:rsid w:val="007A2AA2"/>
    <w:rsid w:val="007A2B03"/>
    <w:rsid w:val="007A4D70"/>
    <w:rsid w:val="007A5F12"/>
    <w:rsid w:val="007A696C"/>
    <w:rsid w:val="007B0187"/>
    <w:rsid w:val="007B0B17"/>
    <w:rsid w:val="007B1A60"/>
    <w:rsid w:val="007B308D"/>
    <w:rsid w:val="007B387C"/>
    <w:rsid w:val="007B41AE"/>
    <w:rsid w:val="007B5584"/>
    <w:rsid w:val="007B5D40"/>
    <w:rsid w:val="007B7424"/>
    <w:rsid w:val="007C07BD"/>
    <w:rsid w:val="007C0DB0"/>
    <w:rsid w:val="007C13A4"/>
    <w:rsid w:val="007C3861"/>
    <w:rsid w:val="007C4814"/>
    <w:rsid w:val="007C621F"/>
    <w:rsid w:val="007C6718"/>
    <w:rsid w:val="007C69AF"/>
    <w:rsid w:val="007C6BE0"/>
    <w:rsid w:val="007C72FF"/>
    <w:rsid w:val="007D15C1"/>
    <w:rsid w:val="007D18AB"/>
    <w:rsid w:val="007D1E8B"/>
    <w:rsid w:val="007D24BD"/>
    <w:rsid w:val="007D397C"/>
    <w:rsid w:val="007D3FCE"/>
    <w:rsid w:val="007D458C"/>
    <w:rsid w:val="007D4E34"/>
    <w:rsid w:val="007D5496"/>
    <w:rsid w:val="007D57CA"/>
    <w:rsid w:val="007D6562"/>
    <w:rsid w:val="007D66E1"/>
    <w:rsid w:val="007D71B6"/>
    <w:rsid w:val="007D71E1"/>
    <w:rsid w:val="007E01AF"/>
    <w:rsid w:val="007E0787"/>
    <w:rsid w:val="007E1D08"/>
    <w:rsid w:val="007E4945"/>
    <w:rsid w:val="007E4BBB"/>
    <w:rsid w:val="007E67F8"/>
    <w:rsid w:val="007E69FC"/>
    <w:rsid w:val="007E6EAA"/>
    <w:rsid w:val="007E723E"/>
    <w:rsid w:val="007F1017"/>
    <w:rsid w:val="007F147C"/>
    <w:rsid w:val="007F2D4D"/>
    <w:rsid w:val="007F3429"/>
    <w:rsid w:val="007F3A92"/>
    <w:rsid w:val="007F40C6"/>
    <w:rsid w:val="007F4100"/>
    <w:rsid w:val="007F6646"/>
    <w:rsid w:val="007F679E"/>
    <w:rsid w:val="007F6FC5"/>
    <w:rsid w:val="0080054D"/>
    <w:rsid w:val="00800D3C"/>
    <w:rsid w:val="00800DD7"/>
    <w:rsid w:val="00801201"/>
    <w:rsid w:val="008042F7"/>
    <w:rsid w:val="008048E7"/>
    <w:rsid w:val="00805170"/>
    <w:rsid w:val="00805EAE"/>
    <w:rsid w:val="00807244"/>
    <w:rsid w:val="00810A3C"/>
    <w:rsid w:val="00811B5D"/>
    <w:rsid w:val="00811C34"/>
    <w:rsid w:val="008121EA"/>
    <w:rsid w:val="00812BEE"/>
    <w:rsid w:val="00812EE9"/>
    <w:rsid w:val="0081366D"/>
    <w:rsid w:val="00813A9E"/>
    <w:rsid w:val="008152C3"/>
    <w:rsid w:val="008159C6"/>
    <w:rsid w:val="00815BD9"/>
    <w:rsid w:val="00815C72"/>
    <w:rsid w:val="00816AE5"/>
    <w:rsid w:val="00817670"/>
    <w:rsid w:val="008177E2"/>
    <w:rsid w:val="008209F8"/>
    <w:rsid w:val="00820C7B"/>
    <w:rsid w:val="0082224A"/>
    <w:rsid w:val="00822E17"/>
    <w:rsid w:val="008237CC"/>
    <w:rsid w:val="008250B2"/>
    <w:rsid w:val="00826037"/>
    <w:rsid w:val="0082645E"/>
    <w:rsid w:val="0082744A"/>
    <w:rsid w:val="00831D65"/>
    <w:rsid w:val="008323AA"/>
    <w:rsid w:val="00833689"/>
    <w:rsid w:val="00833A50"/>
    <w:rsid w:val="008343E4"/>
    <w:rsid w:val="008346EE"/>
    <w:rsid w:val="008355D6"/>
    <w:rsid w:val="0083564A"/>
    <w:rsid w:val="00835878"/>
    <w:rsid w:val="00836225"/>
    <w:rsid w:val="00836DB5"/>
    <w:rsid w:val="00841187"/>
    <w:rsid w:val="00841805"/>
    <w:rsid w:val="00841AE6"/>
    <w:rsid w:val="0084209C"/>
    <w:rsid w:val="008431F8"/>
    <w:rsid w:val="00844121"/>
    <w:rsid w:val="008441FD"/>
    <w:rsid w:val="008446AB"/>
    <w:rsid w:val="00844C9A"/>
    <w:rsid w:val="008458C6"/>
    <w:rsid w:val="00850A12"/>
    <w:rsid w:val="008521F6"/>
    <w:rsid w:val="00852BF8"/>
    <w:rsid w:val="00853AD1"/>
    <w:rsid w:val="00853FDE"/>
    <w:rsid w:val="00854955"/>
    <w:rsid w:val="0085580B"/>
    <w:rsid w:val="00857317"/>
    <w:rsid w:val="00857691"/>
    <w:rsid w:val="00862335"/>
    <w:rsid w:val="00864308"/>
    <w:rsid w:val="00866B93"/>
    <w:rsid w:val="008673A7"/>
    <w:rsid w:val="0086770E"/>
    <w:rsid w:val="00867780"/>
    <w:rsid w:val="00867817"/>
    <w:rsid w:val="00867AC5"/>
    <w:rsid w:val="008712F8"/>
    <w:rsid w:val="00871C94"/>
    <w:rsid w:val="0087427D"/>
    <w:rsid w:val="0087477F"/>
    <w:rsid w:val="00876C9F"/>
    <w:rsid w:val="00881471"/>
    <w:rsid w:val="00881D91"/>
    <w:rsid w:val="0088350F"/>
    <w:rsid w:val="0088362F"/>
    <w:rsid w:val="008847B8"/>
    <w:rsid w:val="00884DD0"/>
    <w:rsid w:val="0088520F"/>
    <w:rsid w:val="00885CDC"/>
    <w:rsid w:val="00885F8D"/>
    <w:rsid w:val="0088674C"/>
    <w:rsid w:val="00886E18"/>
    <w:rsid w:val="008900EE"/>
    <w:rsid w:val="008905DC"/>
    <w:rsid w:val="00890679"/>
    <w:rsid w:val="00892EC7"/>
    <w:rsid w:val="00893640"/>
    <w:rsid w:val="00893AF0"/>
    <w:rsid w:val="00893F73"/>
    <w:rsid w:val="00895CE3"/>
    <w:rsid w:val="00895E8A"/>
    <w:rsid w:val="00896EC5"/>
    <w:rsid w:val="0089714A"/>
    <w:rsid w:val="008971FA"/>
    <w:rsid w:val="00897ABD"/>
    <w:rsid w:val="008A0256"/>
    <w:rsid w:val="008A094D"/>
    <w:rsid w:val="008A12F2"/>
    <w:rsid w:val="008A1533"/>
    <w:rsid w:val="008A2DD7"/>
    <w:rsid w:val="008A304A"/>
    <w:rsid w:val="008A33CE"/>
    <w:rsid w:val="008A426D"/>
    <w:rsid w:val="008A440F"/>
    <w:rsid w:val="008A450D"/>
    <w:rsid w:val="008A4ADA"/>
    <w:rsid w:val="008A6043"/>
    <w:rsid w:val="008A7B4E"/>
    <w:rsid w:val="008B1E2D"/>
    <w:rsid w:val="008B1FA2"/>
    <w:rsid w:val="008B26DE"/>
    <w:rsid w:val="008B2BB2"/>
    <w:rsid w:val="008B3637"/>
    <w:rsid w:val="008B44DD"/>
    <w:rsid w:val="008B45B3"/>
    <w:rsid w:val="008B4BC6"/>
    <w:rsid w:val="008B4D4F"/>
    <w:rsid w:val="008B5353"/>
    <w:rsid w:val="008B6D8D"/>
    <w:rsid w:val="008B71A3"/>
    <w:rsid w:val="008B7BA6"/>
    <w:rsid w:val="008C01DD"/>
    <w:rsid w:val="008C09DB"/>
    <w:rsid w:val="008C3D21"/>
    <w:rsid w:val="008C477F"/>
    <w:rsid w:val="008C63C7"/>
    <w:rsid w:val="008C7BFC"/>
    <w:rsid w:val="008C7DF6"/>
    <w:rsid w:val="008D0359"/>
    <w:rsid w:val="008D05B9"/>
    <w:rsid w:val="008D0C0A"/>
    <w:rsid w:val="008D0C73"/>
    <w:rsid w:val="008D1B6D"/>
    <w:rsid w:val="008D2164"/>
    <w:rsid w:val="008D222B"/>
    <w:rsid w:val="008D27E8"/>
    <w:rsid w:val="008D3593"/>
    <w:rsid w:val="008D4527"/>
    <w:rsid w:val="008E0153"/>
    <w:rsid w:val="008E01E4"/>
    <w:rsid w:val="008E09E0"/>
    <w:rsid w:val="008E0FC2"/>
    <w:rsid w:val="008E2112"/>
    <w:rsid w:val="008E3090"/>
    <w:rsid w:val="008E3497"/>
    <w:rsid w:val="008E3696"/>
    <w:rsid w:val="008E4298"/>
    <w:rsid w:val="008E45B6"/>
    <w:rsid w:val="008E4871"/>
    <w:rsid w:val="008E532A"/>
    <w:rsid w:val="008E566F"/>
    <w:rsid w:val="008E5D35"/>
    <w:rsid w:val="008E6F69"/>
    <w:rsid w:val="008E7F15"/>
    <w:rsid w:val="008F0DFA"/>
    <w:rsid w:val="008F1013"/>
    <w:rsid w:val="008F1CCC"/>
    <w:rsid w:val="008F45F6"/>
    <w:rsid w:val="008F4DA2"/>
    <w:rsid w:val="008F6068"/>
    <w:rsid w:val="008F723F"/>
    <w:rsid w:val="009018D8"/>
    <w:rsid w:val="009051D7"/>
    <w:rsid w:val="0090739B"/>
    <w:rsid w:val="009079BE"/>
    <w:rsid w:val="00907A1C"/>
    <w:rsid w:val="0091351A"/>
    <w:rsid w:val="00914A89"/>
    <w:rsid w:val="00914BB9"/>
    <w:rsid w:val="00916696"/>
    <w:rsid w:val="0091716E"/>
    <w:rsid w:val="0091757F"/>
    <w:rsid w:val="00917E57"/>
    <w:rsid w:val="00920086"/>
    <w:rsid w:val="00922A2D"/>
    <w:rsid w:val="00923194"/>
    <w:rsid w:val="00923497"/>
    <w:rsid w:val="00924E04"/>
    <w:rsid w:val="00925D54"/>
    <w:rsid w:val="00926666"/>
    <w:rsid w:val="009304C7"/>
    <w:rsid w:val="00930544"/>
    <w:rsid w:val="00932A57"/>
    <w:rsid w:val="00932C8F"/>
    <w:rsid w:val="00932D0F"/>
    <w:rsid w:val="00932DD9"/>
    <w:rsid w:val="00935371"/>
    <w:rsid w:val="00940355"/>
    <w:rsid w:val="009425EE"/>
    <w:rsid w:val="00943ACB"/>
    <w:rsid w:val="00943F6F"/>
    <w:rsid w:val="0094463E"/>
    <w:rsid w:val="00945623"/>
    <w:rsid w:val="00945CCA"/>
    <w:rsid w:val="00945E4F"/>
    <w:rsid w:val="0094621C"/>
    <w:rsid w:val="00946B66"/>
    <w:rsid w:val="00947418"/>
    <w:rsid w:val="0094743B"/>
    <w:rsid w:val="00950E56"/>
    <w:rsid w:val="009519DE"/>
    <w:rsid w:val="00951E56"/>
    <w:rsid w:val="009529D9"/>
    <w:rsid w:val="00952D80"/>
    <w:rsid w:val="00953ECF"/>
    <w:rsid w:val="009551D0"/>
    <w:rsid w:val="0095584A"/>
    <w:rsid w:val="009558A0"/>
    <w:rsid w:val="00955B96"/>
    <w:rsid w:val="00961776"/>
    <w:rsid w:val="00961BE6"/>
    <w:rsid w:val="00962867"/>
    <w:rsid w:val="00962A49"/>
    <w:rsid w:val="00964275"/>
    <w:rsid w:val="009660CE"/>
    <w:rsid w:val="00966392"/>
    <w:rsid w:val="00966838"/>
    <w:rsid w:val="0096727B"/>
    <w:rsid w:val="00967C89"/>
    <w:rsid w:val="009706B4"/>
    <w:rsid w:val="0097114C"/>
    <w:rsid w:val="009730D3"/>
    <w:rsid w:val="00973448"/>
    <w:rsid w:val="009736D3"/>
    <w:rsid w:val="00974B74"/>
    <w:rsid w:val="00975870"/>
    <w:rsid w:val="009759C7"/>
    <w:rsid w:val="009776D5"/>
    <w:rsid w:val="009777BE"/>
    <w:rsid w:val="00977991"/>
    <w:rsid w:val="00980160"/>
    <w:rsid w:val="009814EC"/>
    <w:rsid w:val="009836E4"/>
    <w:rsid w:val="00985268"/>
    <w:rsid w:val="009858AD"/>
    <w:rsid w:val="00986330"/>
    <w:rsid w:val="00986938"/>
    <w:rsid w:val="0098696A"/>
    <w:rsid w:val="00986C37"/>
    <w:rsid w:val="00987155"/>
    <w:rsid w:val="00987428"/>
    <w:rsid w:val="00987CB3"/>
    <w:rsid w:val="009918E8"/>
    <w:rsid w:val="0099207E"/>
    <w:rsid w:val="00992BDA"/>
    <w:rsid w:val="009938CA"/>
    <w:rsid w:val="00994D8A"/>
    <w:rsid w:val="009953D8"/>
    <w:rsid w:val="00995455"/>
    <w:rsid w:val="00995B0F"/>
    <w:rsid w:val="00996D50"/>
    <w:rsid w:val="00996EFD"/>
    <w:rsid w:val="009A0481"/>
    <w:rsid w:val="009A2739"/>
    <w:rsid w:val="009A2A71"/>
    <w:rsid w:val="009A2DE1"/>
    <w:rsid w:val="009A38B8"/>
    <w:rsid w:val="009A3AD3"/>
    <w:rsid w:val="009A6A26"/>
    <w:rsid w:val="009A6CCB"/>
    <w:rsid w:val="009B3491"/>
    <w:rsid w:val="009B351B"/>
    <w:rsid w:val="009B35B3"/>
    <w:rsid w:val="009B42E7"/>
    <w:rsid w:val="009B5278"/>
    <w:rsid w:val="009B530B"/>
    <w:rsid w:val="009B70F7"/>
    <w:rsid w:val="009B7AA3"/>
    <w:rsid w:val="009C1230"/>
    <w:rsid w:val="009C130C"/>
    <w:rsid w:val="009C166C"/>
    <w:rsid w:val="009C1C21"/>
    <w:rsid w:val="009C2161"/>
    <w:rsid w:val="009C226C"/>
    <w:rsid w:val="009C24AB"/>
    <w:rsid w:val="009C46AE"/>
    <w:rsid w:val="009C56F8"/>
    <w:rsid w:val="009C6089"/>
    <w:rsid w:val="009C60BA"/>
    <w:rsid w:val="009C683E"/>
    <w:rsid w:val="009C7067"/>
    <w:rsid w:val="009C7331"/>
    <w:rsid w:val="009C74CB"/>
    <w:rsid w:val="009C7732"/>
    <w:rsid w:val="009D09BE"/>
    <w:rsid w:val="009D1146"/>
    <w:rsid w:val="009D219E"/>
    <w:rsid w:val="009D2EA7"/>
    <w:rsid w:val="009D36F3"/>
    <w:rsid w:val="009D4857"/>
    <w:rsid w:val="009D4AA0"/>
    <w:rsid w:val="009D5573"/>
    <w:rsid w:val="009D70E1"/>
    <w:rsid w:val="009D733C"/>
    <w:rsid w:val="009D7E49"/>
    <w:rsid w:val="009E07B2"/>
    <w:rsid w:val="009E1CC1"/>
    <w:rsid w:val="009E215F"/>
    <w:rsid w:val="009E228F"/>
    <w:rsid w:val="009E514B"/>
    <w:rsid w:val="009E51A7"/>
    <w:rsid w:val="009E528B"/>
    <w:rsid w:val="009E6D98"/>
    <w:rsid w:val="009E6DEC"/>
    <w:rsid w:val="009E6F65"/>
    <w:rsid w:val="009E7118"/>
    <w:rsid w:val="009E7172"/>
    <w:rsid w:val="009E76BB"/>
    <w:rsid w:val="009F0E6F"/>
    <w:rsid w:val="009F1741"/>
    <w:rsid w:val="009F1A1F"/>
    <w:rsid w:val="009F31E4"/>
    <w:rsid w:val="009F3CF6"/>
    <w:rsid w:val="009F455B"/>
    <w:rsid w:val="009F6B53"/>
    <w:rsid w:val="009F7A53"/>
    <w:rsid w:val="009F7D66"/>
    <w:rsid w:val="009F7F6F"/>
    <w:rsid w:val="00A0015E"/>
    <w:rsid w:val="00A0077E"/>
    <w:rsid w:val="00A0179E"/>
    <w:rsid w:val="00A0196D"/>
    <w:rsid w:val="00A02DFD"/>
    <w:rsid w:val="00A04387"/>
    <w:rsid w:val="00A04437"/>
    <w:rsid w:val="00A044F1"/>
    <w:rsid w:val="00A04D62"/>
    <w:rsid w:val="00A04DD6"/>
    <w:rsid w:val="00A0550F"/>
    <w:rsid w:val="00A05ADF"/>
    <w:rsid w:val="00A06346"/>
    <w:rsid w:val="00A071B7"/>
    <w:rsid w:val="00A0794D"/>
    <w:rsid w:val="00A10A62"/>
    <w:rsid w:val="00A11865"/>
    <w:rsid w:val="00A11D68"/>
    <w:rsid w:val="00A1208C"/>
    <w:rsid w:val="00A12B61"/>
    <w:rsid w:val="00A12C33"/>
    <w:rsid w:val="00A163F3"/>
    <w:rsid w:val="00A16F4F"/>
    <w:rsid w:val="00A176A6"/>
    <w:rsid w:val="00A20763"/>
    <w:rsid w:val="00A209C5"/>
    <w:rsid w:val="00A215B2"/>
    <w:rsid w:val="00A21CE2"/>
    <w:rsid w:val="00A22606"/>
    <w:rsid w:val="00A229BF"/>
    <w:rsid w:val="00A23A39"/>
    <w:rsid w:val="00A24206"/>
    <w:rsid w:val="00A24773"/>
    <w:rsid w:val="00A24B78"/>
    <w:rsid w:val="00A250CA"/>
    <w:rsid w:val="00A25296"/>
    <w:rsid w:val="00A26B7F"/>
    <w:rsid w:val="00A26E1C"/>
    <w:rsid w:val="00A27CE4"/>
    <w:rsid w:val="00A30298"/>
    <w:rsid w:val="00A3107B"/>
    <w:rsid w:val="00A31D96"/>
    <w:rsid w:val="00A32B8D"/>
    <w:rsid w:val="00A33CD3"/>
    <w:rsid w:val="00A35FC7"/>
    <w:rsid w:val="00A362DC"/>
    <w:rsid w:val="00A368AA"/>
    <w:rsid w:val="00A37321"/>
    <w:rsid w:val="00A37A2E"/>
    <w:rsid w:val="00A413A7"/>
    <w:rsid w:val="00A43309"/>
    <w:rsid w:val="00A44D15"/>
    <w:rsid w:val="00A4602C"/>
    <w:rsid w:val="00A46C62"/>
    <w:rsid w:val="00A5025B"/>
    <w:rsid w:val="00A5121A"/>
    <w:rsid w:val="00A539DA"/>
    <w:rsid w:val="00A5466A"/>
    <w:rsid w:val="00A567E9"/>
    <w:rsid w:val="00A57DCE"/>
    <w:rsid w:val="00A57F58"/>
    <w:rsid w:val="00A60525"/>
    <w:rsid w:val="00A6129A"/>
    <w:rsid w:val="00A61F4C"/>
    <w:rsid w:val="00A6245C"/>
    <w:rsid w:val="00A63E48"/>
    <w:rsid w:val="00A653CE"/>
    <w:rsid w:val="00A655BE"/>
    <w:rsid w:val="00A676D8"/>
    <w:rsid w:val="00A67A37"/>
    <w:rsid w:val="00A711C2"/>
    <w:rsid w:val="00A71A61"/>
    <w:rsid w:val="00A72A09"/>
    <w:rsid w:val="00A7380D"/>
    <w:rsid w:val="00A73D57"/>
    <w:rsid w:val="00A74BAF"/>
    <w:rsid w:val="00A75DE0"/>
    <w:rsid w:val="00A75FD1"/>
    <w:rsid w:val="00A76439"/>
    <w:rsid w:val="00A7646E"/>
    <w:rsid w:val="00A76823"/>
    <w:rsid w:val="00A80386"/>
    <w:rsid w:val="00A80D0C"/>
    <w:rsid w:val="00A82002"/>
    <w:rsid w:val="00A83007"/>
    <w:rsid w:val="00A83855"/>
    <w:rsid w:val="00A8398D"/>
    <w:rsid w:val="00A852D7"/>
    <w:rsid w:val="00A86217"/>
    <w:rsid w:val="00A87327"/>
    <w:rsid w:val="00A87E05"/>
    <w:rsid w:val="00A9015D"/>
    <w:rsid w:val="00A9124F"/>
    <w:rsid w:val="00A91D0C"/>
    <w:rsid w:val="00A9267B"/>
    <w:rsid w:val="00A93BC7"/>
    <w:rsid w:val="00A93E26"/>
    <w:rsid w:val="00A9444C"/>
    <w:rsid w:val="00A957BF"/>
    <w:rsid w:val="00A96E0B"/>
    <w:rsid w:val="00A97567"/>
    <w:rsid w:val="00A97B58"/>
    <w:rsid w:val="00A97E37"/>
    <w:rsid w:val="00AA0206"/>
    <w:rsid w:val="00AA0681"/>
    <w:rsid w:val="00AA08CF"/>
    <w:rsid w:val="00AA262F"/>
    <w:rsid w:val="00AA36C2"/>
    <w:rsid w:val="00AA3A52"/>
    <w:rsid w:val="00AA4B4A"/>
    <w:rsid w:val="00AA517C"/>
    <w:rsid w:val="00AA53EF"/>
    <w:rsid w:val="00AB032E"/>
    <w:rsid w:val="00AB0AA9"/>
    <w:rsid w:val="00AB26BD"/>
    <w:rsid w:val="00AB29E6"/>
    <w:rsid w:val="00AB2CDC"/>
    <w:rsid w:val="00AB30CB"/>
    <w:rsid w:val="00AB339C"/>
    <w:rsid w:val="00AB4E2D"/>
    <w:rsid w:val="00AB5BB9"/>
    <w:rsid w:val="00AB60DD"/>
    <w:rsid w:val="00AB7000"/>
    <w:rsid w:val="00AB7927"/>
    <w:rsid w:val="00AC000C"/>
    <w:rsid w:val="00AC0213"/>
    <w:rsid w:val="00AC1142"/>
    <w:rsid w:val="00AC11A5"/>
    <w:rsid w:val="00AC16FC"/>
    <w:rsid w:val="00AC2E04"/>
    <w:rsid w:val="00AC31EC"/>
    <w:rsid w:val="00AC4AD5"/>
    <w:rsid w:val="00AC5E30"/>
    <w:rsid w:val="00AC73A0"/>
    <w:rsid w:val="00AC77BF"/>
    <w:rsid w:val="00AC7BF3"/>
    <w:rsid w:val="00AD0220"/>
    <w:rsid w:val="00AD0238"/>
    <w:rsid w:val="00AD1977"/>
    <w:rsid w:val="00AD22CC"/>
    <w:rsid w:val="00AD266A"/>
    <w:rsid w:val="00AD4F1B"/>
    <w:rsid w:val="00AD5806"/>
    <w:rsid w:val="00AD69E2"/>
    <w:rsid w:val="00AD72AC"/>
    <w:rsid w:val="00AD78F9"/>
    <w:rsid w:val="00AE1E6A"/>
    <w:rsid w:val="00AE2773"/>
    <w:rsid w:val="00AE2AF3"/>
    <w:rsid w:val="00AE2F89"/>
    <w:rsid w:val="00AE3949"/>
    <w:rsid w:val="00AE467D"/>
    <w:rsid w:val="00AE4C01"/>
    <w:rsid w:val="00AE4C28"/>
    <w:rsid w:val="00AE5324"/>
    <w:rsid w:val="00AE6CDD"/>
    <w:rsid w:val="00AE7B3E"/>
    <w:rsid w:val="00AF0795"/>
    <w:rsid w:val="00AF0824"/>
    <w:rsid w:val="00AF0A44"/>
    <w:rsid w:val="00AF0FB8"/>
    <w:rsid w:val="00AF23DD"/>
    <w:rsid w:val="00AF2C6C"/>
    <w:rsid w:val="00AF2FE8"/>
    <w:rsid w:val="00AF320B"/>
    <w:rsid w:val="00AF3E62"/>
    <w:rsid w:val="00AF4533"/>
    <w:rsid w:val="00AF4872"/>
    <w:rsid w:val="00AF4A5D"/>
    <w:rsid w:val="00AF6F71"/>
    <w:rsid w:val="00B00026"/>
    <w:rsid w:val="00B00EC3"/>
    <w:rsid w:val="00B02EC5"/>
    <w:rsid w:val="00B043C8"/>
    <w:rsid w:val="00B047D6"/>
    <w:rsid w:val="00B06706"/>
    <w:rsid w:val="00B06DB2"/>
    <w:rsid w:val="00B1011D"/>
    <w:rsid w:val="00B11492"/>
    <w:rsid w:val="00B1177C"/>
    <w:rsid w:val="00B12885"/>
    <w:rsid w:val="00B12CFC"/>
    <w:rsid w:val="00B13ED4"/>
    <w:rsid w:val="00B143CF"/>
    <w:rsid w:val="00B14C52"/>
    <w:rsid w:val="00B14E1C"/>
    <w:rsid w:val="00B15641"/>
    <w:rsid w:val="00B159ED"/>
    <w:rsid w:val="00B16135"/>
    <w:rsid w:val="00B16CAA"/>
    <w:rsid w:val="00B20512"/>
    <w:rsid w:val="00B22338"/>
    <w:rsid w:val="00B223FF"/>
    <w:rsid w:val="00B226B1"/>
    <w:rsid w:val="00B24B3B"/>
    <w:rsid w:val="00B25971"/>
    <w:rsid w:val="00B25F7B"/>
    <w:rsid w:val="00B2693B"/>
    <w:rsid w:val="00B27908"/>
    <w:rsid w:val="00B27B4D"/>
    <w:rsid w:val="00B302D6"/>
    <w:rsid w:val="00B31E61"/>
    <w:rsid w:val="00B3293B"/>
    <w:rsid w:val="00B32943"/>
    <w:rsid w:val="00B329E3"/>
    <w:rsid w:val="00B333D6"/>
    <w:rsid w:val="00B342FE"/>
    <w:rsid w:val="00B3449F"/>
    <w:rsid w:val="00B40DFD"/>
    <w:rsid w:val="00B41636"/>
    <w:rsid w:val="00B4198F"/>
    <w:rsid w:val="00B41C72"/>
    <w:rsid w:val="00B43087"/>
    <w:rsid w:val="00B43E61"/>
    <w:rsid w:val="00B43F84"/>
    <w:rsid w:val="00B43FAB"/>
    <w:rsid w:val="00B44DBC"/>
    <w:rsid w:val="00B45278"/>
    <w:rsid w:val="00B45CE7"/>
    <w:rsid w:val="00B461D6"/>
    <w:rsid w:val="00B46731"/>
    <w:rsid w:val="00B46C2E"/>
    <w:rsid w:val="00B46FA1"/>
    <w:rsid w:val="00B47688"/>
    <w:rsid w:val="00B50534"/>
    <w:rsid w:val="00B5080E"/>
    <w:rsid w:val="00B516DD"/>
    <w:rsid w:val="00B5233D"/>
    <w:rsid w:val="00B52628"/>
    <w:rsid w:val="00B527E3"/>
    <w:rsid w:val="00B5320B"/>
    <w:rsid w:val="00B5327E"/>
    <w:rsid w:val="00B53368"/>
    <w:rsid w:val="00B538C8"/>
    <w:rsid w:val="00B54523"/>
    <w:rsid w:val="00B55F32"/>
    <w:rsid w:val="00B5617E"/>
    <w:rsid w:val="00B565F4"/>
    <w:rsid w:val="00B56EE4"/>
    <w:rsid w:val="00B60237"/>
    <w:rsid w:val="00B606C5"/>
    <w:rsid w:val="00B6239C"/>
    <w:rsid w:val="00B64402"/>
    <w:rsid w:val="00B651A6"/>
    <w:rsid w:val="00B653BF"/>
    <w:rsid w:val="00B6595B"/>
    <w:rsid w:val="00B65A41"/>
    <w:rsid w:val="00B66338"/>
    <w:rsid w:val="00B6678D"/>
    <w:rsid w:val="00B67308"/>
    <w:rsid w:val="00B67E04"/>
    <w:rsid w:val="00B67EB8"/>
    <w:rsid w:val="00B71200"/>
    <w:rsid w:val="00B714B6"/>
    <w:rsid w:val="00B71ED2"/>
    <w:rsid w:val="00B72806"/>
    <w:rsid w:val="00B72FAD"/>
    <w:rsid w:val="00B73072"/>
    <w:rsid w:val="00B7315B"/>
    <w:rsid w:val="00B73327"/>
    <w:rsid w:val="00B767A4"/>
    <w:rsid w:val="00B76DB9"/>
    <w:rsid w:val="00B77C21"/>
    <w:rsid w:val="00B80923"/>
    <w:rsid w:val="00B80F10"/>
    <w:rsid w:val="00B8273A"/>
    <w:rsid w:val="00B827EA"/>
    <w:rsid w:val="00B83BB9"/>
    <w:rsid w:val="00B84499"/>
    <w:rsid w:val="00B84EE1"/>
    <w:rsid w:val="00B858DA"/>
    <w:rsid w:val="00B85C8A"/>
    <w:rsid w:val="00B903D4"/>
    <w:rsid w:val="00B9090B"/>
    <w:rsid w:val="00B918ED"/>
    <w:rsid w:val="00B9446F"/>
    <w:rsid w:val="00B948C0"/>
    <w:rsid w:val="00B94D6B"/>
    <w:rsid w:val="00B9514A"/>
    <w:rsid w:val="00B95E20"/>
    <w:rsid w:val="00B96ED2"/>
    <w:rsid w:val="00BA01E3"/>
    <w:rsid w:val="00BA0B8C"/>
    <w:rsid w:val="00BA0CFC"/>
    <w:rsid w:val="00BA0F32"/>
    <w:rsid w:val="00BA1D47"/>
    <w:rsid w:val="00BA213D"/>
    <w:rsid w:val="00BA2A37"/>
    <w:rsid w:val="00BA3B6C"/>
    <w:rsid w:val="00BA4700"/>
    <w:rsid w:val="00BA47A3"/>
    <w:rsid w:val="00BA4D06"/>
    <w:rsid w:val="00BA5FFF"/>
    <w:rsid w:val="00BA6A3E"/>
    <w:rsid w:val="00BA7158"/>
    <w:rsid w:val="00BB008A"/>
    <w:rsid w:val="00BB09BC"/>
    <w:rsid w:val="00BB155C"/>
    <w:rsid w:val="00BB1609"/>
    <w:rsid w:val="00BB2715"/>
    <w:rsid w:val="00BB32BB"/>
    <w:rsid w:val="00BB3619"/>
    <w:rsid w:val="00BB3743"/>
    <w:rsid w:val="00BB4970"/>
    <w:rsid w:val="00BB60C3"/>
    <w:rsid w:val="00BB7AD7"/>
    <w:rsid w:val="00BC004B"/>
    <w:rsid w:val="00BC0BB2"/>
    <w:rsid w:val="00BC10EC"/>
    <w:rsid w:val="00BC3300"/>
    <w:rsid w:val="00BC4BE2"/>
    <w:rsid w:val="00BC5027"/>
    <w:rsid w:val="00BC53C8"/>
    <w:rsid w:val="00BC7142"/>
    <w:rsid w:val="00BD04D6"/>
    <w:rsid w:val="00BD30D2"/>
    <w:rsid w:val="00BD36AA"/>
    <w:rsid w:val="00BD39FA"/>
    <w:rsid w:val="00BD67DF"/>
    <w:rsid w:val="00BD719F"/>
    <w:rsid w:val="00BD7ACD"/>
    <w:rsid w:val="00BD7BBF"/>
    <w:rsid w:val="00BD7C12"/>
    <w:rsid w:val="00BD7C86"/>
    <w:rsid w:val="00BD7D15"/>
    <w:rsid w:val="00BD7E6B"/>
    <w:rsid w:val="00BD7EFA"/>
    <w:rsid w:val="00BD7FBB"/>
    <w:rsid w:val="00BE1207"/>
    <w:rsid w:val="00BE27D5"/>
    <w:rsid w:val="00BE3197"/>
    <w:rsid w:val="00BE3357"/>
    <w:rsid w:val="00BE3F7D"/>
    <w:rsid w:val="00BE49E9"/>
    <w:rsid w:val="00BE57DE"/>
    <w:rsid w:val="00BF0350"/>
    <w:rsid w:val="00BF4395"/>
    <w:rsid w:val="00BF5185"/>
    <w:rsid w:val="00BF5881"/>
    <w:rsid w:val="00BF5A15"/>
    <w:rsid w:val="00BF7BE0"/>
    <w:rsid w:val="00C00493"/>
    <w:rsid w:val="00C032A4"/>
    <w:rsid w:val="00C03D62"/>
    <w:rsid w:val="00C05A46"/>
    <w:rsid w:val="00C05E63"/>
    <w:rsid w:val="00C0616A"/>
    <w:rsid w:val="00C071E1"/>
    <w:rsid w:val="00C1016B"/>
    <w:rsid w:val="00C10A3E"/>
    <w:rsid w:val="00C10D93"/>
    <w:rsid w:val="00C11E1C"/>
    <w:rsid w:val="00C14DDB"/>
    <w:rsid w:val="00C14F3F"/>
    <w:rsid w:val="00C15034"/>
    <w:rsid w:val="00C154C6"/>
    <w:rsid w:val="00C157ED"/>
    <w:rsid w:val="00C1596B"/>
    <w:rsid w:val="00C15E0C"/>
    <w:rsid w:val="00C166CA"/>
    <w:rsid w:val="00C166DE"/>
    <w:rsid w:val="00C169AD"/>
    <w:rsid w:val="00C169DA"/>
    <w:rsid w:val="00C171CC"/>
    <w:rsid w:val="00C17576"/>
    <w:rsid w:val="00C2043C"/>
    <w:rsid w:val="00C204AC"/>
    <w:rsid w:val="00C2088E"/>
    <w:rsid w:val="00C20E30"/>
    <w:rsid w:val="00C21839"/>
    <w:rsid w:val="00C21D5C"/>
    <w:rsid w:val="00C21DE1"/>
    <w:rsid w:val="00C2243C"/>
    <w:rsid w:val="00C2291E"/>
    <w:rsid w:val="00C23913"/>
    <w:rsid w:val="00C260E1"/>
    <w:rsid w:val="00C31C29"/>
    <w:rsid w:val="00C32E0E"/>
    <w:rsid w:val="00C3380C"/>
    <w:rsid w:val="00C356F8"/>
    <w:rsid w:val="00C35B3C"/>
    <w:rsid w:val="00C36235"/>
    <w:rsid w:val="00C36869"/>
    <w:rsid w:val="00C3779A"/>
    <w:rsid w:val="00C37F39"/>
    <w:rsid w:val="00C408CB"/>
    <w:rsid w:val="00C4154D"/>
    <w:rsid w:val="00C418E0"/>
    <w:rsid w:val="00C41ED7"/>
    <w:rsid w:val="00C4260C"/>
    <w:rsid w:val="00C43732"/>
    <w:rsid w:val="00C443A9"/>
    <w:rsid w:val="00C4483A"/>
    <w:rsid w:val="00C465C0"/>
    <w:rsid w:val="00C465F0"/>
    <w:rsid w:val="00C47535"/>
    <w:rsid w:val="00C510F2"/>
    <w:rsid w:val="00C52766"/>
    <w:rsid w:val="00C529B2"/>
    <w:rsid w:val="00C536BE"/>
    <w:rsid w:val="00C5482A"/>
    <w:rsid w:val="00C54C5E"/>
    <w:rsid w:val="00C54F70"/>
    <w:rsid w:val="00C54FC5"/>
    <w:rsid w:val="00C54FF7"/>
    <w:rsid w:val="00C551CF"/>
    <w:rsid w:val="00C560B5"/>
    <w:rsid w:val="00C571C2"/>
    <w:rsid w:val="00C57248"/>
    <w:rsid w:val="00C6214A"/>
    <w:rsid w:val="00C62EA4"/>
    <w:rsid w:val="00C64290"/>
    <w:rsid w:val="00C64322"/>
    <w:rsid w:val="00C64334"/>
    <w:rsid w:val="00C6471E"/>
    <w:rsid w:val="00C64964"/>
    <w:rsid w:val="00C65137"/>
    <w:rsid w:val="00C66935"/>
    <w:rsid w:val="00C672E7"/>
    <w:rsid w:val="00C67A22"/>
    <w:rsid w:val="00C71113"/>
    <w:rsid w:val="00C73413"/>
    <w:rsid w:val="00C7351C"/>
    <w:rsid w:val="00C74AC9"/>
    <w:rsid w:val="00C74F07"/>
    <w:rsid w:val="00C76101"/>
    <w:rsid w:val="00C762B5"/>
    <w:rsid w:val="00C770F7"/>
    <w:rsid w:val="00C80BB8"/>
    <w:rsid w:val="00C81E4D"/>
    <w:rsid w:val="00C81F6A"/>
    <w:rsid w:val="00C82A82"/>
    <w:rsid w:val="00C83ACC"/>
    <w:rsid w:val="00C843FF"/>
    <w:rsid w:val="00C84B29"/>
    <w:rsid w:val="00C85270"/>
    <w:rsid w:val="00C859CB"/>
    <w:rsid w:val="00C872F7"/>
    <w:rsid w:val="00C906E5"/>
    <w:rsid w:val="00C90BE8"/>
    <w:rsid w:val="00C91523"/>
    <w:rsid w:val="00C91575"/>
    <w:rsid w:val="00C9192F"/>
    <w:rsid w:val="00C92A56"/>
    <w:rsid w:val="00C92E56"/>
    <w:rsid w:val="00C948BF"/>
    <w:rsid w:val="00C9530E"/>
    <w:rsid w:val="00C9579F"/>
    <w:rsid w:val="00C95C52"/>
    <w:rsid w:val="00C96CBD"/>
    <w:rsid w:val="00C970FD"/>
    <w:rsid w:val="00C9760B"/>
    <w:rsid w:val="00CA024F"/>
    <w:rsid w:val="00CA12FF"/>
    <w:rsid w:val="00CA1E15"/>
    <w:rsid w:val="00CA40C1"/>
    <w:rsid w:val="00CA4149"/>
    <w:rsid w:val="00CA5612"/>
    <w:rsid w:val="00CB02BA"/>
    <w:rsid w:val="00CB0618"/>
    <w:rsid w:val="00CB0C74"/>
    <w:rsid w:val="00CB1089"/>
    <w:rsid w:val="00CB274E"/>
    <w:rsid w:val="00CB2F97"/>
    <w:rsid w:val="00CB3151"/>
    <w:rsid w:val="00CB44C4"/>
    <w:rsid w:val="00CB4E06"/>
    <w:rsid w:val="00CB5963"/>
    <w:rsid w:val="00CB6557"/>
    <w:rsid w:val="00CB69F5"/>
    <w:rsid w:val="00CB7612"/>
    <w:rsid w:val="00CB7B7B"/>
    <w:rsid w:val="00CC1B59"/>
    <w:rsid w:val="00CC1B74"/>
    <w:rsid w:val="00CC1CE8"/>
    <w:rsid w:val="00CC3FD3"/>
    <w:rsid w:val="00CC4E0D"/>
    <w:rsid w:val="00CC4E9A"/>
    <w:rsid w:val="00CC5017"/>
    <w:rsid w:val="00CC727C"/>
    <w:rsid w:val="00CD2550"/>
    <w:rsid w:val="00CD5239"/>
    <w:rsid w:val="00CD53D7"/>
    <w:rsid w:val="00CD61B2"/>
    <w:rsid w:val="00CD667A"/>
    <w:rsid w:val="00CD7ED6"/>
    <w:rsid w:val="00CE051E"/>
    <w:rsid w:val="00CE1230"/>
    <w:rsid w:val="00CE1796"/>
    <w:rsid w:val="00CE1806"/>
    <w:rsid w:val="00CE1E8D"/>
    <w:rsid w:val="00CE2C98"/>
    <w:rsid w:val="00CE2EDB"/>
    <w:rsid w:val="00CE4292"/>
    <w:rsid w:val="00CE62D4"/>
    <w:rsid w:val="00CE719A"/>
    <w:rsid w:val="00CE74B9"/>
    <w:rsid w:val="00CF0FDE"/>
    <w:rsid w:val="00CF13C8"/>
    <w:rsid w:val="00CF18AB"/>
    <w:rsid w:val="00CF42B1"/>
    <w:rsid w:val="00CF4629"/>
    <w:rsid w:val="00CF4E7C"/>
    <w:rsid w:val="00CF5E2B"/>
    <w:rsid w:val="00D01A6F"/>
    <w:rsid w:val="00D01D53"/>
    <w:rsid w:val="00D022EE"/>
    <w:rsid w:val="00D02F17"/>
    <w:rsid w:val="00D03D7F"/>
    <w:rsid w:val="00D044AF"/>
    <w:rsid w:val="00D04F08"/>
    <w:rsid w:val="00D052B9"/>
    <w:rsid w:val="00D068A1"/>
    <w:rsid w:val="00D07950"/>
    <w:rsid w:val="00D07B14"/>
    <w:rsid w:val="00D07E83"/>
    <w:rsid w:val="00D11D6D"/>
    <w:rsid w:val="00D12171"/>
    <w:rsid w:val="00D121F8"/>
    <w:rsid w:val="00D124EB"/>
    <w:rsid w:val="00D12C51"/>
    <w:rsid w:val="00D134E7"/>
    <w:rsid w:val="00D1645F"/>
    <w:rsid w:val="00D217CE"/>
    <w:rsid w:val="00D22402"/>
    <w:rsid w:val="00D230D5"/>
    <w:rsid w:val="00D247DF"/>
    <w:rsid w:val="00D262CA"/>
    <w:rsid w:val="00D26B05"/>
    <w:rsid w:val="00D27499"/>
    <w:rsid w:val="00D31118"/>
    <w:rsid w:val="00D3143E"/>
    <w:rsid w:val="00D34168"/>
    <w:rsid w:val="00D346F0"/>
    <w:rsid w:val="00D34961"/>
    <w:rsid w:val="00D36239"/>
    <w:rsid w:val="00D36EFD"/>
    <w:rsid w:val="00D37058"/>
    <w:rsid w:val="00D379A4"/>
    <w:rsid w:val="00D417BF"/>
    <w:rsid w:val="00D41995"/>
    <w:rsid w:val="00D42842"/>
    <w:rsid w:val="00D430F3"/>
    <w:rsid w:val="00D437CA"/>
    <w:rsid w:val="00D4408A"/>
    <w:rsid w:val="00D44740"/>
    <w:rsid w:val="00D44E8A"/>
    <w:rsid w:val="00D44F9E"/>
    <w:rsid w:val="00D4500B"/>
    <w:rsid w:val="00D46C3A"/>
    <w:rsid w:val="00D46DAA"/>
    <w:rsid w:val="00D5018E"/>
    <w:rsid w:val="00D52367"/>
    <w:rsid w:val="00D52CA1"/>
    <w:rsid w:val="00D53525"/>
    <w:rsid w:val="00D54773"/>
    <w:rsid w:val="00D569CE"/>
    <w:rsid w:val="00D57960"/>
    <w:rsid w:val="00D57AEB"/>
    <w:rsid w:val="00D61F30"/>
    <w:rsid w:val="00D6205D"/>
    <w:rsid w:val="00D64F5B"/>
    <w:rsid w:val="00D65230"/>
    <w:rsid w:val="00D65472"/>
    <w:rsid w:val="00D6647C"/>
    <w:rsid w:val="00D670E4"/>
    <w:rsid w:val="00D674CC"/>
    <w:rsid w:val="00D67B61"/>
    <w:rsid w:val="00D706F2"/>
    <w:rsid w:val="00D708AE"/>
    <w:rsid w:val="00D729B2"/>
    <w:rsid w:val="00D73A09"/>
    <w:rsid w:val="00D74A3F"/>
    <w:rsid w:val="00D77CE8"/>
    <w:rsid w:val="00D8039C"/>
    <w:rsid w:val="00D808E4"/>
    <w:rsid w:val="00D813CA"/>
    <w:rsid w:val="00D82670"/>
    <w:rsid w:val="00D827FA"/>
    <w:rsid w:val="00D83025"/>
    <w:rsid w:val="00D83DF7"/>
    <w:rsid w:val="00D847E2"/>
    <w:rsid w:val="00D848C8"/>
    <w:rsid w:val="00D87149"/>
    <w:rsid w:val="00D87EAE"/>
    <w:rsid w:val="00D90644"/>
    <w:rsid w:val="00D90DF5"/>
    <w:rsid w:val="00D915FD"/>
    <w:rsid w:val="00D921CF"/>
    <w:rsid w:val="00D9232D"/>
    <w:rsid w:val="00D929D8"/>
    <w:rsid w:val="00D9304A"/>
    <w:rsid w:val="00D93256"/>
    <w:rsid w:val="00D93C0B"/>
    <w:rsid w:val="00D93D9D"/>
    <w:rsid w:val="00D93E83"/>
    <w:rsid w:val="00D94127"/>
    <w:rsid w:val="00D94FE4"/>
    <w:rsid w:val="00D950C4"/>
    <w:rsid w:val="00D95194"/>
    <w:rsid w:val="00D959E4"/>
    <w:rsid w:val="00D96860"/>
    <w:rsid w:val="00D96DDE"/>
    <w:rsid w:val="00D9793D"/>
    <w:rsid w:val="00DA05DA"/>
    <w:rsid w:val="00DA05EA"/>
    <w:rsid w:val="00DA0C6F"/>
    <w:rsid w:val="00DA1657"/>
    <w:rsid w:val="00DA1A0F"/>
    <w:rsid w:val="00DA2553"/>
    <w:rsid w:val="00DA561B"/>
    <w:rsid w:val="00DA7009"/>
    <w:rsid w:val="00DA7C73"/>
    <w:rsid w:val="00DB2170"/>
    <w:rsid w:val="00DB427E"/>
    <w:rsid w:val="00DB4C84"/>
    <w:rsid w:val="00DB5960"/>
    <w:rsid w:val="00DB5E27"/>
    <w:rsid w:val="00DB5EE3"/>
    <w:rsid w:val="00DB65FD"/>
    <w:rsid w:val="00DB67F5"/>
    <w:rsid w:val="00DC17B1"/>
    <w:rsid w:val="00DC2264"/>
    <w:rsid w:val="00DC2D54"/>
    <w:rsid w:val="00DC5090"/>
    <w:rsid w:val="00DC5AEC"/>
    <w:rsid w:val="00DC686B"/>
    <w:rsid w:val="00DC6A29"/>
    <w:rsid w:val="00DC73B7"/>
    <w:rsid w:val="00DC7792"/>
    <w:rsid w:val="00DD012C"/>
    <w:rsid w:val="00DD281F"/>
    <w:rsid w:val="00DD3155"/>
    <w:rsid w:val="00DD4033"/>
    <w:rsid w:val="00DD4AAD"/>
    <w:rsid w:val="00DD57FA"/>
    <w:rsid w:val="00DD6FCB"/>
    <w:rsid w:val="00DE1A05"/>
    <w:rsid w:val="00DE30DF"/>
    <w:rsid w:val="00DE510B"/>
    <w:rsid w:val="00DE5507"/>
    <w:rsid w:val="00DE5607"/>
    <w:rsid w:val="00DE6F13"/>
    <w:rsid w:val="00DE7839"/>
    <w:rsid w:val="00DF0047"/>
    <w:rsid w:val="00DF01DC"/>
    <w:rsid w:val="00DF16D4"/>
    <w:rsid w:val="00DF20FE"/>
    <w:rsid w:val="00DF2241"/>
    <w:rsid w:val="00DF257E"/>
    <w:rsid w:val="00DF3333"/>
    <w:rsid w:val="00DF3DFE"/>
    <w:rsid w:val="00DF4343"/>
    <w:rsid w:val="00DF4E06"/>
    <w:rsid w:val="00DF6818"/>
    <w:rsid w:val="00DF7178"/>
    <w:rsid w:val="00E00AA1"/>
    <w:rsid w:val="00E00D56"/>
    <w:rsid w:val="00E02AC8"/>
    <w:rsid w:val="00E034AD"/>
    <w:rsid w:val="00E04425"/>
    <w:rsid w:val="00E0534A"/>
    <w:rsid w:val="00E054AA"/>
    <w:rsid w:val="00E0586A"/>
    <w:rsid w:val="00E059F2"/>
    <w:rsid w:val="00E0644E"/>
    <w:rsid w:val="00E0730A"/>
    <w:rsid w:val="00E07867"/>
    <w:rsid w:val="00E10B2A"/>
    <w:rsid w:val="00E10B38"/>
    <w:rsid w:val="00E11B2C"/>
    <w:rsid w:val="00E12908"/>
    <w:rsid w:val="00E13838"/>
    <w:rsid w:val="00E15B8F"/>
    <w:rsid w:val="00E15E81"/>
    <w:rsid w:val="00E16F3F"/>
    <w:rsid w:val="00E17027"/>
    <w:rsid w:val="00E22D33"/>
    <w:rsid w:val="00E23738"/>
    <w:rsid w:val="00E23797"/>
    <w:rsid w:val="00E23F6C"/>
    <w:rsid w:val="00E2407F"/>
    <w:rsid w:val="00E24688"/>
    <w:rsid w:val="00E248F5"/>
    <w:rsid w:val="00E25A49"/>
    <w:rsid w:val="00E263C0"/>
    <w:rsid w:val="00E26BF2"/>
    <w:rsid w:val="00E2701C"/>
    <w:rsid w:val="00E2722C"/>
    <w:rsid w:val="00E30103"/>
    <w:rsid w:val="00E306C2"/>
    <w:rsid w:val="00E312AE"/>
    <w:rsid w:val="00E35505"/>
    <w:rsid w:val="00E35B38"/>
    <w:rsid w:val="00E366DE"/>
    <w:rsid w:val="00E3792F"/>
    <w:rsid w:val="00E40030"/>
    <w:rsid w:val="00E40171"/>
    <w:rsid w:val="00E41055"/>
    <w:rsid w:val="00E42D0F"/>
    <w:rsid w:val="00E43288"/>
    <w:rsid w:val="00E43508"/>
    <w:rsid w:val="00E45C9D"/>
    <w:rsid w:val="00E46218"/>
    <w:rsid w:val="00E46594"/>
    <w:rsid w:val="00E473B4"/>
    <w:rsid w:val="00E505FB"/>
    <w:rsid w:val="00E5216B"/>
    <w:rsid w:val="00E54333"/>
    <w:rsid w:val="00E604B2"/>
    <w:rsid w:val="00E60C9E"/>
    <w:rsid w:val="00E61D33"/>
    <w:rsid w:val="00E6251C"/>
    <w:rsid w:val="00E63F5D"/>
    <w:rsid w:val="00E645C2"/>
    <w:rsid w:val="00E64AA0"/>
    <w:rsid w:val="00E64CE4"/>
    <w:rsid w:val="00E64F5F"/>
    <w:rsid w:val="00E6526C"/>
    <w:rsid w:val="00E661C5"/>
    <w:rsid w:val="00E71481"/>
    <w:rsid w:val="00E717DC"/>
    <w:rsid w:val="00E7391C"/>
    <w:rsid w:val="00E74E54"/>
    <w:rsid w:val="00E76F88"/>
    <w:rsid w:val="00E812B2"/>
    <w:rsid w:val="00E821B3"/>
    <w:rsid w:val="00E831F1"/>
    <w:rsid w:val="00E84508"/>
    <w:rsid w:val="00E84724"/>
    <w:rsid w:val="00E84F20"/>
    <w:rsid w:val="00E87919"/>
    <w:rsid w:val="00E90AC3"/>
    <w:rsid w:val="00E90B12"/>
    <w:rsid w:val="00E91453"/>
    <w:rsid w:val="00E91BEC"/>
    <w:rsid w:val="00E933E7"/>
    <w:rsid w:val="00E9632D"/>
    <w:rsid w:val="00EA0468"/>
    <w:rsid w:val="00EA05EC"/>
    <w:rsid w:val="00EA0D5B"/>
    <w:rsid w:val="00EA2686"/>
    <w:rsid w:val="00EA45C5"/>
    <w:rsid w:val="00EA6E70"/>
    <w:rsid w:val="00EA75CD"/>
    <w:rsid w:val="00EB2856"/>
    <w:rsid w:val="00EB2B48"/>
    <w:rsid w:val="00EB2D26"/>
    <w:rsid w:val="00EB2F5C"/>
    <w:rsid w:val="00EB34A0"/>
    <w:rsid w:val="00EB41B2"/>
    <w:rsid w:val="00EB4861"/>
    <w:rsid w:val="00EB48B8"/>
    <w:rsid w:val="00EB4DF8"/>
    <w:rsid w:val="00EB4F0D"/>
    <w:rsid w:val="00EB58BB"/>
    <w:rsid w:val="00EB669E"/>
    <w:rsid w:val="00EB6D9F"/>
    <w:rsid w:val="00EB7097"/>
    <w:rsid w:val="00EB7317"/>
    <w:rsid w:val="00EC1E94"/>
    <w:rsid w:val="00EC44CB"/>
    <w:rsid w:val="00EC4E37"/>
    <w:rsid w:val="00EC64FA"/>
    <w:rsid w:val="00EC79CD"/>
    <w:rsid w:val="00ED1450"/>
    <w:rsid w:val="00ED2A6A"/>
    <w:rsid w:val="00ED2D5C"/>
    <w:rsid w:val="00ED454D"/>
    <w:rsid w:val="00ED5C8B"/>
    <w:rsid w:val="00ED6071"/>
    <w:rsid w:val="00ED67EA"/>
    <w:rsid w:val="00ED716E"/>
    <w:rsid w:val="00ED7A0E"/>
    <w:rsid w:val="00ED7B78"/>
    <w:rsid w:val="00EE0CF2"/>
    <w:rsid w:val="00EE22FB"/>
    <w:rsid w:val="00EE3A64"/>
    <w:rsid w:val="00EE4644"/>
    <w:rsid w:val="00EE5CF9"/>
    <w:rsid w:val="00EE5CFB"/>
    <w:rsid w:val="00EE697A"/>
    <w:rsid w:val="00EE75C4"/>
    <w:rsid w:val="00EE78B6"/>
    <w:rsid w:val="00EE7946"/>
    <w:rsid w:val="00EF1703"/>
    <w:rsid w:val="00EF1E0A"/>
    <w:rsid w:val="00EF3483"/>
    <w:rsid w:val="00EF39C9"/>
    <w:rsid w:val="00EF3DC2"/>
    <w:rsid w:val="00EF403C"/>
    <w:rsid w:val="00EF5957"/>
    <w:rsid w:val="00EF66AA"/>
    <w:rsid w:val="00EF69D5"/>
    <w:rsid w:val="00EF6AEE"/>
    <w:rsid w:val="00EF6C38"/>
    <w:rsid w:val="00F02C10"/>
    <w:rsid w:val="00F02CB8"/>
    <w:rsid w:val="00F02D70"/>
    <w:rsid w:val="00F04C11"/>
    <w:rsid w:val="00F053C9"/>
    <w:rsid w:val="00F05D0A"/>
    <w:rsid w:val="00F05E1E"/>
    <w:rsid w:val="00F0624D"/>
    <w:rsid w:val="00F07DCB"/>
    <w:rsid w:val="00F10F9C"/>
    <w:rsid w:val="00F118B0"/>
    <w:rsid w:val="00F11BD9"/>
    <w:rsid w:val="00F13774"/>
    <w:rsid w:val="00F1480E"/>
    <w:rsid w:val="00F14E17"/>
    <w:rsid w:val="00F1795E"/>
    <w:rsid w:val="00F216B1"/>
    <w:rsid w:val="00F21834"/>
    <w:rsid w:val="00F21E94"/>
    <w:rsid w:val="00F23348"/>
    <w:rsid w:val="00F246B3"/>
    <w:rsid w:val="00F25372"/>
    <w:rsid w:val="00F31053"/>
    <w:rsid w:val="00F31EFD"/>
    <w:rsid w:val="00F31F17"/>
    <w:rsid w:val="00F329BB"/>
    <w:rsid w:val="00F32C98"/>
    <w:rsid w:val="00F3379D"/>
    <w:rsid w:val="00F34276"/>
    <w:rsid w:val="00F344B3"/>
    <w:rsid w:val="00F3455C"/>
    <w:rsid w:val="00F348E2"/>
    <w:rsid w:val="00F36C92"/>
    <w:rsid w:val="00F41749"/>
    <w:rsid w:val="00F434C6"/>
    <w:rsid w:val="00F43A9B"/>
    <w:rsid w:val="00F44477"/>
    <w:rsid w:val="00F4458E"/>
    <w:rsid w:val="00F4601F"/>
    <w:rsid w:val="00F47460"/>
    <w:rsid w:val="00F50EA7"/>
    <w:rsid w:val="00F51345"/>
    <w:rsid w:val="00F52050"/>
    <w:rsid w:val="00F5248B"/>
    <w:rsid w:val="00F53DE5"/>
    <w:rsid w:val="00F55556"/>
    <w:rsid w:val="00F5571B"/>
    <w:rsid w:val="00F56467"/>
    <w:rsid w:val="00F57135"/>
    <w:rsid w:val="00F57766"/>
    <w:rsid w:val="00F60698"/>
    <w:rsid w:val="00F6107E"/>
    <w:rsid w:val="00F61392"/>
    <w:rsid w:val="00F62A37"/>
    <w:rsid w:val="00F639D7"/>
    <w:rsid w:val="00F64032"/>
    <w:rsid w:val="00F6521C"/>
    <w:rsid w:val="00F664BD"/>
    <w:rsid w:val="00F66E32"/>
    <w:rsid w:val="00F7157E"/>
    <w:rsid w:val="00F718BE"/>
    <w:rsid w:val="00F7198B"/>
    <w:rsid w:val="00F72A31"/>
    <w:rsid w:val="00F72C0A"/>
    <w:rsid w:val="00F73463"/>
    <w:rsid w:val="00F74185"/>
    <w:rsid w:val="00F74341"/>
    <w:rsid w:val="00F750FF"/>
    <w:rsid w:val="00F76089"/>
    <w:rsid w:val="00F760C1"/>
    <w:rsid w:val="00F76236"/>
    <w:rsid w:val="00F762D8"/>
    <w:rsid w:val="00F76CA5"/>
    <w:rsid w:val="00F76D1C"/>
    <w:rsid w:val="00F771DD"/>
    <w:rsid w:val="00F80501"/>
    <w:rsid w:val="00F8052F"/>
    <w:rsid w:val="00F80964"/>
    <w:rsid w:val="00F8169D"/>
    <w:rsid w:val="00F82A02"/>
    <w:rsid w:val="00F8457C"/>
    <w:rsid w:val="00F856C8"/>
    <w:rsid w:val="00F8604F"/>
    <w:rsid w:val="00F86FCE"/>
    <w:rsid w:val="00F876E7"/>
    <w:rsid w:val="00F91043"/>
    <w:rsid w:val="00F911A0"/>
    <w:rsid w:val="00F913D5"/>
    <w:rsid w:val="00F91D8C"/>
    <w:rsid w:val="00F9228B"/>
    <w:rsid w:val="00F927F3"/>
    <w:rsid w:val="00F92A23"/>
    <w:rsid w:val="00F93003"/>
    <w:rsid w:val="00F9317F"/>
    <w:rsid w:val="00F9335C"/>
    <w:rsid w:val="00F93A4C"/>
    <w:rsid w:val="00F94701"/>
    <w:rsid w:val="00F95087"/>
    <w:rsid w:val="00F956FC"/>
    <w:rsid w:val="00F970E2"/>
    <w:rsid w:val="00FA00AC"/>
    <w:rsid w:val="00FA0FC4"/>
    <w:rsid w:val="00FA144D"/>
    <w:rsid w:val="00FA16DF"/>
    <w:rsid w:val="00FA242B"/>
    <w:rsid w:val="00FA293C"/>
    <w:rsid w:val="00FA4B3C"/>
    <w:rsid w:val="00FA5F4E"/>
    <w:rsid w:val="00FA64B3"/>
    <w:rsid w:val="00FB00AA"/>
    <w:rsid w:val="00FB0ADE"/>
    <w:rsid w:val="00FB0CE6"/>
    <w:rsid w:val="00FB15B7"/>
    <w:rsid w:val="00FB184A"/>
    <w:rsid w:val="00FB21A8"/>
    <w:rsid w:val="00FB2303"/>
    <w:rsid w:val="00FB2F7E"/>
    <w:rsid w:val="00FB3165"/>
    <w:rsid w:val="00FB403D"/>
    <w:rsid w:val="00FB4FBA"/>
    <w:rsid w:val="00FB52E4"/>
    <w:rsid w:val="00FB5CF8"/>
    <w:rsid w:val="00FB7352"/>
    <w:rsid w:val="00FC04D8"/>
    <w:rsid w:val="00FC2683"/>
    <w:rsid w:val="00FC2A3B"/>
    <w:rsid w:val="00FC2A61"/>
    <w:rsid w:val="00FC2F10"/>
    <w:rsid w:val="00FC45F6"/>
    <w:rsid w:val="00FC6380"/>
    <w:rsid w:val="00FC7712"/>
    <w:rsid w:val="00FC77FE"/>
    <w:rsid w:val="00FC7E7E"/>
    <w:rsid w:val="00FD27A4"/>
    <w:rsid w:val="00FD28CB"/>
    <w:rsid w:val="00FD3830"/>
    <w:rsid w:val="00FD50FA"/>
    <w:rsid w:val="00FD5432"/>
    <w:rsid w:val="00FD77E0"/>
    <w:rsid w:val="00FE019B"/>
    <w:rsid w:val="00FE01FB"/>
    <w:rsid w:val="00FE236C"/>
    <w:rsid w:val="00FE2E4D"/>
    <w:rsid w:val="00FE3179"/>
    <w:rsid w:val="00FE3D77"/>
    <w:rsid w:val="00FE647B"/>
    <w:rsid w:val="00FF11A7"/>
    <w:rsid w:val="00FF1681"/>
    <w:rsid w:val="00FF2198"/>
    <w:rsid w:val="00FF2399"/>
    <w:rsid w:val="00FF27BE"/>
    <w:rsid w:val="00FF31C6"/>
    <w:rsid w:val="00FF3C79"/>
    <w:rsid w:val="00FF4B64"/>
    <w:rsid w:val="00FF4B72"/>
    <w:rsid w:val="00FF4C87"/>
    <w:rsid w:val="00FF5EE8"/>
    <w:rsid w:val="00FF6ED0"/>
    <w:rsid w:val="00FF7203"/>
    <w:rsid w:val="00FF72A9"/>
    <w:rsid w:val="0123204B"/>
    <w:rsid w:val="07475CCE"/>
    <w:rsid w:val="0B639B8E"/>
    <w:rsid w:val="0D815F55"/>
    <w:rsid w:val="0DF87F88"/>
    <w:rsid w:val="10223AD8"/>
    <w:rsid w:val="12439077"/>
    <w:rsid w:val="14B28816"/>
    <w:rsid w:val="14FD794E"/>
    <w:rsid w:val="155F401F"/>
    <w:rsid w:val="16492E22"/>
    <w:rsid w:val="166D9461"/>
    <w:rsid w:val="1847D54B"/>
    <w:rsid w:val="1B74D2DC"/>
    <w:rsid w:val="1E4A5E99"/>
    <w:rsid w:val="1F89131A"/>
    <w:rsid w:val="208D383B"/>
    <w:rsid w:val="210C0593"/>
    <w:rsid w:val="2152E4FE"/>
    <w:rsid w:val="21DFD457"/>
    <w:rsid w:val="22C9638E"/>
    <w:rsid w:val="240C92EE"/>
    <w:rsid w:val="266A3F49"/>
    <w:rsid w:val="27504F2B"/>
    <w:rsid w:val="2C71C004"/>
    <w:rsid w:val="2DCFC13B"/>
    <w:rsid w:val="2ECC0E5C"/>
    <w:rsid w:val="2FAA71DF"/>
    <w:rsid w:val="303F69CF"/>
    <w:rsid w:val="3080EE45"/>
    <w:rsid w:val="3263F9B2"/>
    <w:rsid w:val="33B6E195"/>
    <w:rsid w:val="342562A9"/>
    <w:rsid w:val="34DA2962"/>
    <w:rsid w:val="38B5BED3"/>
    <w:rsid w:val="39171666"/>
    <w:rsid w:val="396ED059"/>
    <w:rsid w:val="3BC30BE1"/>
    <w:rsid w:val="3BD319B6"/>
    <w:rsid w:val="3CC07186"/>
    <w:rsid w:val="3CCEA267"/>
    <w:rsid w:val="3E2CB6DE"/>
    <w:rsid w:val="410D2458"/>
    <w:rsid w:val="42896A93"/>
    <w:rsid w:val="44394972"/>
    <w:rsid w:val="452A2996"/>
    <w:rsid w:val="46AE693B"/>
    <w:rsid w:val="47C83C02"/>
    <w:rsid w:val="498793F8"/>
    <w:rsid w:val="49A16B61"/>
    <w:rsid w:val="4AF13576"/>
    <w:rsid w:val="4C8D49B9"/>
    <w:rsid w:val="4D2D9A65"/>
    <w:rsid w:val="50EF6C47"/>
    <w:rsid w:val="51DBE6AC"/>
    <w:rsid w:val="534876B4"/>
    <w:rsid w:val="57254F53"/>
    <w:rsid w:val="5B242ADF"/>
    <w:rsid w:val="5D265D22"/>
    <w:rsid w:val="5DC9DE61"/>
    <w:rsid w:val="5E247417"/>
    <w:rsid w:val="5E88A128"/>
    <w:rsid w:val="5F77F9D0"/>
    <w:rsid w:val="5FC7F763"/>
    <w:rsid w:val="601C902A"/>
    <w:rsid w:val="647DB689"/>
    <w:rsid w:val="64A55BED"/>
    <w:rsid w:val="65B8BC85"/>
    <w:rsid w:val="673737C3"/>
    <w:rsid w:val="68098E5B"/>
    <w:rsid w:val="6B18B00D"/>
    <w:rsid w:val="6BACC5A8"/>
    <w:rsid w:val="6C495A28"/>
    <w:rsid w:val="6CAB19BE"/>
    <w:rsid w:val="6DD6041D"/>
    <w:rsid w:val="6E617CB6"/>
    <w:rsid w:val="713D9D18"/>
    <w:rsid w:val="74DDEF26"/>
    <w:rsid w:val="7567B18F"/>
    <w:rsid w:val="783BDE99"/>
    <w:rsid w:val="78F8B8B8"/>
    <w:rsid w:val="7B6DE0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E85BA"/>
  <w15:chartTrackingRefBased/>
  <w15:docId w15:val="{D3A92DBA-8C87-4709-871A-665D0594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567"/>
    <w:pPr>
      <w:spacing w:before="140" w:after="140" w:line="312" w:lineRule="auto"/>
      <w:jc w:val="both"/>
    </w:pPr>
    <w:rPr>
      <w:rFonts w:ascii="Silka" w:hAnsi="Silka"/>
      <w:sz w:val="22"/>
      <w:szCs w:val="21"/>
      <w:lang w:val="en-GB"/>
    </w:rPr>
  </w:style>
  <w:style w:type="paragraph" w:styleId="Heading1">
    <w:name w:val="heading 1"/>
    <w:basedOn w:val="Normal"/>
    <w:next w:val="Normal"/>
    <w:link w:val="Heading1Char"/>
    <w:uiPriority w:val="9"/>
    <w:qFormat/>
    <w:rsid w:val="00DB65FD"/>
    <w:pPr>
      <w:keepNext/>
      <w:keepLines/>
      <w:spacing w:before="640" w:after="640" w:line="240" w:lineRule="auto"/>
      <w:jc w:val="left"/>
      <w:outlineLvl w:val="0"/>
    </w:pPr>
    <w:rPr>
      <w:rFonts w:eastAsiaTheme="majorEastAsia" w:cstheme="majorBidi"/>
      <w:color w:val="6E4F91" w:themeColor="accent3"/>
      <w:sz w:val="48"/>
      <w:szCs w:val="40"/>
    </w:rPr>
  </w:style>
  <w:style w:type="paragraph" w:styleId="Heading2">
    <w:name w:val="heading 2"/>
    <w:basedOn w:val="Heading1"/>
    <w:next w:val="Normal"/>
    <w:link w:val="Heading2Char"/>
    <w:uiPriority w:val="9"/>
    <w:unhideWhenUsed/>
    <w:qFormat/>
    <w:rsid w:val="00210BE8"/>
    <w:pPr>
      <w:spacing w:after="320"/>
      <w:outlineLvl w:val="1"/>
    </w:pPr>
    <w:rPr>
      <w:b/>
      <w:color w:val="F8B022" w:themeColor="accent1"/>
      <w:sz w:val="32"/>
      <w:szCs w:val="32"/>
    </w:rPr>
  </w:style>
  <w:style w:type="paragraph" w:styleId="Heading3">
    <w:name w:val="heading 3"/>
    <w:basedOn w:val="Heading2"/>
    <w:next w:val="Normal"/>
    <w:link w:val="Heading3Char"/>
    <w:uiPriority w:val="9"/>
    <w:unhideWhenUsed/>
    <w:qFormat/>
    <w:rsid w:val="00210BE8"/>
    <w:pPr>
      <w:outlineLvl w:val="2"/>
    </w:pPr>
    <w:rPr>
      <w:rFonts w:ascii="Silka SemiBold" w:hAnsi="Silka SemiBold"/>
      <w:bCs/>
      <w:color w:val="6C6E71" w:themeColor="text2"/>
      <w:sz w:val="28"/>
      <w:szCs w:val="24"/>
    </w:rPr>
  </w:style>
  <w:style w:type="paragraph" w:styleId="Heading4">
    <w:name w:val="heading 4"/>
    <w:basedOn w:val="Heading3"/>
    <w:next w:val="Normal"/>
    <w:link w:val="Heading4Char"/>
    <w:uiPriority w:val="9"/>
    <w:unhideWhenUsed/>
    <w:qFormat/>
    <w:rsid w:val="005264F9"/>
    <w:pPr>
      <w:spacing w:before="320" w:after="160"/>
      <w:outlineLvl w:val="3"/>
    </w:pPr>
    <w:rPr>
      <w:noProof/>
      <w:color w:val="6E4F91" w:themeColor="accent3"/>
      <w:sz w:val="24"/>
    </w:rPr>
  </w:style>
  <w:style w:type="paragraph" w:styleId="Heading5">
    <w:name w:val="heading 5"/>
    <w:basedOn w:val="Heading4"/>
    <w:next w:val="Normal"/>
    <w:link w:val="Heading5Char"/>
    <w:uiPriority w:val="9"/>
    <w:unhideWhenUsed/>
    <w:qFormat/>
    <w:rsid w:val="00E23797"/>
    <w:pPr>
      <w:spacing w:before="160"/>
      <w:outlineLvl w:val="4"/>
    </w:pPr>
    <w:rPr>
      <w:rFonts w:ascii="Silka Bold" w:hAnsi="Silka Bold"/>
      <w:color w:val="EA7323" w:themeColor="accent2"/>
      <w:sz w:val="22"/>
    </w:rPr>
  </w:style>
  <w:style w:type="paragraph" w:styleId="Heading6">
    <w:name w:val="heading 6"/>
    <w:basedOn w:val="Heading5"/>
    <w:next w:val="Normal"/>
    <w:link w:val="Heading6Char"/>
    <w:uiPriority w:val="9"/>
    <w:unhideWhenUsed/>
    <w:qFormat/>
    <w:rsid w:val="00DB65FD"/>
    <w:pPr>
      <w:spacing w:after="0" w:line="312" w:lineRule="auto"/>
      <w:outlineLvl w:val="5"/>
    </w:pPr>
    <w:rPr>
      <w:rFonts w:ascii="Silka Medium" w:hAnsi="Silka Medium"/>
      <w:b w:val="0"/>
      <w:bCs w:val="0"/>
      <w:color w:val="000000" w:themeColor="text1"/>
    </w:rPr>
  </w:style>
  <w:style w:type="paragraph" w:styleId="Heading7">
    <w:name w:val="heading 7"/>
    <w:basedOn w:val="Normal"/>
    <w:next w:val="Normal"/>
    <w:link w:val="Heading7Char"/>
    <w:uiPriority w:val="9"/>
    <w:unhideWhenUsed/>
    <w:qFormat/>
    <w:rsid w:val="001F57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F57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7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5FD"/>
    <w:rPr>
      <w:rFonts w:ascii="Silka" w:eastAsiaTheme="majorEastAsia" w:hAnsi="Silka" w:cstheme="majorBidi"/>
      <w:color w:val="6E4F91" w:themeColor="accent3"/>
      <w:sz w:val="48"/>
      <w:szCs w:val="40"/>
    </w:rPr>
  </w:style>
  <w:style w:type="character" w:customStyle="1" w:styleId="Heading2Char">
    <w:name w:val="Heading 2 Char"/>
    <w:basedOn w:val="DefaultParagraphFont"/>
    <w:link w:val="Heading2"/>
    <w:uiPriority w:val="9"/>
    <w:rsid w:val="00210BE8"/>
    <w:rPr>
      <w:rFonts w:ascii="Silka" w:eastAsiaTheme="majorEastAsia" w:hAnsi="Silka" w:cstheme="majorBidi"/>
      <w:b/>
      <w:color w:val="F8B022" w:themeColor="accent1"/>
      <w:sz w:val="32"/>
      <w:szCs w:val="32"/>
    </w:rPr>
  </w:style>
  <w:style w:type="character" w:customStyle="1" w:styleId="Heading3Char">
    <w:name w:val="Heading 3 Char"/>
    <w:basedOn w:val="DefaultParagraphFont"/>
    <w:link w:val="Heading3"/>
    <w:uiPriority w:val="9"/>
    <w:rsid w:val="00210BE8"/>
    <w:rPr>
      <w:rFonts w:ascii="Silka SemiBold" w:eastAsiaTheme="majorEastAsia" w:hAnsi="Silka SemiBold" w:cstheme="majorBidi"/>
      <w:b/>
      <w:bCs/>
      <w:color w:val="6C6E71" w:themeColor="text2"/>
      <w:sz w:val="28"/>
    </w:rPr>
  </w:style>
  <w:style w:type="character" w:customStyle="1" w:styleId="Heading4Char">
    <w:name w:val="Heading 4 Char"/>
    <w:basedOn w:val="DefaultParagraphFont"/>
    <w:link w:val="Heading4"/>
    <w:uiPriority w:val="9"/>
    <w:rsid w:val="005264F9"/>
    <w:rPr>
      <w:rFonts w:ascii="Silka SemiBold" w:eastAsiaTheme="majorEastAsia" w:hAnsi="Silka SemiBold" w:cstheme="majorBidi"/>
      <w:b/>
      <w:bCs/>
      <w:noProof/>
      <w:color w:val="6E4F91" w:themeColor="accent3"/>
      <w:lang w:val="en-GB"/>
    </w:rPr>
  </w:style>
  <w:style w:type="character" w:customStyle="1" w:styleId="Heading5Char">
    <w:name w:val="Heading 5 Char"/>
    <w:basedOn w:val="DefaultParagraphFont"/>
    <w:link w:val="Heading5"/>
    <w:uiPriority w:val="9"/>
    <w:rsid w:val="00E23797"/>
    <w:rPr>
      <w:rFonts w:ascii="Silka Bold" w:eastAsiaTheme="majorEastAsia" w:hAnsi="Silka Bold" w:cstheme="majorBidi"/>
      <w:b/>
      <w:bCs/>
      <w:noProof/>
      <w:color w:val="EA7323" w:themeColor="accent2"/>
      <w:sz w:val="22"/>
      <w:lang w:val="en-GB"/>
    </w:rPr>
  </w:style>
  <w:style w:type="character" w:customStyle="1" w:styleId="Heading6Char">
    <w:name w:val="Heading 6 Char"/>
    <w:basedOn w:val="DefaultParagraphFont"/>
    <w:link w:val="Heading6"/>
    <w:uiPriority w:val="9"/>
    <w:rsid w:val="00DB65FD"/>
    <w:rPr>
      <w:rFonts w:ascii="Silka Medium" w:eastAsiaTheme="majorEastAsia" w:hAnsi="Silka Medium" w:cstheme="majorBidi"/>
      <w:b/>
      <w:noProof/>
      <w:color w:val="000000" w:themeColor="text1"/>
      <w:sz w:val="20"/>
    </w:rPr>
  </w:style>
  <w:style w:type="character" w:customStyle="1" w:styleId="Heading7Char">
    <w:name w:val="Heading 7 Char"/>
    <w:basedOn w:val="DefaultParagraphFont"/>
    <w:link w:val="Heading7"/>
    <w:uiPriority w:val="9"/>
    <w:rsid w:val="001F571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F57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717"/>
    <w:rPr>
      <w:rFonts w:eastAsiaTheme="majorEastAsia" w:cstheme="majorBidi"/>
      <w:color w:val="272727" w:themeColor="text1" w:themeTint="D8"/>
    </w:rPr>
  </w:style>
  <w:style w:type="paragraph" w:styleId="Title">
    <w:name w:val="Title"/>
    <w:basedOn w:val="Heading2"/>
    <w:next w:val="Normal"/>
    <w:link w:val="TitleChar"/>
    <w:uiPriority w:val="10"/>
    <w:qFormat/>
    <w:rsid w:val="00AF0824"/>
    <w:pPr>
      <w:spacing w:line="192" w:lineRule="auto"/>
    </w:pPr>
    <w:rPr>
      <w:sz w:val="48"/>
      <w:szCs w:val="48"/>
    </w:rPr>
  </w:style>
  <w:style w:type="character" w:customStyle="1" w:styleId="TitleChar">
    <w:name w:val="Title Char"/>
    <w:basedOn w:val="DefaultParagraphFont"/>
    <w:link w:val="Title"/>
    <w:uiPriority w:val="10"/>
    <w:rsid w:val="00AF0824"/>
    <w:rPr>
      <w:rFonts w:ascii="Univers" w:eastAsiaTheme="majorEastAsia" w:hAnsi="Univers" w:cstheme="majorBidi"/>
      <w:b/>
      <w:color w:val="6C6E71" w:themeColor="text2"/>
      <w:sz w:val="48"/>
      <w:szCs w:val="48"/>
    </w:rPr>
  </w:style>
  <w:style w:type="paragraph" w:styleId="Subtitle">
    <w:name w:val="Subtitle"/>
    <w:basedOn w:val="Normal"/>
    <w:next w:val="Normal"/>
    <w:link w:val="SubtitleChar"/>
    <w:uiPriority w:val="11"/>
    <w:qFormat/>
    <w:rsid w:val="001F57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7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7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F5717"/>
    <w:rPr>
      <w:i/>
      <w:iCs/>
      <w:color w:val="404040" w:themeColor="text1" w:themeTint="BF"/>
    </w:rPr>
  </w:style>
  <w:style w:type="paragraph" w:styleId="ListParagraph">
    <w:name w:val="List Paragraph"/>
    <w:basedOn w:val="Normal"/>
    <w:uiPriority w:val="34"/>
    <w:qFormat/>
    <w:rsid w:val="003A587F"/>
    <w:pPr>
      <w:keepLines/>
      <w:numPr>
        <w:numId w:val="1"/>
      </w:numPr>
    </w:pPr>
  </w:style>
  <w:style w:type="character" w:styleId="IntenseEmphasis">
    <w:name w:val="Intense Emphasis"/>
    <w:basedOn w:val="DefaultParagraphFont"/>
    <w:uiPriority w:val="21"/>
    <w:qFormat/>
    <w:rsid w:val="001F5717"/>
    <w:rPr>
      <w:i/>
      <w:iCs/>
      <w:color w:val="CC8906" w:themeColor="accent1" w:themeShade="BF"/>
    </w:rPr>
  </w:style>
  <w:style w:type="paragraph" w:styleId="IntenseQuote">
    <w:name w:val="Intense Quote"/>
    <w:basedOn w:val="Normal"/>
    <w:next w:val="Normal"/>
    <w:link w:val="IntenseQuoteChar"/>
    <w:uiPriority w:val="30"/>
    <w:qFormat/>
    <w:rsid w:val="001A3888"/>
    <w:pPr>
      <w:framePr w:w="3402" w:hSpace="278" w:vSpace="280" w:wrap="around" w:vAnchor="text" w:hAnchor="text" w:xAlign="right" w:y="1"/>
      <w:pBdr>
        <w:top w:val="single" w:sz="24" w:space="14" w:color="F8B022" w:themeColor="accent1"/>
        <w:bottom w:val="single" w:sz="24" w:space="14" w:color="F8B022" w:themeColor="accent1"/>
      </w:pBdr>
      <w:spacing w:after="0" w:line="288" w:lineRule="auto"/>
      <w:jc w:val="left"/>
    </w:pPr>
    <w:rPr>
      <w:rFonts w:ascii="Silka Medium" w:hAnsi="Silka Medium"/>
      <w:iCs/>
      <w:color w:val="F8B022" w:themeColor="accent1"/>
      <w:sz w:val="24"/>
    </w:rPr>
  </w:style>
  <w:style w:type="character" w:customStyle="1" w:styleId="IntenseQuoteChar">
    <w:name w:val="Intense Quote Char"/>
    <w:basedOn w:val="DefaultParagraphFont"/>
    <w:link w:val="IntenseQuote"/>
    <w:uiPriority w:val="30"/>
    <w:rsid w:val="001A3888"/>
    <w:rPr>
      <w:rFonts w:ascii="Silka Medium" w:hAnsi="Silka Medium"/>
      <w:iCs/>
      <w:color w:val="F8B022" w:themeColor="accent1"/>
      <w:szCs w:val="21"/>
    </w:rPr>
  </w:style>
  <w:style w:type="character" w:styleId="IntenseReference">
    <w:name w:val="Intense Reference"/>
    <w:basedOn w:val="DefaultParagraphFont"/>
    <w:uiPriority w:val="32"/>
    <w:qFormat/>
    <w:rsid w:val="001F5717"/>
    <w:rPr>
      <w:b/>
      <w:bCs/>
      <w:smallCaps/>
      <w:color w:val="CC8906" w:themeColor="accent1" w:themeShade="BF"/>
      <w:spacing w:val="5"/>
    </w:rPr>
  </w:style>
  <w:style w:type="paragraph" w:styleId="FootnoteText">
    <w:name w:val="footnote text"/>
    <w:basedOn w:val="E-mailSignature"/>
    <w:link w:val="FootnoteTextChar"/>
    <w:uiPriority w:val="99"/>
    <w:unhideWhenUsed/>
    <w:qFormat/>
    <w:rsid w:val="00E11B2C"/>
    <w:pPr>
      <w:spacing w:before="0" w:after="0" w:line="312" w:lineRule="auto"/>
      <w:ind w:left="142" w:hanging="142"/>
    </w:pPr>
    <w:rPr>
      <w:sz w:val="15"/>
      <w:szCs w:val="16"/>
    </w:rPr>
  </w:style>
  <w:style w:type="character" w:customStyle="1" w:styleId="FootnoteTextChar">
    <w:name w:val="Footnote Text Char"/>
    <w:basedOn w:val="DefaultParagraphFont"/>
    <w:link w:val="FootnoteText"/>
    <w:uiPriority w:val="99"/>
    <w:rsid w:val="00E11B2C"/>
    <w:rPr>
      <w:rFonts w:ascii="Univers Light" w:hAnsi="Univers Light"/>
      <w:sz w:val="15"/>
      <w:szCs w:val="16"/>
    </w:rPr>
  </w:style>
  <w:style w:type="character" w:styleId="FootnoteReference">
    <w:name w:val="footnote reference"/>
    <w:basedOn w:val="DefaultParagraphFont"/>
    <w:uiPriority w:val="99"/>
    <w:unhideWhenUsed/>
    <w:rsid w:val="005B6628"/>
    <w:rPr>
      <w:vertAlign w:val="superscript"/>
    </w:rPr>
  </w:style>
  <w:style w:type="paragraph" w:styleId="E-mailSignature">
    <w:name w:val="E-mail Signature"/>
    <w:basedOn w:val="Normal"/>
    <w:link w:val="E-mailSignatureChar"/>
    <w:uiPriority w:val="99"/>
    <w:unhideWhenUsed/>
    <w:rsid w:val="005B6628"/>
    <w:pPr>
      <w:spacing w:line="240" w:lineRule="auto"/>
    </w:pPr>
  </w:style>
  <w:style w:type="character" w:customStyle="1" w:styleId="E-mailSignatureChar">
    <w:name w:val="E-mail Signature Char"/>
    <w:basedOn w:val="DefaultParagraphFont"/>
    <w:link w:val="E-mailSignature"/>
    <w:uiPriority w:val="99"/>
    <w:rsid w:val="005B6628"/>
    <w:rPr>
      <w:rFonts w:ascii="Univers" w:hAnsi="Univers"/>
      <w:sz w:val="20"/>
      <w:szCs w:val="21"/>
    </w:rPr>
  </w:style>
  <w:style w:type="paragraph" w:customStyle="1" w:styleId="Cover-Title">
    <w:name w:val="Cover - Title"/>
    <w:basedOn w:val="Heading1"/>
    <w:qFormat/>
    <w:rsid w:val="00F86FCE"/>
    <w:pPr>
      <w:spacing w:before="0" w:after="0"/>
    </w:pPr>
    <w:rPr>
      <w:sz w:val="56"/>
      <w:szCs w:val="56"/>
      <w14:textOutline w14:w="9525" w14:cap="rnd" w14:cmpd="sng" w14:algn="ctr">
        <w14:solidFill>
          <w14:schemeClr w14:val="accent3"/>
        </w14:solidFill>
        <w14:prstDash w14:val="solid"/>
        <w14:bevel/>
      </w14:textOutline>
    </w:rPr>
  </w:style>
  <w:style w:type="paragraph" w:customStyle="1" w:styleId="Cover-Subtitle">
    <w:name w:val="Cover - Subtitle"/>
    <w:qFormat/>
    <w:rsid w:val="00932C8F"/>
    <w:rPr>
      <w:rFonts w:ascii="Silka" w:eastAsiaTheme="majorEastAsia" w:hAnsi="Silka" w:cstheme="majorBidi"/>
      <w:color w:val="6C6E71" w:themeColor="text2"/>
      <w:sz w:val="28"/>
      <w:szCs w:val="32"/>
    </w:rPr>
  </w:style>
  <w:style w:type="paragraph" w:styleId="TOC1">
    <w:name w:val="toc 1"/>
    <w:basedOn w:val="Normal"/>
    <w:next w:val="Normal"/>
    <w:autoRedefine/>
    <w:uiPriority w:val="39"/>
    <w:unhideWhenUsed/>
    <w:rsid w:val="00083D78"/>
    <w:pPr>
      <w:tabs>
        <w:tab w:val="right" w:leader="dot" w:pos="9011"/>
      </w:tabs>
      <w:spacing w:before="120" w:after="0" w:line="240" w:lineRule="auto"/>
      <w:jc w:val="left"/>
    </w:pPr>
    <w:rPr>
      <w:rFonts w:ascii="Silka SemiBold" w:hAnsi="Silka SemiBold" w:cs="Times New Roman (Body CS)"/>
      <w:b/>
      <w:bCs/>
      <w:noProof/>
      <w:color w:val="6E4F91" w:themeColor="accent3"/>
      <w:sz w:val="28"/>
      <w:szCs w:val="20"/>
    </w:rPr>
  </w:style>
  <w:style w:type="paragraph" w:styleId="TOC2">
    <w:name w:val="toc 2"/>
    <w:basedOn w:val="Normal"/>
    <w:next w:val="Normal"/>
    <w:autoRedefine/>
    <w:uiPriority w:val="39"/>
    <w:unhideWhenUsed/>
    <w:rsid w:val="00083D78"/>
    <w:pPr>
      <w:tabs>
        <w:tab w:val="right" w:leader="dot" w:pos="9016"/>
      </w:tabs>
      <w:jc w:val="left"/>
    </w:pPr>
    <w:rPr>
      <w:rFonts w:ascii="Silka Medium" w:hAnsi="Silka Medium" w:cs="Times New Roman (Body CS)"/>
      <w:b/>
      <w:i/>
      <w:iCs/>
      <w:noProof/>
      <w:color w:val="6C6E71" w:themeColor="text2"/>
      <w:sz w:val="28"/>
      <w:szCs w:val="20"/>
    </w:rPr>
  </w:style>
  <w:style w:type="paragraph" w:styleId="TOC3">
    <w:name w:val="toc 3"/>
    <w:basedOn w:val="Normal"/>
    <w:next w:val="Normal"/>
    <w:autoRedefine/>
    <w:uiPriority w:val="39"/>
    <w:unhideWhenUsed/>
    <w:rsid w:val="004B3268"/>
    <w:pPr>
      <w:tabs>
        <w:tab w:val="right" w:leader="dot" w:pos="9016"/>
      </w:tabs>
      <w:spacing w:before="120"/>
      <w:ind w:left="284"/>
      <w:jc w:val="left"/>
    </w:pPr>
    <w:rPr>
      <w:rFonts w:cs="Times New Roman (Body CS)"/>
      <w:b/>
      <w:bCs/>
      <w:iCs/>
      <w:noProof/>
      <w:color w:val="6C6E71" w:themeColor="text2"/>
      <w:sz w:val="24"/>
      <w:szCs w:val="20"/>
    </w:rPr>
  </w:style>
  <w:style w:type="paragraph" w:styleId="TOC4">
    <w:name w:val="toc 4"/>
    <w:basedOn w:val="Normal"/>
    <w:next w:val="Normal"/>
    <w:autoRedefine/>
    <w:uiPriority w:val="39"/>
    <w:unhideWhenUsed/>
    <w:rsid w:val="00C6471E"/>
    <w:pPr>
      <w:tabs>
        <w:tab w:val="right" w:leader="dot" w:pos="9016"/>
      </w:tabs>
      <w:spacing w:before="120" w:line="240" w:lineRule="auto"/>
      <w:ind w:left="567"/>
      <w:jc w:val="left"/>
    </w:pPr>
    <w:rPr>
      <w:noProof/>
      <w:color w:val="6C6E71" w:themeColor="text2"/>
      <w:szCs w:val="18"/>
    </w:rPr>
  </w:style>
  <w:style w:type="paragraph" w:styleId="TOC5">
    <w:name w:val="toc 5"/>
    <w:basedOn w:val="Normal"/>
    <w:next w:val="Normal"/>
    <w:autoRedefine/>
    <w:uiPriority w:val="39"/>
    <w:unhideWhenUsed/>
    <w:rsid w:val="00FF6ED0"/>
    <w:pPr>
      <w:tabs>
        <w:tab w:val="right" w:leader="dot" w:pos="9016"/>
      </w:tabs>
      <w:spacing w:before="120" w:line="240" w:lineRule="auto"/>
      <w:ind w:left="270"/>
      <w:jc w:val="left"/>
    </w:pPr>
    <w:rPr>
      <w:bCs/>
      <w:noProof/>
      <w:color w:val="6C6E71" w:themeColor="text2"/>
      <w:sz w:val="18"/>
      <w:szCs w:val="18"/>
    </w:rPr>
  </w:style>
  <w:style w:type="paragraph" w:styleId="TOC6">
    <w:name w:val="toc 6"/>
    <w:basedOn w:val="Normal"/>
    <w:next w:val="Normal"/>
    <w:autoRedefine/>
    <w:uiPriority w:val="39"/>
    <w:unhideWhenUsed/>
    <w:rsid w:val="008D0C73"/>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8D0C73"/>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8D0C73"/>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8D0C73"/>
    <w:pPr>
      <w:ind w:left="1600"/>
      <w:jc w:val="left"/>
    </w:pPr>
    <w:rPr>
      <w:rFonts w:asciiTheme="minorHAnsi" w:hAnsiTheme="minorHAnsi"/>
      <w:sz w:val="18"/>
      <w:szCs w:val="18"/>
    </w:rPr>
  </w:style>
  <w:style w:type="character" w:styleId="Hyperlink">
    <w:name w:val="Hyperlink"/>
    <w:basedOn w:val="DefaultParagraphFont"/>
    <w:uiPriority w:val="99"/>
    <w:unhideWhenUsed/>
    <w:rsid w:val="008D0C73"/>
    <w:rPr>
      <w:color w:val="F8B022" w:themeColor="hyperlink"/>
      <w:u w:val="single"/>
    </w:rPr>
  </w:style>
  <w:style w:type="paragraph" w:styleId="Header">
    <w:name w:val="header"/>
    <w:basedOn w:val="Normal"/>
    <w:link w:val="HeaderChar"/>
    <w:uiPriority w:val="99"/>
    <w:unhideWhenUsed/>
    <w:rsid w:val="00435898"/>
    <w:pPr>
      <w:tabs>
        <w:tab w:val="center" w:pos="4513"/>
        <w:tab w:val="right" w:pos="9026"/>
      </w:tabs>
      <w:spacing w:line="240" w:lineRule="auto"/>
      <w:ind w:left="-142"/>
      <w:jc w:val="right"/>
    </w:pPr>
    <w:rPr>
      <w:color w:val="BFAB86" w:themeColor="background2" w:themeShade="BF"/>
    </w:rPr>
  </w:style>
  <w:style w:type="character" w:customStyle="1" w:styleId="HeaderChar">
    <w:name w:val="Header Char"/>
    <w:basedOn w:val="DefaultParagraphFont"/>
    <w:link w:val="Header"/>
    <w:uiPriority w:val="99"/>
    <w:rsid w:val="00435898"/>
    <w:rPr>
      <w:rFonts w:ascii="Univers Light" w:hAnsi="Univers Light"/>
      <w:color w:val="BFAB86" w:themeColor="background2" w:themeShade="BF"/>
      <w:sz w:val="20"/>
      <w:szCs w:val="21"/>
    </w:rPr>
  </w:style>
  <w:style w:type="paragraph" w:styleId="Footer">
    <w:name w:val="footer"/>
    <w:basedOn w:val="Normal"/>
    <w:link w:val="FooterChar"/>
    <w:uiPriority w:val="99"/>
    <w:unhideWhenUsed/>
    <w:rsid w:val="00AF0824"/>
    <w:pPr>
      <w:tabs>
        <w:tab w:val="center" w:pos="4513"/>
        <w:tab w:val="right" w:pos="9026"/>
      </w:tabs>
      <w:spacing w:line="240" w:lineRule="auto"/>
    </w:pPr>
  </w:style>
  <w:style w:type="character" w:customStyle="1" w:styleId="FooterChar">
    <w:name w:val="Footer Char"/>
    <w:basedOn w:val="DefaultParagraphFont"/>
    <w:link w:val="Footer"/>
    <w:uiPriority w:val="99"/>
    <w:rsid w:val="00AF0824"/>
    <w:rPr>
      <w:rFonts w:ascii="Univers" w:hAnsi="Univers"/>
      <w:sz w:val="20"/>
      <w:szCs w:val="21"/>
    </w:rPr>
  </w:style>
  <w:style w:type="character" w:styleId="PageNumber">
    <w:name w:val="page number"/>
    <w:basedOn w:val="DefaultParagraphFont"/>
    <w:uiPriority w:val="99"/>
    <w:unhideWhenUsed/>
    <w:rsid w:val="00D01D53"/>
    <w:rPr>
      <w:b/>
      <w:color w:val="6C6E71" w:themeColor="text2"/>
      <w:sz w:val="18"/>
      <w:szCs w:val="20"/>
    </w:rPr>
  </w:style>
  <w:style w:type="paragraph" w:customStyle="1" w:styleId="SectionHeader-Title1">
    <w:name w:val="Section Header - Title 1"/>
    <w:basedOn w:val="Heading1"/>
    <w:qFormat/>
    <w:rsid w:val="00C65137"/>
    <w:pPr>
      <w:spacing w:before="0" w:after="0" w:line="288" w:lineRule="auto"/>
    </w:pPr>
    <w:rPr>
      <w:sz w:val="44"/>
      <w:szCs w:val="36"/>
      <w:lang w:val="pt-PT"/>
    </w:rPr>
  </w:style>
  <w:style w:type="table" w:styleId="TableGrid">
    <w:name w:val="Table Grid"/>
    <w:basedOn w:val="TableNormal"/>
    <w:uiPriority w:val="39"/>
    <w:rsid w:val="00393673"/>
    <w:tblPr>
      <w:tblInd w:w="0" w:type="nil"/>
      <w:tblCellMar>
        <w:left w:w="0" w:type="dxa"/>
        <w:right w:w="0" w:type="dxa"/>
      </w:tblCellMar>
    </w:tblPr>
  </w:style>
  <w:style w:type="paragraph" w:customStyle="1" w:styleId="Header-DocumentTitle">
    <w:name w:val="Header - Document Title"/>
    <w:basedOn w:val="Header"/>
    <w:qFormat/>
    <w:rsid w:val="00FA4B3C"/>
    <w:pPr>
      <w:spacing w:before="0" w:after="0"/>
      <w:jc w:val="left"/>
    </w:pPr>
    <w:rPr>
      <w:sz w:val="16"/>
      <w:szCs w:val="18"/>
    </w:rPr>
  </w:style>
  <w:style w:type="paragraph" w:customStyle="1" w:styleId="Box-Title1">
    <w:name w:val="Box - Title 1"/>
    <w:basedOn w:val="Normal"/>
    <w:qFormat/>
    <w:rsid w:val="00094AC5"/>
    <w:pPr>
      <w:spacing w:before="120" w:after="360" w:line="240" w:lineRule="auto"/>
      <w:ind w:right="1310"/>
      <w:jc w:val="left"/>
    </w:pPr>
    <w:rPr>
      <w:color w:val="6C6E71" w:themeColor="text2"/>
      <w:sz w:val="36"/>
      <w:szCs w:val="28"/>
    </w:rPr>
  </w:style>
  <w:style w:type="paragraph" w:customStyle="1" w:styleId="Table-NormalText">
    <w:name w:val="Table - Normal Text"/>
    <w:basedOn w:val="Normal"/>
    <w:qFormat/>
    <w:rsid w:val="00605B5C"/>
    <w:pPr>
      <w:spacing w:line="240" w:lineRule="auto"/>
      <w:jc w:val="left"/>
    </w:pPr>
  </w:style>
  <w:style w:type="paragraph" w:customStyle="1" w:styleId="Table-Label">
    <w:name w:val="Table - Label"/>
    <w:basedOn w:val="Table-NormalText"/>
    <w:qFormat/>
    <w:rsid w:val="00605B5C"/>
    <w:rPr>
      <w:b/>
      <w:bCs/>
      <w:color w:val="F8B022" w:themeColor="accent1"/>
      <w:szCs w:val="24"/>
    </w:rPr>
  </w:style>
  <w:style w:type="paragraph" w:customStyle="1" w:styleId="Credits-Text">
    <w:name w:val="Credits - Text"/>
    <w:basedOn w:val="Normal"/>
    <w:qFormat/>
    <w:rsid w:val="008E5D35"/>
    <w:pPr>
      <w:spacing w:after="200"/>
      <w:contextualSpacing/>
    </w:pPr>
    <w:rPr>
      <w:color w:val="FFFFFF" w:themeColor="background1"/>
      <w:sz w:val="18"/>
      <w:szCs w:val="18"/>
    </w:rPr>
  </w:style>
  <w:style w:type="character" w:customStyle="1" w:styleId="A3">
    <w:name w:val="A3"/>
    <w:uiPriority w:val="99"/>
    <w:rsid w:val="00657A03"/>
    <w:rPr>
      <w:rFonts w:cs="Univers LT Std 45 Light"/>
      <w:color w:val="FFFFFF"/>
      <w:sz w:val="18"/>
      <w:szCs w:val="18"/>
    </w:rPr>
  </w:style>
  <w:style w:type="paragraph" w:customStyle="1" w:styleId="Credits-Title">
    <w:name w:val="Credits - Title"/>
    <w:basedOn w:val="Credits-Text"/>
    <w:qFormat/>
    <w:rsid w:val="00BD7BBF"/>
    <w:pPr>
      <w:spacing w:before="200" w:after="0"/>
    </w:pPr>
    <w:rPr>
      <w:b/>
      <w:bCs/>
    </w:rPr>
  </w:style>
  <w:style w:type="character" w:styleId="UnresolvedMention">
    <w:name w:val="Unresolved Mention"/>
    <w:basedOn w:val="DefaultParagraphFont"/>
    <w:uiPriority w:val="99"/>
    <w:semiHidden/>
    <w:unhideWhenUsed/>
    <w:rsid w:val="00BD7BBF"/>
    <w:rPr>
      <w:color w:val="605E5C"/>
      <w:shd w:val="clear" w:color="auto" w:fill="E1DFDD"/>
    </w:rPr>
  </w:style>
  <w:style w:type="character" w:styleId="LineNumber">
    <w:name w:val="line number"/>
    <w:basedOn w:val="DefaultParagraphFont"/>
    <w:uiPriority w:val="99"/>
    <w:unhideWhenUsed/>
    <w:rsid w:val="00152ED4"/>
  </w:style>
  <w:style w:type="paragraph" w:styleId="Index3">
    <w:name w:val="index 3"/>
    <w:basedOn w:val="Normal"/>
    <w:next w:val="Normal"/>
    <w:autoRedefine/>
    <w:uiPriority w:val="99"/>
    <w:unhideWhenUsed/>
    <w:rsid w:val="00152ED4"/>
    <w:pPr>
      <w:spacing w:after="0" w:line="240" w:lineRule="auto"/>
      <w:ind w:left="600" w:hanging="200"/>
    </w:pPr>
  </w:style>
  <w:style w:type="paragraph" w:customStyle="1" w:styleId="NumberedList">
    <w:name w:val="Numbered List"/>
    <w:basedOn w:val="ListParagraph"/>
    <w:qFormat/>
    <w:rsid w:val="000B2E87"/>
    <w:pPr>
      <w:numPr>
        <w:numId w:val="2"/>
      </w:numPr>
    </w:pPr>
  </w:style>
  <w:style w:type="numbering" w:customStyle="1" w:styleId="CurrentList1">
    <w:name w:val="Current List1"/>
    <w:uiPriority w:val="99"/>
    <w:rsid w:val="00152ED4"/>
    <w:pPr>
      <w:numPr>
        <w:numId w:val="3"/>
      </w:numPr>
    </w:pPr>
  </w:style>
  <w:style w:type="numbering" w:customStyle="1" w:styleId="CurrentList2">
    <w:name w:val="Current List2"/>
    <w:uiPriority w:val="99"/>
    <w:rsid w:val="00152ED4"/>
    <w:pPr>
      <w:numPr>
        <w:numId w:val="4"/>
      </w:numPr>
    </w:pPr>
  </w:style>
  <w:style w:type="numbering" w:customStyle="1" w:styleId="CurrentList3">
    <w:name w:val="Current List3"/>
    <w:uiPriority w:val="99"/>
    <w:rsid w:val="000B2E87"/>
    <w:pPr>
      <w:numPr>
        <w:numId w:val="5"/>
      </w:numPr>
    </w:pPr>
  </w:style>
  <w:style w:type="numbering" w:customStyle="1" w:styleId="CurrentList4">
    <w:name w:val="Current List4"/>
    <w:uiPriority w:val="99"/>
    <w:rsid w:val="00B67E04"/>
    <w:pPr>
      <w:numPr>
        <w:numId w:val="6"/>
      </w:numPr>
    </w:pPr>
  </w:style>
  <w:style w:type="paragraph" w:customStyle="1" w:styleId="Call-OutPage-Call-Out1">
    <w:name w:val="Call-Out Page - Call-Out 1"/>
    <w:basedOn w:val="Normal"/>
    <w:qFormat/>
    <w:rsid w:val="00E26BF2"/>
    <w:pPr>
      <w:spacing w:line="240" w:lineRule="auto"/>
      <w:jc w:val="left"/>
    </w:pPr>
    <w:rPr>
      <w:color w:val="F8B022" w:themeColor="accent1"/>
      <w:sz w:val="24"/>
      <w:szCs w:val="28"/>
    </w:rPr>
  </w:style>
  <w:style w:type="paragraph" w:customStyle="1" w:styleId="Call-OutPage-Call-Out2">
    <w:name w:val="Call-Out Page - Call-Out 2"/>
    <w:basedOn w:val="Call-OutPage-Call-Out1"/>
    <w:qFormat/>
    <w:rsid w:val="00A37A2E"/>
    <w:rPr>
      <w:color w:val="6C6E71" w:themeColor="text2"/>
      <w:sz w:val="21"/>
      <w:szCs w:val="22"/>
    </w:rPr>
  </w:style>
  <w:style w:type="paragraph" w:customStyle="1" w:styleId="TableBullets">
    <w:name w:val="Table Bullets"/>
    <w:basedOn w:val="ListParagraph"/>
    <w:qFormat/>
    <w:rsid w:val="006A0698"/>
    <w:pPr>
      <w:spacing w:line="240" w:lineRule="auto"/>
    </w:pPr>
  </w:style>
  <w:style w:type="paragraph" w:customStyle="1" w:styleId="Box-Subtitle3">
    <w:name w:val="Box - Subtitle 3"/>
    <w:basedOn w:val="Normal"/>
    <w:qFormat/>
    <w:rsid w:val="00FC7E7E"/>
    <w:rPr>
      <w:rFonts w:ascii="Univers" w:hAnsi="Univers"/>
      <w:b/>
      <w:bCs/>
      <w:color w:val="000000" w:themeColor="text1"/>
    </w:rPr>
  </w:style>
  <w:style w:type="paragraph" w:customStyle="1" w:styleId="Box-Title2">
    <w:name w:val="Box - Title 2"/>
    <w:basedOn w:val="Box-Title1"/>
    <w:qFormat/>
    <w:rsid w:val="00C65137"/>
    <w:rPr>
      <w:rFonts w:ascii="Silka SemiBold" w:hAnsi="Silka SemiBold"/>
      <w:b/>
      <w:bCs/>
      <w:color w:val="6E4F91" w:themeColor="accent3"/>
      <w:sz w:val="28"/>
      <w:szCs w:val="22"/>
    </w:rPr>
  </w:style>
  <w:style w:type="paragraph" w:customStyle="1" w:styleId="Box-Flow">
    <w:name w:val="Box - Flow"/>
    <w:basedOn w:val="Normal"/>
    <w:qFormat/>
    <w:rsid w:val="00D247DF"/>
    <w:pPr>
      <w:spacing w:before="0" w:after="0" w:line="240" w:lineRule="auto"/>
      <w:jc w:val="left"/>
    </w:pPr>
    <w:rPr>
      <w:sz w:val="15"/>
      <w:szCs w:val="16"/>
    </w:rPr>
  </w:style>
  <w:style w:type="paragraph" w:customStyle="1" w:styleId="Box-Listofthetools">
    <w:name w:val="Box - List of the tools"/>
    <w:basedOn w:val="Normal"/>
    <w:qFormat/>
    <w:rsid w:val="00D247DF"/>
    <w:pPr>
      <w:spacing w:before="0" w:after="0"/>
      <w:ind w:left="851" w:hanging="851"/>
      <w:jc w:val="left"/>
    </w:pPr>
    <w:rPr>
      <w:color w:val="000000" w:themeColor="text1"/>
    </w:rPr>
  </w:style>
  <w:style w:type="paragraph" w:customStyle="1" w:styleId="Box-Title3">
    <w:name w:val="Box - Title 3"/>
    <w:basedOn w:val="Box-Title2"/>
    <w:qFormat/>
    <w:rsid w:val="00C65137"/>
    <w:pPr>
      <w:spacing w:after="0"/>
      <w:ind w:right="-171"/>
    </w:pPr>
    <w:rPr>
      <w:rFonts w:ascii="Silka Medium" w:hAnsi="Silka Medium"/>
      <w:b w:val="0"/>
      <w:color w:val="6C6E71" w:themeColor="text2"/>
    </w:rPr>
  </w:style>
  <w:style w:type="paragraph" w:customStyle="1" w:styleId="Purpose-Title">
    <w:name w:val="Purpose - Title"/>
    <w:basedOn w:val="Normal"/>
    <w:qFormat/>
    <w:rsid w:val="00F76089"/>
    <w:pPr>
      <w:spacing w:before="0" w:after="0" w:line="240" w:lineRule="auto"/>
      <w:jc w:val="left"/>
    </w:pPr>
    <w:rPr>
      <w:sz w:val="24"/>
      <w:szCs w:val="28"/>
    </w:rPr>
  </w:style>
  <w:style w:type="paragraph" w:customStyle="1" w:styleId="Purpose-ToolSubtitle">
    <w:name w:val="Purpose - Tool Subtitle"/>
    <w:basedOn w:val="Box-Subtitle3"/>
    <w:qFormat/>
    <w:rsid w:val="00F76089"/>
    <w:pPr>
      <w:spacing w:line="240" w:lineRule="auto"/>
      <w:jc w:val="left"/>
    </w:pPr>
    <w:rPr>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Silka" w:hAnsi="Silk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2693B"/>
    <w:rPr>
      <w:rFonts w:ascii="Silka" w:hAnsi="Silka"/>
      <w:sz w:val="22"/>
      <w:szCs w:val="21"/>
    </w:rPr>
  </w:style>
  <w:style w:type="table" w:styleId="GridTable4-Accent2">
    <w:name w:val="Grid Table 4 Accent 2"/>
    <w:basedOn w:val="TableNormal"/>
    <w:uiPriority w:val="49"/>
    <w:rsid w:val="00B06706"/>
    <w:tblPr>
      <w:tblStyleRowBandSize w:val="1"/>
      <w:tblStyleColBandSize w:val="1"/>
    </w:tblPr>
    <w:tcPr>
      <w:tcBorders>
        <w:right w:val="single" w:sz="4" w:space="0" w:color="EA7323" w:themeColor="accent2"/>
      </w:tcBorders>
      <w:shd w:val="clear" w:color="auto" w:fill="FAE2D2"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9558A0"/>
    <w:rPr>
      <w:b/>
      <w:bCs/>
    </w:rPr>
  </w:style>
  <w:style w:type="character" w:customStyle="1" w:styleId="CommentSubjectChar">
    <w:name w:val="Comment Subject Char"/>
    <w:basedOn w:val="CommentTextChar"/>
    <w:link w:val="CommentSubject"/>
    <w:uiPriority w:val="99"/>
    <w:semiHidden/>
    <w:rsid w:val="009558A0"/>
    <w:rPr>
      <w:rFonts w:ascii="Silka" w:hAnsi="Silka"/>
      <w:b/>
      <w:bCs/>
      <w:sz w:val="20"/>
      <w:szCs w:val="20"/>
      <w:lang w:val="en-GB"/>
    </w:rPr>
  </w:style>
  <w:style w:type="character" w:styleId="FollowedHyperlink">
    <w:name w:val="FollowedHyperlink"/>
    <w:basedOn w:val="DefaultParagraphFont"/>
    <w:uiPriority w:val="99"/>
    <w:semiHidden/>
    <w:unhideWhenUsed/>
    <w:rsid w:val="00CD61B2"/>
    <w:rPr>
      <w:color w:val="EA7323" w:themeColor="followedHyperlink"/>
      <w:u w:val="single"/>
    </w:rPr>
  </w:style>
  <w:style w:type="table" w:styleId="GridTable4-Accent3">
    <w:name w:val="Grid Table 4 Accent 3"/>
    <w:basedOn w:val="TableNormal"/>
    <w:uiPriority w:val="49"/>
    <w:rsid w:val="00977991"/>
    <w:tblPr>
      <w:tblStyleColBandSize w:val="1"/>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4-Accent2">
    <w:name w:val="List Table 4 Accent 2"/>
    <w:basedOn w:val="TableNormal"/>
    <w:uiPriority w:val="49"/>
    <w:rsid w:val="001957CC"/>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2">
    <w:name w:val="List Table 3 Accent 2"/>
    <w:basedOn w:val="TableNormal"/>
    <w:uiPriority w:val="48"/>
    <w:rsid w:val="00AB4E2D"/>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rsid w:val="004B09DF"/>
    <w:tblPr/>
    <w:tblStylePr w:type="firstRow">
      <w:rPr>
        <w:b/>
        <w:bCs/>
      </w:rPr>
    </w:tblStylePr>
    <w:tblStylePr w:type="lastRow">
      <w:rPr>
        <w:b/>
        <w:bCs/>
      </w:rPr>
    </w:tblStylePr>
    <w:tblStylePr w:type="firstCol">
      <w:rPr>
        <w:b/>
        <w:bCs/>
      </w:rPr>
    </w:tblStylePr>
    <w:tblStylePr w:type="lastCol">
      <w:rPr>
        <w:b/>
        <w:bCs/>
      </w:rPr>
    </w:tblStylePr>
  </w:style>
  <w:style w:type="table" w:customStyle="1" w:styleId="Style1">
    <w:name w:val="Style1"/>
    <w:basedOn w:val="TableNormal"/>
    <w:uiPriority w:val="99"/>
    <w:rsid w:val="00FB52E4"/>
    <w:tblPr/>
  </w:style>
  <w:style w:type="character" w:styleId="Mention">
    <w:name w:val="Mention"/>
    <w:basedOn w:val="DefaultParagraphFont"/>
    <w:uiPriority w:val="99"/>
    <w:unhideWhenUsed/>
    <w:rsid w:val="004919FC"/>
    <w:rPr>
      <w:color w:val="2B579A"/>
      <w:shd w:val="clear" w:color="auto" w:fill="E1DFDD"/>
    </w:rPr>
  </w:style>
  <w:style w:type="paragraph" w:styleId="NormalWeb">
    <w:name w:val="Normal (Web)"/>
    <w:basedOn w:val="Normal"/>
    <w:uiPriority w:val="99"/>
    <w:semiHidden/>
    <w:unhideWhenUsed/>
    <w:rsid w:val="0049435D"/>
    <w:rPr>
      <w:rFonts w:ascii="Times New Roman" w:hAnsi="Times New Roman" w:cs="Times New Roman"/>
      <w:sz w:val="24"/>
      <w:szCs w:val="24"/>
    </w:rPr>
  </w:style>
  <w:style w:type="character" w:styleId="Strong">
    <w:name w:val="Strong"/>
    <w:basedOn w:val="DefaultParagraphFont"/>
    <w:uiPriority w:val="22"/>
    <w:qFormat/>
    <w:rsid w:val="00EB58BB"/>
    <w:rPr>
      <w:b/>
      <w:bCs/>
    </w:rPr>
  </w:style>
  <w:style w:type="character" w:styleId="Emphasis">
    <w:name w:val="Emphasis"/>
    <w:basedOn w:val="DefaultParagraphFont"/>
    <w:uiPriority w:val="20"/>
    <w:qFormat/>
    <w:rsid w:val="00EB58BB"/>
    <w:rPr>
      <w:i/>
      <w:iCs/>
    </w:rPr>
  </w:style>
  <w:style w:type="table" w:styleId="GridTable1Light-Accent1">
    <w:name w:val="Grid Table 1 Light Accent 1"/>
    <w:basedOn w:val="TableNormal"/>
    <w:uiPriority w:val="46"/>
    <w:rsid w:val="007811B5"/>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ridTable5Dark-Accent2">
    <w:name w:val="Grid Table 5 Dark Accent 2"/>
    <w:basedOn w:val="TableNormal"/>
    <w:uiPriority w:val="50"/>
    <w:rsid w:val="007811B5"/>
    <w:tblPr>
      <w:tblStyleRowBandSize w:val="1"/>
      <w:tblStyleColBandSize w:val="1"/>
      <w:tblInd w:w="0" w:type="nil"/>
      <w:tblCellMar>
        <w:left w:w="0" w:type="dxa"/>
        <w:right w:w="0" w:type="dxa"/>
      </w:tblCellMar>
    </w:tblPr>
    <w:tcPr>
      <w:shd w:val="clear" w:color="auto" w:fill="FAE2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32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32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32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323" w:themeFill="accent2"/>
      </w:tcPr>
    </w:tblStylePr>
  </w:style>
  <w:style w:type="table" w:styleId="GridTable5Dark-Accent1">
    <w:name w:val="Grid Table 5 Dark Accent 1"/>
    <w:basedOn w:val="TableNormal"/>
    <w:uiPriority w:val="50"/>
    <w:rsid w:val="007811B5"/>
    <w:tblPr>
      <w:tblStyleRowBandSize w:val="1"/>
      <w:tblStyleColBandSize w:val="1"/>
      <w:tblInd w:w="0" w:type="nil"/>
      <w:tblCellMar>
        <w:left w:w="0" w:type="dxa"/>
        <w:right w:w="0" w:type="dxa"/>
      </w:tblCellMar>
    </w:tblPr>
    <w:tcPr>
      <w:shd w:val="clear" w:color="auto" w:fill="FDEF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0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0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0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022" w:themeFill="accent1"/>
      </w:tcPr>
    </w:tblStylePr>
  </w:style>
  <w:style w:type="table" w:styleId="GridTable4-Accent1">
    <w:name w:val="Grid Table 4 Accent 1"/>
    <w:basedOn w:val="TableNormal"/>
    <w:uiPriority w:val="49"/>
    <w:rsid w:val="007811B5"/>
    <w:tblPr>
      <w:tblStyleRowBandSize w:val="1"/>
      <w:tblStyleColBandSize w:val="1"/>
    </w:tblPr>
    <w:tcPr>
      <w:tcBorders>
        <w:top w:val="double" w:sz="4" w:space="0" w:color="F8B022" w:themeColor="accent1"/>
      </w:tcBorders>
      <w:shd w:val="clear" w:color="auto" w:fill="FDEFD2" w:themeFill="accent1" w:themeFillTint="33"/>
    </w:tcPr>
    <w:tblStylePr w:type="firstRow">
      <w:rPr>
        <w:b/>
        <w:bCs/>
        <w:color w:val="FFFFFF" w:themeColor="background1"/>
      </w:rPr>
      <w:tblPr/>
      <w:tcPr>
        <w:tcBorders>
          <w:top w:val="single" w:sz="4" w:space="0" w:color="F8B022" w:themeColor="accent1"/>
          <w:left w:val="single" w:sz="4" w:space="0" w:color="F8B022" w:themeColor="accent1"/>
          <w:bottom w:val="single" w:sz="4" w:space="0" w:color="F8B022" w:themeColor="accent1"/>
          <w:right w:val="single" w:sz="4" w:space="0" w:color="F8B022" w:themeColor="accent1"/>
          <w:insideH w:val="nil"/>
          <w:insideV w:val="nil"/>
        </w:tcBorders>
        <w:shd w:val="clear" w:color="auto" w:fill="F8B022" w:themeFill="accent1"/>
      </w:tcPr>
    </w:tblStylePr>
    <w:tblStylePr w:type="lastRow">
      <w:rPr>
        <w:b/>
        <w:bCs/>
      </w:rPr>
    </w:tblStylePr>
    <w:tblStylePr w:type="firstCol">
      <w:rPr>
        <w:b/>
        <w:bCs/>
      </w:rPr>
    </w:tblStylePr>
    <w:tblStylePr w:type="lastCol">
      <w:rPr>
        <w:b/>
        <w:bCs/>
      </w:rPr>
    </w:tblStylePr>
  </w:style>
  <w:style w:type="table" w:styleId="GridTable5Dark-Accent3">
    <w:name w:val="Grid Table 5 Dark Accent 3"/>
    <w:basedOn w:val="TableNormal"/>
    <w:uiPriority w:val="50"/>
    <w:rsid w:val="007811B5"/>
    <w:tblPr>
      <w:tblStyleRowBandSize w:val="1"/>
      <w:tblStyleColBandSize w:val="1"/>
    </w:tblPr>
    <w:tcPr>
      <w:shd w:val="clear" w:color="auto" w:fill="E1D9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4F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4F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4F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4F91" w:themeFill="accent3"/>
      </w:tcPr>
    </w:tblStylePr>
    <w:tblStylePr w:type="band1Vert">
      <w:tblPr/>
      <w:tcPr>
        <w:shd w:val="clear" w:color="auto" w:fill="C4B4D6" w:themeFill="accent3" w:themeFillTint="66"/>
      </w:tcPr>
    </w:tblStylePr>
  </w:style>
  <w:style w:type="table" w:styleId="ListTable4-Accent1">
    <w:name w:val="List Table 4 Accent 1"/>
    <w:basedOn w:val="TableNormal"/>
    <w:uiPriority w:val="49"/>
    <w:rsid w:val="007811B5"/>
    <w:tblPr>
      <w:tblStyleRowBandSize w:val="1"/>
      <w:tblStyleColBandSize w:val="1"/>
    </w:tblPr>
    <w:tcPr>
      <w:shd w:val="clear" w:color="auto" w:fill="FDEFD2" w:themeFill="accent1" w:themeFillTint="33"/>
    </w:tcPr>
    <w:tblStylePr w:type="firstRow">
      <w:rPr>
        <w:b/>
        <w:bCs/>
        <w:color w:val="FFFFFF" w:themeColor="background1"/>
      </w:rPr>
      <w:tblPr/>
      <w:tcPr>
        <w:tcBorders>
          <w:top w:val="single" w:sz="4" w:space="0" w:color="F8B022" w:themeColor="accent1"/>
          <w:left w:val="single" w:sz="4" w:space="0" w:color="F8B022" w:themeColor="accent1"/>
          <w:bottom w:val="single" w:sz="4" w:space="0" w:color="F8B022" w:themeColor="accent1"/>
          <w:right w:val="single" w:sz="4" w:space="0" w:color="F8B022" w:themeColor="accent1"/>
          <w:insideH w:val="nil"/>
        </w:tcBorders>
        <w:shd w:val="clear" w:color="auto" w:fill="F8B022" w:themeFill="accent1"/>
      </w:tcPr>
    </w:tblStylePr>
    <w:tblStylePr w:type="lastRow">
      <w:rPr>
        <w:b/>
        <w:bCs/>
      </w:rPr>
      <w:tblPr/>
      <w:tcPr>
        <w:tcBorders>
          <w:top w:val="double" w:sz="4" w:space="0" w:color="FACF7A" w:themeColor="accent1" w:themeTint="99"/>
        </w:tcBorders>
      </w:tcPr>
    </w:tblStylePr>
    <w:tblStylePr w:type="firstCol">
      <w:rPr>
        <w:b/>
        <w:bCs/>
      </w:rPr>
    </w:tblStylePr>
    <w:tblStylePr w:type="lastCol">
      <w:rPr>
        <w:b/>
        <w:bCs/>
      </w:rPr>
    </w:tblStylePr>
    <w:tblStylePr w:type="band1Vert">
      <w:tblPr/>
      <w:tcPr>
        <w:shd w:val="clear" w:color="auto" w:fill="FDEF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5814">
      <w:bodyDiv w:val="1"/>
      <w:marLeft w:val="0"/>
      <w:marRight w:val="0"/>
      <w:marTop w:val="0"/>
      <w:marBottom w:val="0"/>
      <w:divBdr>
        <w:top w:val="none" w:sz="0" w:space="0" w:color="auto"/>
        <w:left w:val="none" w:sz="0" w:space="0" w:color="auto"/>
        <w:bottom w:val="none" w:sz="0" w:space="0" w:color="auto"/>
        <w:right w:val="none" w:sz="0" w:space="0" w:color="auto"/>
      </w:divBdr>
    </w:div>
    <w:div w:id="63378193">
      <w:bodyDiv w:val="1"/>
      <w:marLeft w:val="0"/>
      <w:marRight w:val="0"/>
      <w:marTop w:val="0"/>
      <w:marBottom w:val="0"/>
      <w:divBdr>
        <w:top w:val="none" w:sz="0" w:space="0" w:color="auto"/>
        <w:left w:val="none" w:sz="0" w:space="0" w:color="auto"/>
        <w:bottom w:val="none" w:sz="0" w:space="0" w:color="auto"/>
        <w:right w:val="none" w:sz="0" w:space="0" w:color="auto"/>
      </w:divBdr>
    </w:div>
    <w:div w:id="102069303">
      <w:bodyDiv w:val="1"/>
      <w:marLeft w:val="0"/>
      <w:marRight w:val="0"/>
      <w:marTop w:val="0"/>
      <w:marBottom w:val="0"/>
      <w:divBdr>
        <w:top w:val="none" w:sz="0" w:space="0" w:color="auto"/>
        <w:left w:val="none" w:sz="0" w:space="0" w:color="auto"/>
        <w:bottom w:val="none" w:sz="0" w:space="0" w:color="auto"/>
        <w:right w:val="none" w:sz="0" w:space="0" w:color="auto"/>
      </w:divBdr>
    </w:div>
    <w:div w:id="267390517">
      <w:bodyDiv w:val="1"/>
      <w:marLeft w:val="0"/>
      <w:marRight w:val="0"/>
      <w:marTop w:val="0"/>
      <w:marBottom w:val="0"/>
      <w:divBdr>
        <w:top w:val="none" w:sz="0" w:space="0" w:color="auto"/>
        <w:left w:val="none" w:sz="0" w:space="0" w:color="auto"/>
        <w:bottom w:val="none" w:sz="0" w:space="0" w:color="auto"/>
        <w:right w:val="none" w:sz="0" w:space="0" w:color="auto"/>
      </w:divBdr>
    </w:div>
    <w:div w:id="407507476">
      <w:bodyDiv w:val="1"/>
      <w:marLeft w:val="0"/>
      <w:marRight w:val="0"/>
      <w:marTop w:val="0"/>
      <w:marBottom w:val="0"/>
      <w:divBdr>
        <w:top w:val="none" w:sz="0" w:space="0" w:color="auto"/>
        <w:left w:val="none" w:sz="0" w:space="0" w:color="auto"/>
        <w:bottom w:val="none" w:sz="0" w:space="0" w:color="auto"/>
        <w:right w:val="none" w:sz="0" w:space="0" w:color="auto"/>
      </w:divBdr>
      <w:divsChild>
        <w:div w:id="1388410709">
          <w:marLeft w:val="0"/>
          <w:marRight w:val="0"/>
          <w:marTop w:val="0"/>
          <w:marBottom w:val="0"/>
          <w:divBdr>
            <w:top w:val="none" w:sz="0" w:space="0" w:color="auto"/>
            <w:left w:val="none" w:sz="0" w:space="0" w:color="auto"/>
            <w:bottom w:val="none" w:sz="0" w:space="0" w:color="auto"/>
            <w:right w:val="none" w:sz="0" w:space="0" w:color="auto"/>
          </w:divBdr>
          <w:divsChild>
            <w:div w:id="2144081250">
              <w:marLeft w:val="0"/>
              <w:marRight w:val="0"/>
              <w:marTop w:val="0"/>
              <w:marBottom w:val="0"/>
              <w:divBdr>
                <w:top w:val="none" w:sz="0" w:space="0" w:color="auto"/>
                <w:left w:val="none" w:sz="0" w:space="0" w:color="auto"/>
                <w:bottom w:val="none" w:sz="0" w:space="0" w:color="auto"/>
                <w:right w:val="none" w:sz="0" w:space="0" w:color="auto"/>
              </w:divBdr>
              <w:divsChild>
                <w:div w:id="1965842722">
                  <w:marLeft w:val="0"/>
                  <w:marRight w:val="0"/>
                  <w:marTop w:val="0"/>
                  <w:marBottom w:val="0"/>
                  <w:divBdr>
                    <w:top w:val="none" w:sz="0" w:space="0" w:color="auto"/>
                    <w:left w:val="none" w:sz="0" w:space="0" w:color="auto"/>
                    <w:bottom w:val="none" w:sz="0" w:space="0" w:color="auto"/>
                    <w:right w:val="none" w:sz="0" w:space="0" w:color="auto"/>
                  </w:divBdr>
                  <w:divsChild>
                    <w:div w:id="1609465477">
                      <w:marLeft w:val="0"/>
                      <w:marRight w:val="0"/>
                      <w:marTop w:val="0"/>
                      <w:marBottom w:val="0"/>
                      <w:divBdr>
                        <w:top w:val="none" w:sz="0" w:space="0" w:color="auto"/>
                        <w:left w:val="none" w:sz="0" w:space="0" w:color="auto"/>
                        <w:bottom w:val="none" w:sz="0" w:space="0" w:color="auto"/>
                        <w:right w:val="none" w:sz="0" w:space="0" w:color="auto"/>
                      </w:divBdr>
                      <w:divsChild>
                        <w:div w:id="1710644289">
                          <w:marLeft w:val="0"/>
                          <w:marRight w:val="0"/>
                          <w:marTop w:val="0"/>
                          <w:marBottom w:val="0"/>
                          <w:divBdr>
                            <w:top w:val="none" w:sz="0" w:space="0" w:color="auto"/>
                            <w:left w:val="none" w:sz="0" w:space="0" w:color="auto"/>
                            <w:bottom w:val="none" w:sz="0" w:space="0" w:color="auto"/>
                            <w:right w:val="none" w:sz="0" w:space="0" w:color="auto"/>
                          </w:divBdr>
                          <w:divsChild>
                            <w:div w:id="10149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369561">
      <w:bodyDiv w:val="1"/>
      <w:marLeft w:val="0"/>
      <w:marRight w:val="0"/>
      <w:marTop w:val="0"/>
      <w:marBottom w:val="0"/>
      <w:divBdr>
        <w:top w:val="none" w:sz="0" w:space="0" w:color="auto"/>
        <w:left w:val="none" w:sz="0" w:space="0" w:color="auto"/>
        <w:bottom w:val="none" w:sz="0" w:space="0" w:color="auto"/>
        <w:right w:val="none" w:sz="0" w:space="0" w:color="auto"/>
      </w:divBdr>
    </w:div>
    <w:div w:id="486483535">
      <w:bodyDiv w:val="1"/>
      <w:marLeft w:val="0"/>
      <w:marRight w:val="0"/>
      <w:marTop w:val="0"/>
      <w:marBottom w:val="0"/>
      <w:divBdr>
        <w:top w:val="none" w:sz="0" w:space="0" w:color="auto"/>
        <w:left w:val="none" w:sz="0" w:space="0" w:color="auto"/>
        <w:bottom w:val="none" w:sz="0" w:space="0" w:color="auto"/>
        <w:right w:val="none" w:sz="0" w:space="0" w:color="auto"/>
      </w:divBdr>
    </w:div>
    <w:div w:id="595209138">
      <w:bodyDiv w:val="1"/>
      <w:marLeft w:val="0"/>
      <w:marRight w:val="0"/>
      <w:marTop w:val="0"/>
      <w:marBottom w:val="0"/>
      <w:divBdr>
        <w:top w:val="none" w:sz="0" w:space="0" w:color="auto"/>
        <w:left w:val="none" w:sz="0" w:space="0" w:color="auto"/>
        <w:bottom w:val="none" w:sz="0" w:space="0" w:color="auto"/>
        <w:right w:val="none" w:sz="0" w:space="0" w:color="auto"/>
      </w:divBdr>
    </w:div>
    <w:div w:id="621114242">
      <w:bodyDiv w:val="1"/>
      <w:marLeft w:val="0"/>
      <w:marRight w:val="0"/>
      <w:marTop w:val="0"/>
      <w:marBottom w:val="0"/>
      <w:divBdr>
        <w:top w:val="none" w:sz="0" w:space="0" w:color="auto"/>
        <w:left w:val="none" w:sz="0" w:space="0" w:color="auto"/>
        <w:bottom w:val="none" w:sz="0" w:space="0" w:color="auto"/>
        <w:right w:val="none" w:sz="0" w:space="0" w:color="auto"/>
      </w:divBdr>
    </w:div>
    <w:div w:id="633564381">
      <w:bodyDiv w:val="1"/>
      <w:marLeft w:val="0"/>
      <w:marRight w:val="0"/>
      <w:marTop w:val="0"/>
      <w:marBottom w:val="0"/>
      <w:divBdr>
        <w:top w:val="none" w:sz="0" w:space="0" w:color="auto"/>
        <w:left w:val="none" w:sz="0" w:space="0" w:color="auto"/>
        <w:bottom w:val="none" w:sz="0" w:space="0" w:color="auto"/>
        <w:right w:val="none" w:sz="0" w:space="0" w:color="auto"/>
      </w:divBdr>
    </w:div>
    <w:div w:id="680668320">
      <w:bodyDiv w:val="1"/>
      <w:marLeft w:val="0"/>
      <w:marRight w:val="0"/>
      <w:marTop w:val="0"/>
      <w:marBottom w:val="0"/>
      <w:divBdr>
        <w:top w:val="none" w:sz="0" w:space="0" w:color="auto"/>
        <w:left w:val="none" w:sz="0" w:space="0" w:color="auto"/>
        <w:bottom w:val="none" w:sz="0" w:space="0" w:color="auto"/>
        <w:right w:val="none" w:sz="0" w:space="0" w:color="auto"/>
      </w:divBdr>
    </w:div>
    <w:div w:id="769004680">
      <w:bodyDiv w:val="1"/>
      <w:marLeft w:val="0"/>
      <w:marRight w:val="0"/>
      <w:marTop w:val="0"/>
      <w:marBottom w:val="0"/>
      <w:divBdr>
        <w:top w:val="none" w:sz="0" w:space="0" w:color="auto"/>
        <w:left w:val="none" w:sz="0" w:space="0" w:color="auto"/>
        <w:bottom w:val="none" w:sz="0" w:space="0" w:color="auto"/>
        <w:right w:val="none" w:sz="0" w:space="0" w:color="auto"/>
      </w:divBdr>
    </w:div>
    <w:div w:id="781386561">
      <w:bodyDiv w:val="1"/>
      <w:marLeft w:val="0"/>
      <w:marRight w:val="0"/>
      <w:marTop w:val="0"/>
      <w:marBottom w:val="0"/>
      <w:divBdr>
        <w:top w:val="none" w:sz="0" w:space="0" w:color="auto"/>
        <w:left w:val="none" w:sz="0" w:space="0" w:color="auto"/>
        <w:bottom w:val="none" w:sz="0" w:space="0" w:color="auto"/>
        <w:right w:val="none" w:sz="0" w:space="0" w:color="auto"/>
      </w:divBdr>
      <w:divsChild>
        <w:div w:id="159349773">
          <w:marLeft w:val="0"/>
          <w:marRight w:val="0"/>
          <w:marTop w:val="0"/>
          <w:marBottom w:val="0"/>
          <w:divBdr>
            <w:top w:val="none" w:sz="0" w:space="0" w:color="auto"/>
            <w:left w:val="none" w:sz="0" w:space="0" w:color="auto"/>
            <w:bottom w:val="none" w:sz="0" w:space="0" w:color="auto"/>
            <w:right w:val="none" w:sz="0" w:space="0" w:color="auto"/>
          </w:divBdr>
          <w:divsChild>
            <w:div w:id="2138326922">
              <w:marLeft w:val="0"/>
              <w:marRight w:val="0"/>
              <w:marTop w:val="0"/>
              <w:marBottom w:val="0"/>
              <w:divBdr>
                <w:top w:val="none" w:sz="0" w:space="0" w:color="auto"/>
                <w:left w:val="none" w:sz="0" w:space="0" w:color="auto"/>
                <w:bottom w:val="none" w:sz="0" w:space="0" w:color="auto"/>
                <w:right w:val="none" w:sz="0" w:space="0" w:color="auto"/>
              </w:divBdr>
              <w:divsChild>
                <w:div w:id="1498881583">
                  <w:marLeft w:val="0"/>
                  <w:marRight w:val="0"/>
                  <w:marTop w:val="0"/>
                  <w:marBottom w:val="0"/>
                  <w:divBdr>
                    <w:top w:val="none" w:sz="0" w:space="0" w:color="auto"/>
                    <w:left w:val="none" w:sz="0" w:space="0" w:color="auto"/>
                    <w:bottom w:val="none" w:sz="0" w:space="0" w:color="auto"/>
                    <w:right w:val="none" w:sz="0" w:space="0" w:color="auto"/>
                  </w:divBdr>
                  <w:divsChild>
                    <w:div w:id="2015648927">
                      <w:marLeft w:val="0"/>
                      <w:marRight w:val="0"/>
                      <w:marTop w:val="0"/>
                      <w:marBottom w:val="0"/>
                      <w:divBdr>
                        <w:top w:val="none" w:sz="0" w:space="0" w:color="auto"/>
                        <w:left w:val="none" w:sz="0" w:space="0" w:color="auto"/>
                        <w:bottom w:val="none" w:sz="0" w:space="0" w:color="auto"/>
                        <w:right w:val="none" w:sz="0" w:space="0" w:color="auto"/>
                      </w:divBdr>
                      <w:divsChild>
                        <w:div w:id="232784846">
                          <w:marLeft w:val="0"/>
                          <w:marRight w:val="0"/>
                          <w:marTop w:val="0"/>
                          <w:marBottom w:val="0"/>
                          <w:divBdr>
                            <w:top w:val="none" w:sz="0" w:space="0" w:color="auto"/>
                            <w:left w:val="none" w:sz="0" w:space="0" w:color="auto"/>
                            <w:bottom w:val="none" w:sz="0" w:space="0" w:color="auto"/>
                            <w:right w:val="none" w:sz="0" w:space="0" w:color="auto"/>
                          </w:divBdr>
                          <w:divsChild>
                            <w:div w:id="1710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079936">
      <w:bodyDiv w:val="1"/>
      <w:marLeft w:val="0"/>
      <w:marRight w:val="0"/>
      <w:marTop w:val="0"/>
      <w:marBottom w:val="0"/>
      <w:divBdr>
        <w:top w:val="none" w:sz="0" w:space="0" w:color="auto"/>
        <w:left w:val="none" w:sz="0" w:space="0" w:color="auto"/>
        <w:bottom w:val="none" w:sz="0" w:space="0" w:color="auto"/>
        <w:right w:val="none" w:sz="0" w:space="0" w:color="auto"/>
      </w:divBdr>
    </w:div>
    <w:div w:id="860123978">
      <w:bodyDiv w:val="1"/>
      <w:marLeft w:val="0"/>
      <w:marRight w:val="0"/>
      <w:marTop w:val="0"/>
      <w:marBottom w:val="0"/>
      <w:divBdr>
        <w:top w:val="none" w:sz="0" w:space="0" w:color="auto"/>
        <w:left w:val="none" w:sz="0" w:space="0" w:color="auto"/>
        <w:bottom w:val="none" w:sz="0" w:space="0" w:color="auto"/>
        <w:right w:val="none" w:sz="0" w:space="0" w:color="auto"/>
      </w:divBdr>
    </w:div>
    <w:div w:id="893350730">
      <w:bodyDiv w:val="1"/>
      <w:marLeft w:val="0"/>
      <w:marRight w:val="0"/>
      <w:marTop w:val="0"/>
      <w:marBottom w:val="0"/>
      <w:divBdr>
        <w:top w:val="none" w:sz="0" w:space="0" w:color="auto"/>
        <w:left w:val="none" w:sz="0" w:space="0" w:color="auto"/>
        <w:bottom w:val="none" w:sz="0" w:space="0" w:color="auto"/>
        <w:right w:val="none" w:sz="0" w:space="0" w:color="auto"/>
      </w:divBdr>
    </w:div>
    <w:div w:id="927932212">
      <w:bodyDiv w:val="1"/>
      <w:marLeft w:val="0"/>
      <w:marRight w:val="0"/>
      <w:marTop w:val="0"/>
      <w:marBottom w:val="0"/>
      <w:divBdr>
        <w:top w:val="none" w:sz="0" w:space="0" w:color="auto"/>
        <w:left w:val="none" w:sz="0" w:space="0" w:color="auto"/>
        <w:bottom w:val="none" w:sz="0" w:space="0" w:color="auto"/>
        <w:right w:val="none" w:sz="0" w:space="0" w:color="auto"/>
      </w:divBdr>
      <w:divsChild>
        <w:div w:id="128457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086165">
      <w:bodyDiv w:val="1"/>
      <w:marLeft w:val="0"/>
      <w:marRight w:val="0"/>
      <w:marTop w:val="0"/>
      <w:marBottom w:val="0"/>
      <w:divBdr>
        <w:top w:val="none" w:sz="0" w:space="0" w:color="auto"/>
        <w:left w:val="none" w:sz="0" w:space="0" w:color="auto"/>
        <w:bottom w:val="none" w:sz="0" w:space="0" w:color="auto"/>
        <w:right w:val="none" w:sz="0" w:space="0" w:color="auto"/>
      </w:divBdr>
    </w:div>
    <w:div w:id="986861320">
      <w:bodyDiv w:val="1"/>
      <w:marLeft w:val="0"/>
      <w:marRight w:val="0"/>
      <w:marTop w:val="0"/>
      <w:marBottom w:val="0"/>
      <w:divBdr>
        <w:top w:val="none" w:sz="0" w:space="0" w:color="auto"/>
        <w:left w:val="none" w:sz="0" w:space="0" w:color="auto"/>
        <w:bottom w:val="none" w:sz="0" w:space="0" w:color="auto"/>
        <w:right w:val="none" w:sz="0" w:space="0" w:color="auto"/>
      </w:divBdr>
      <w:divsChild>
        <w:div w:id="1591084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5106878">
      <w:bodyDiv w:val="1"/>
      <w:marLeft w:val="0"/>
      <w:marRight w:val="0"/>
      <w:marTop w:val="0"/>
      <w:marBottom w:val="0"/>
      <w:divBdr>
        <w:top w:val="none" w:sz="0" w:space="0" w:color="auto"/>
        <w:left w:val="none" w:sz="0" w:space="0" w:color="auto"/>
        <w:bottom w:val="none" w:sz="0" w:space="0" w:color="auto"/>
        <w:right w:val="none" w:sz="0" w:space="0" w:color="auto"/>
      </w:divBdr>
      <w:divsChild>
        <w:div w:id="109278244">
          <w:marLeft w:val="0"/>
          <w:marRight w:val="0"/>
          <w:marTop w:val="0"/>
          <w:marBottom w:val="0"/>
          <w:divBdr>
            <w:top w:val="none" w:sz="0" w:space="0" w:color="auto"/>
            <w:left w:val="none" w:sz="0" w:space="0" w:color="auto"/>
            <w:bottom w:val="none" w:sz="0" w:space="0" w:color="auto"/>
            <w:right w:val="none" w:sz="0" w:space="0" w:color="auto"/>
          </w:divBdr>
          <w:divsChild>
            <w:div w:id="717781881">
              <w:marLeft w:val="0"/>
              <w:marRight w:val="0"/>
              <w:marTop w:val="0"/>
              <w:marBottom w:val="0"/>
              <w:divBdr>
                <w:top w:val="none" w:sz="0" w:space="0" w:color="auto"/>
                <w:left w:val="none" w:sz="0" w:space="0" w:color="auto"/>
                <w:bottom w:val="none" w:sz="0" w:space="0" w:color="auto"/>
                <w:right w:val="none" w:sz="0" w:space="0" w:color="auto"/>
              </w:divBdr>
              <w:divsChild>
                <w:div w:id="959150356">
                  <w:marLeft w:val="0"/>
                  <w:marRight w:val="0"/>
                  <w:marTop w:val="0"/>
                  <w:marBottom w:val="0"/>
                  <w:divBdr>
                    <w:top w:val="none" w:sz="0" w:space="0" w:color="auto"/>
                    <w:left w:val="none" w:sz="0" w:space="0" w:color="auto"/>
                    <w:bottom w:val="none" w:sz="0" w:space="0" w:color="auto"/>
                    <w:right w:val="none" w:sz="0" w:space="0" w:color="auto"/>
                  </w:divBdr>
                  <w:divsChild>
                    <w:div w:id="1043023475">
                      <w:marLeft w:val="0"/>
                      <w:marRight w:val="0"/>
                      <w:marTop w:val="0"/>
                      <w:marBottom w:val="0"/>
                      <w:divBdr>
                        <w:top w:val="none" w:sz="0" w:space="0" w:color="auto"/>
                        <w:left w:val="none" w:sz="0" w:space="0" w:color="auto"/>
                        <w:bottom w:val="none" w:sz="0" w:space="0" w:color="auto"/>
                        <w:right w:val="none" w:sz="0" w:space="0" w:color="auto"/>
                      </w:divBdr>
                      <w:divsChild>
                        <w:div w:id="2081973854">
                          <w:marLeft w:val="0"/>
                          <w:marRight w:val="0"/>
                          <w:marTop w:val="0"/>
                          <w:marBottom w:val="0"/>
                          <w:divBdr>
                            <w:top w:val="none" w:sz="0" w:space="0" w:color="auto"/>
                            <w:left w:val="none" w:sz="0" w:space="0" w:color="auto"/>
                            <w:bottom w:val="none" w:sz="0" w:space="0" w:color="auto"/>
                            <w:right w:val="none" w:sz="0" w:space="0" w:color="auto"/>
                          </w:divBdr>
                          <w:divsChild>
                            <w:div w:id="1083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882311">
      <w:bodyDiv w:val="1"/>
      <w:marLeft w:val="0"/>
      <w:marRight w:val="0"/>
      <w:marTop w:val="0"/>
      <w:marBottom w:val="0"/>
      <w:divBdr>
        <w:top w:val="none" w:sz="0" w:space="0" w:color="auto"/>
        <w:left w:val="none" w:sz="0" w:space="0" w:color="auto"/>
        <w:bottom w:val="none" w:sz="0" w:space="0" w:color="auto"/>
        <w:right w:val="none" w:sz="0" w:space="0" w:color="auto"/>
      </w:divBdr>
    </w:div>
    <w:div w:id="1145045593">
      <w:bodyDiv w:val="1"/>
      <w:marLeft w:val="0"/>
      <w:marRight w:val="0"/>
      <w:marTop w:val="0"/>
      <w:marBottom w:val="0"/>
      <w:divBdr>
        <w:top w:val="none" w:sz="0" w:space="0" w:color="auto"/>
        <w:left w:val="none" w:sz="0" w:space="0" w:color="auto"/>
        <w:bottom w:val="none" w:sz="0" w:space="0" w:color="auto"/>
        <w:right w:val="none" w:sz="0" w:space="0" w:color="auto"/>
      </w:divBdr>
    </w:div>
    <w:div w:id="1237090123">
      <w:bodyDiv w:val="1"/>
      <w:marLeft w:val="0"/>
      <w:marRight w:val="0"/>
      <w:marTop w:val="0"/>
      <w:marBottom w:val="0"/>
      <w:divBdr>
        <w:top w:val="none" w:sz="0" w:space="0" w:color="auto"/>
        <w:left w:val="none" w:sz="0" w:space="0" w:color="auto"/>
        <w:bottom w:val="none" w:sz="0" w:space="0" w:color="auto"/>
        <w:right w:val="none" w:sz="0" w:space="0" w:color="auto"/>
      </w:divBdr>
      <w:divsChild>
        <w:div w:id="361710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098954">
      <w:bodyDiv w:val="1"/>
      <w:marLeft w:val="0"/>
      <w:marRight w:val="0"/>
      <w:marTop w:val="0"/>
      <w:marBottom w:val="0"/>
      <w:divBdr>
        <w:top w:val="none" w:sz="0" w:space="0" w:color="auto"/>
        <w:left w:val="none" w:sz="0" w:space="0" w:color="auto"/>
        <w:bottom w:val="none" w:sz="0" w:space="0" w:color="auto"/>
        <w:right w:val="none" w:sz="0" w:space="0" w:color="auto"/>
      </w:divBdr>
      <w:divsChild>
        <w:div w:id="936448296">
          <w:marLeft w:val="0"/>
          <w:marRight w:val="0"/>
          <w:marTop w:val="0"/>
          <w:marBottom w:val="0"/>
          <w:divBdr>
            <w:top w:val="none" w:sz="0" w:space="0" w:color="auto"/>
            <w:left w:val="none" w:sz="0" w:space="0" w:color="auto"/>
            <w:bottom w:val="none" w:sz="0" w:space="0" w:color="auto"/>
            <w:right w:val="none" w:sz="0" w:space="0" w:color="auto"/>
          </w:divBdr>
          <w:divsChild>
            <w:div w:id="1816995187">
              <w:marLeft w:val="0"/>
              <w:marRight w:val="0"/>
              <w:marTop w:val="0"/>
              <w:marBottom w:val="0"/>
              <w:divBdr>
                <w:top w:val="none" w:sz="0" w:space="0" w:color="auto"/>
                <w:left w:val="none" w:sz="0" w:space="0" w:color="auto"/>
                <w:bottom w:val="none" w:sz="0" w:space="0" w:color="auto"/>
                <w:right w:val="none" w:sz="0" w:space="0" w:color="auto"/>
              </w:divBdr>
              <w:divsChild>
                <w:div w:id="1268195623">
                  <w:marLeft w:val="0"/>
                  <w:marRight w:val="0"/>
                  <w:marTop w:val="0"/>
                  <w:marBottom w:val="0"/>
                  <w:divBdr>
                    <w:top w:val="none" w:sz="0" w:space="0" w:color="auto"/>
                    <w:left w:val="none" w:sz="0" w:space="0" w:color="auto"/>
                    <w:bottom w:val="none" w:sz="0" w:space="0" w:color="auto"/>
                    <w:right w:val="none" w:sz="0" w:space="0" w:color="auto"/>
                  </w:divBdr>
                  <w:divsChild>
                    <w:div w:id="545259999">
                      <w:marLeft w:val="0"/>
                      <w:marRight w:val="0"/>
                      <w:marTop w:val="0"/>
                      <w:marBottom w:val="0"/>
                      <w:divBdr>
                        <w:top w:val="none" w:sz="0" w:space="0" w:color="auto"/>
                        <w:left w:val="none" w:sz="0" w:space="0" w:color="auto"/>
                        <w:bottom w:val="none" w:sz="0" w:space="0" w:color="auto"/>
                        <w:right w:val="none" w:sz="0" w:space="0" w:color="auto"/>
                      </w:divBdr>
                      <w:divsChild>
                        <w:div w:id="1708797916">
                          <w:marLeft w:val="0"/>
                          <w:marRight w:val="0"/>
                          <w:marTop w:val="0"/>
                          <w:marBottom w:val="0"/>
                          <w:divBdr>
                            <w:top w:val="none" w:sz="0" w:space="0" w:color="auto"/>
                            <w:left w:val="none" w:sz="0" w:space="0" w:color="auto"/>
                            <w:bottom w:val="none" w:sz="0" w:space="0" w:color="auto"/>
                            <w:right w:val="none" w:sz="0" w:space="0" w:color="auto"/>
                          </w:divBdr>
                          <w:divsChild>
                            <w:div w:id="2908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63471">
      <w:bodyDiv w:val="1"/>
      <w:marLeft w:val="0"/>
      <w:marRight w:val="0"/>
      <w:marTop w:val="0"/>
      <w:marBottom w:val="0"/>
      <w:divBdr>
        <w:top w:val="none" w:sz="0" w:space="0" w:color="auto"/>
        <w:left w:val="none" w:sz="0" w:space="0" w:color="auto"/>
        <w:bottom w:val="none" w:sz="0" w:space="0" w:color="auto"/>
        <w:right w:val="none" w:sz="0" w:space="0" w:color="auto"/>
      </w:divBdr>
    </w:div>
    <w:div w:id="1316101797">
      <w:bodyDiv w:val="1"/>
      <w:marLeft w:val="0"/>
      <w:marRight w:val="0"/>
      <w:marTop w:val="0"/>
      <w:marBottom w:val="0"/>
      <w:divBdr>
        <w:top w:val="none" w:sz="0" w:space="0" w:color="auto"/>
        <w:left w:val="none" w:sz="0" w:space="0" w:color="auto"/>
        <w:bottom w:val="none" w:sz="0" w:space="0" w:color="auto"/>
        <w:right w:val="none" w:sz="0" w:space="0" w:color="auto"/>
      </w:divBdr>
    </w:div>
    <w:div w:id="1322150116">
      <w:bodyDiv w:val="1"/>
      <w:marLeft w:val="0"/>
      <w:marRight w:val="0"/>
      <w:marTop w:val="0"/>
      <w:marBottom w:val="0"/>
      <w:divBdr>
        <w:top w:val="none" w:sz="0" w:space="0" w:color="auto"/>
        <w:left w:val="none" w:sz="0" w:space="0" w:color="auto"/>
        <w:bottom w:val="none" w:sz="0" w:space="0" w:color="auto"/>
        <w:right w:val="none" w:sz="0" w:space="0" w:color="auto"/>
      </w:divBdr>
    </w:div>
    <w:div w:id="1467504097">
      <w:bodyDiv w:val="1"/>
      <w:marLeft w:val="0"/>
      <w:marRight w:val="0"/>
      <w:marTop w:val="0"/>
      <w:marBottom w:val="0"/>
      <w:divBdr>
        <w:top w:val="none" w:sz="0" w:space="0" w:color="auto"/>
        <w:left w:val="none" w:sz="0" w:space="0" w:color="auto"/>
        <w:bottom w:val="none" w:sz="0" w:space="0" w:color="auto"/>
        <w:right w:val="none" w:sz="0" w:space="0" w:color="auto"/>
      </w:divBdr>
    </w:div>
    <w:div w:id="1489978548">
      <w:bodyDiv w:val="1"/>
      <w:marLeft w:val="0"/>
      <w:marRight w:val="0"/>
      <w:marTop w:val="0"/>
      <w:marBottom w:val="0"/>
      <w:divBdr>
        <w:top w:val="none" w:sz="0" w:space="0" w:color="auto"/>
        <w:left w:val="none" w:sz="0" w:space="0" w:color="auto"/>
        <w:bottom w:val="none" w:sz="0" w:space="0" w:color="auto"/>
        <w:right w:val="none" w:sz="0" w:space="0" w:color="auto"/>
      </w:divBdr>
    </w:div>
    <w:div w:id="1544832972">
      <w:bodyDiv w:val="1"/>
      <w:marLeft w:val="0"/>
      <w:marRight w:val="0"/>
      <w:marTop w:val="0"/>
      <w:marBottom w:val="0"/>
      <w:divBdr>
        <w:top w:val="none" w:sz="0" w:space="0" w:color="auto"/>
        <w:left w:val="none" w:sz="0" w:space="0" w:color="auto"/>
        <w:bottom w:val="none" w:sz="0" w:space="0" w:color="auto"/>
        <w:right w:val="none" w:sz="0" w:space="0" w:color="auto"/>
      </w:divBdr>
    </w:div>
    <w:div w:id="1630361973">
      <w:bodyDiv w:val="1"/>
      <w:marLeft w:val="0"/>
      <w:marRight w:val="0"/>
      <w:marTop w:val="0"/>
      <w:marBottom w:val="0"/>
      <w:divBdr>
        <w:top w:val="none" w:sz="0" w:space="0" w:color="auto"/>
        <w:left w:val="none" w:sz="0" w:space="0" w:color="auto"/>
        <w:bottom w:val="none" w:sz="0" w:space="0" w:color="auto"/>
        <w:right w:val="none" w:sz="0" w:space="0" w:color="auto"/>
      </w:divBdr>
    </w:div>
    <w:div w:id="1643845840">
      <w:bodyDiv w:val="1"/>
      <w:marLeft w:val="0"/>
      <w:marRight w:val="0"/>
      <w:marTop w:val="0"/>
      <w:marBottom w:val="0"/>
      <w:divBdr>
        <w:top w:val="none" w:sz="0" w:space="0" w:color="auto"/>
        <w:left w:val="none" w:sz="0" w:space="0" w:color="auto"/>
        <w:bottom w:val="none" w:sz="0" w:space="0" w:color="auto"/>
        <w:right w:val="none" w:sz="0" w:space="0" w:color="auto"/>
      </w:divBdr>
    </w:div>
    <w:div w:id="1675692029">
      <w:bodyDiv w:val="1"/>
      <w:marLeft w:val="0"/>
      <w:marRight w:val="0"/>
      <w:marTop w:val="0"/>
      <w:marBottom w:val="0"/>
      <w:divBdr>
        <w:top w:val="none" w:sz="0" w:space="0" w:color="auto"/>
        <w:left w:val="none" w:sz="0" w:space="0" w:color="auto"/>
        <w:bottom w:val="none" w:sz="0" w:space="0" w:color="auto"/>
        <w:right w:val="none" w:sz="0" w:space="0" w:color="auto"/>
      </w:divBdr>
    </w:div>
    <w:div w:id="1710254713">
      <w:bodyDiv w:val="1"/>
      <w:marLeft w:val="0"/>
      <w:marRight w:val="0"/>
      <w:marTop w:val="0"/>
      <w:marBottom w:val="0"/>
      <w:divBdr>
        <w:top w:val="none" w:sz="0" w:space="0" w:color="auto"/>
        <w:left w:val="none" w:sz="0" w:space="0" w:color="auto"/>
        <w:bottom w:val="none" w:sz="0" w:space="0" w:color="auto"/>
        <w:right w:val="none" w:sz="0" w:space="0" w:color="auto"/>
      </w:divBdr>
    </w:div>
    <w:div w:id="1738359109">
      <w:bodyDiv w:val="1"/>
      <w:marLeft w:val="0"/>
      <w:marRight w:val="0"/>
      <w:marTop w:val="0"/>
      <w:marBottom w:val="0"/>
      <w:divBdr>
        <w:top w:val="none" w:sz="0" w:space="0" w:color="auto"/>
        <w:left w:val="none" w:sz="0" w:space="0" w:color="auto"/>
        <w:bottom w:val="none" w:sz="0" w:space="0" w:color="auto"/>
        <w:right w:val="none" w:sz="0" w:space="0" w:color="auto"/>
      </w:divBdr>
      <w:divsChild>
        <w:div w:id="191307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367470">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52646069">
      <w:bodyDiv w:val="1"/>
      <w:marLeft w:val="0"/>
      <w:marRight w:val="0"/>
      <w:marTop w:val="0"/>
      <w:marBottom w:val="0"/>
      <w:divBdr>
        <w:top w:val="none" w:sz="0" w:space="0" w:color="auto"/>
        <w:left w:val="none" w:sz="0" w:space="0" w:color="auto"/>
        <w:bottom w:val="none" w:sz="0" w:space="0" w:color="auto"/>
        <w:right w:val="none" w:sz="0" w:space="0" w:color="auto"/>
      </w:divBdr>
    </w:div>
    <w:div w:id="1871725692">
      <w:bodyDiv w:val="1"/>
      <w:marLeft w:val="0"/>
      <w:marRight w:val="0"/>
      <w:marTop w:val="0"/>
      <w:marBottom w:val="0"/>
      <w:divBdr>
        <w:top w:val="none" w:sz="0" w:space="0" w:color="auto"/>
        <w:left w:val="none" w:sz="0" w:space="0" w:color="auto"/>
        <w:bottom w:val="none" w:sz="0" w:space="0" w:color="auto"/>
        <w:right w:val="none" w:sz="0" w:space="0" w:color="auto"/>
      </w:divBdr>
    </w:div>
    <w:div w:id="1950426913">
      <w:bodyDiv w:val="1"/>
      <w:marLeft w:val="0"/>
      <w:marRight w:val="0"/>
      <w:marTop w:val="0"/>
      <w:marBottom w:val="0"/>
      <w:divBdr>
        <w:top w:val="none" w:sz="0" w:space="0" w:color="auto"/>
        <w:left w:val="none" w:sz="0" w:space="0" w:color="auto"/>
        <w:bottom w:val="none" w:sz="0" w:space="0" w:color="auto"/>
        <w:right w:val="none" w:sz="0" w:space="0" w:color="auto"/>
      </w:divBdr>
    </w:div>
    <w:div w:id="1989749111">
      <w:bodyDiv w:val="1"/>
      <w:marLeft w:val="0"/>
      <w:marRight w:val="0"/>
      <w:marTop w:val="0"/>
      <w:marBottom w:val="0"/>
      <w:divBdr>
        <w:top w:val="none" w:sz="0" w:space="0" w:color="auto"/>
        <w:left w:val="none" w:sz="0" w:space="0" w:color="auto"/>
        <w:bottom w:val="none" w:sz="0" w:space="0" w:color="auto"/>
        <w:right w:val="none" w:sz="0" w:space="0" w:color="auto"/>
      </w:divBdr>
    </w:div>
    <w:div w:id="20035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a.nl/content/amurtel-romania-provides-psychological-first-aid-refugee-children-and-parents" TargetMode="External"/><Relationship Id="rId21" Type="http://schemas.openxmlformats.org/officeDocument/2006/relationships/image" Target="media/image7.svg"/><Relationship Id="rId42" Type="http://schemas.openxmlformats.org/officeDocument/2006/relationships/image" Target="media/image21.jpg"/><Relationship Id="rId63" Type="http://schemas.openxmlformats.org/officeDocument/2006/relationships/hyperlink" Target="https://icdi.nl/wp-content/uploads/2024/12/Mobile-Play-Hub_Research-Report.pdf" TargetMode="External"/><Relationship Id="rId84" Type="http://schemas.openxmlformats.org/officeDocument/2006/relationships/hyperlink" Target="https://www.youtube.com/watch?v=NzDkcY6I9NU" TargetMode="External"/><Relationship Id="rId138" Type="http://schemas.microsoft.com/office/2011/relationships/people" Target="people.xml"/><Relationship Id="rId16" Type="http://schemas.openxmlformats.org/officeDocument/2006/relationships/image" Target="media/image2.png"/><Relationship Id="rId107" Type="http://schemas.openxmlformats.org/officeDocument/2006/relationships/hyperlink" Target="https://issaorg.sharepoint.com/sites/ISSAData/Shared%20Documents/3%20PROGRAM%20DIVISION/00.%20Grants/ACTIVE%20Grants/RNF06%20-%20ECD%20System&#8217;s%20preparedness%20for%20crisis/3%20Implementation/ECDiE%20Compendium/Caring%20at%20a%20Distance%20&#8211;%20Psychosocial%20Support%20for%20Refugee%20Children%20in%20Greece" TargetMode="External"/><Relationship Id="rId11" Type="http://schemas.openxmlformats.org/officeDocument/2006/relationships/image" Target="media/image1.jpg"/><Relationship Id="rId32" Type="http://schemas.openxmlformats.org/officeDocument/2006/relationships/header" Target="header5.xml"/><Relationship Id="rId37" Type="http://schemas.openxmlformats.org/officeDocument/2006/relationships/image" Target="media/image16.png"/><Relationship Id="rId53" Type="http://schemas.openxmlformats.org/officeDocument/2006/relationships/hyperlink" Target="https://issa.nl/content/advocacy-efforts-romania-continue-while-war-deepens-inequities" TargetMode="External"/><Relationship Id="rId58" Type="http://schemas.openxmlformats.org/officeDocument/2006/relationships/hyperlink" Target="https://issa.nl/index.php/content/psychological-first-aid-training-guards-childrens-safety-trostianets-ukraine" TargetMode="External"/><Relationship Id="rId74" Type="http://schemas.openxmlformats.org/officeDocument/2006/relationships/hyperlink" Target="https://www.acev.org/wp-content/uploads/2024/02/Depremin-Birinci-Yilinda-Deprem-Bolgesinde-ACEV-.pdf" TargetMode="External"/><Relationship Id="rId79" Type="http://schemas.openxmlformats.org/officeDocument/2006/relationships/hyperlink" Target="https://www.acev.org/neler-yapiyoruz/projelerimiz/deprem-bolgesi-calismalari/" TargetMode="External"/><Relationship Id="rId102" Type="http://schemas.openxmlformats.org/officeDocument/2006/relationships/hyperlink" Target="https://issa.nl/content/healing-power-play-pathway-resilience" TargetMode="External"/><Relationship Id="rId123" Type="http://schemas.openxmlformats.org/officeDocument/2006/relationships/hyperlink" Target="https://issa.nl/content/amazon-issa-and-save-children-partner-distribute-story-books-ukrainian" TargetMode="External"/><Relationship Id="rId128" Type="http://schemas.openxmlformats.org/officeDocument/2006/relationships/image" Target="media/image28.jpg"/><Relationship Id="rId5" Type="http://schemas.openxmlformats.org/officeDocument/2006/relationships/numbering" Target="numbering.xml"/><Relationship Id="rId90" Type="http://schemas.openxmlformats.org/officeDocument/2006/relationships/hyperlink" Target="https://issa.nl/content/non-formal-education-refugee-children-moldova" TargetMode="External"/><Relationship Id="rId95" Type="http://schemas.openxmlformats.org/officeDocument/2006/relationships/hyperlink" Target="https://www.facebook.com/reel/505297874896547" TargetMode="Externa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image" Target="media/image22.jpeg"/><Relationship Id="rId48" Type="http://schemas.openxmlformats.org/officeDocument/2006/relationships/image" Target="media/image27.svg"/><Relationship Id="rId64" Type="http://schemas.openxmlformats.org/officeDocument/2006/relationships/hyperlink" Target="https://icdi.nl/wp-content/uploads/2023/01/handbook-play-for-inclusion-part-1-to-4-english1-compressed_1.pdf" TargetMode="External"/><Relationship Id="rId69" Type="http://schemas.openxmlformats.org/officeDocument/2006/relationships/hyperlink" Target="https://icdi.nl/wp-content/uploads/2022/10/Mobile-PH-Activity-Cards_compressed.pdf" TargetMode="External"/><Relationship Id="rId113" Type="http://schemas.openxmlformats.org/officeDocument/2006/relationships/hyperlink" Target="https://drive.google.com/file/d/155OQeCvhksqHG2c-L7GASLAIkGIUbaw2/view?usp=drive_link" TargetMode="External"/><Relationship Id="rId118" Type="http://schemas.openxmlformats.org/officeDocument/2006/relationships/hyperlink" Target="https://therapeutic-stories.amurtel.ro/" TargetMode="External"/><Relationship Id="rId134" Type="http://schemas.openxmlformats.org/officeDocument/2006/relationships/image" Target="media/image32.svg"/><Relationship Id="rId139" Type="http://schemas.openxmlformats.org/officeDocument/2006/relationships/theme" Target="theme/theme1.xml"/><Relationship Id="rId80" Type="http://schemas.openxmlformats.org/officeDocument/2006/relationships/hyperlink" Target="https://www.acev.org/wp-content/uploads/2024/02/Depremin-Birinci-Yilinda-Deprem-Bolgesinde-ACEV-.pdf" TargetMode="External"/><Relationship Id="rId85" Type="http://schemas.openxmlformats.org/officeDocument/2006/relationships/hyperlink" Target="https://issa.nl/content/meet-new-issa-member-transcarpathian-regional-charitable-fund-blaho" TargetMode="External"/><Relationship Id="rId12" Type="http://schemas.openxmlformats.org/officeDocument/2006/relationships/comments" Target="comments.xml"/><Relationship Id="rId17" Type="http://schemas.openxmlformats.org/officeDocument/2006/relationships/image" Target="media/image3.svg"/><Relationship Id="rId33" Type="http://schemas.openxmlformats.org/officeDocument/2006/relationships/image" Target="media/image12.jpeg"/><Relationship Id="rId38" Type="http://schemas.openxmlformats.org/officeDocument/2006/relationships/image" Target="media/image17.svg"/><Relationship Id="rId59" Type="http://schemas.openxmlformats.org/officeDocument/2006/relationships/hyperlink" Target="https://icdi.nl/projects/play-hubs-for-refugee-children-in-slovakia/" TargetMode="External"/><Relationship Id="rId103" Type="http://schemas.openxmlformats.org/officeDocument/2006/relationships/hyperlink" Target="https://issa.nl/content/psychological-first-aid-training-romania-creating-climate-safety-and-support" TargetMode="External"/><Relationship Id="rId108" Type="http://schemas.openxmlformats.org/officeDocument/2006/relationships/hyperlink" Target="https://www.youtube.com/channel/UCDFwiBA909SDZPIbPBAOkFA" TargetMode="External"/><Relationship Id="rId124" Type="http://schemas.openxmlformats.org/officeDocument/2006/relationships/hyperlink" Target="https://issa.nl/content/amazon-issa-and-save-children-partner-distribute-story-books-ukrainian" TargetMode="External"/><Relationship Id="rId129" Type="http://schemas.openxmlformats.org/officeDocument/2006/relationships/image" Target="media/image29.jpg"/><Relationship Id="rId54" Type="http://schemas.openxmlformats.org/officeDocument/2006/relationships/hyperlink" Target="https://issa.nl/content/advocacy-efforts-romania-continue-while-war-deepens-inequities" TargetMode="External"/><Relationship Id="rId70" Type="http://schemas.openxmlformats.org/officeDocument/2006/relationships/hyperlink" Target="https://icdi.nl/wp-content/uploads/2024/12/Mobile-Play-Hub_Research-Report.pdf" TargetMode="External"/><Relationship Id="rId75" Type="http://schemas.openxmlformats.org/officeDocument/2006/relationships/hyperlink" Target="https://www.youtube.com/watch?v=NzDkcY6I9NU" TargetMode="External"/><Relationship Id="rId91" Type="http://schemas.openxmlformats.org/officeDocument/2006/relationships/hyperlink" Target="https://issa.nl/content/step-step-cr-helping-ukrainian-children-settle-czech-schools" TargetMode="External"/><Relationship Id="rId96" Type="http://schemas.openxmlformats.org/officeDocument/2006/relationships/hyperlink" Target="https://www.zacitspolu.eu/aktuality/podpora-pro-ukrajinske-det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svg"/><Relationship Id="rId28" Type="http://schemas.openxmlformats.org/officeDocument/2006/relationships/header" Target="header3.xml"/><Relationship Id="rId49" Type="http://schemas.openxmlformats.org/officeDocument/2006/relationships/hyperlink" Target="https://issa.nl/content/partners-hungary-supporting-ukrainian-refugee-children-and-families" TargetMode="External"/><Relationship Id="rId114" Type="http://schemas.openxmlformats.org/officeDocument/2006/relationships/hyperlink" Target="https://sgdd.org.tr/en/" TargetMode="External"/><Relationship Id="rId119" Type="http://schemas.openxmlformats.org/officeDocument/2006/relationships/hyperlink" Target="https://issa.nl/content/amurtel-romania-provides-psychological-first-aid-refugee-children-and-parents" TargetMode="External"/><Relationship Id="rId44" Type="http://schemas.openxmlformats.org/officeDocument/2006/relationships/image" Target="media/image23.jpeg"/><Relationship Id="rId60" Type="http://schemas.openxmlformats.org/officeDocument/2006/relationships/hyperlink" Target="https://issa.nl/content/play-hubs-nonformal-ecec-supporting-young-ukrainian-children-slovakia-and-hungary" TargetMode="External"/><Relationship Id="rId65" Type="http://schemas.openxmlformats.org/officeDocument/2006/relationships/hyperlink" Target="https://icdi.nl/wp-content/uploads/2023/01/handbook-play-for-inclusion-part-5-activity-cards-english-compressed_1.pdf" TargetMode="External"/><Relationship Id="rId81" Type="http://schemas.openxmlformats.org/officeDocument/2006/relationships/hyperlink" Target="https://www.youtube.com/watch?v=NzDkcY6I9NU" TargetMode="External"/><Relationship Id="rId86" Type="http://schemas.openxmlformats.org/officeDocument/2006/relationships/hyperlink" Target="https://www.youtube.com/watch?v=bdFVqoEPlb8" TargetMode="External"/><Relationship Id="rId130" Type="http://schemas.openxmlformats.org/officeDocument/2006/relationships/image" Target="media/image30.jpg"/><Relationship Id="rId135" Type="http://schemas.openxmlformats.org/officeDocument/2006/relationships/header" Target="header8.xml"/><Relationship Id="rId13" Type="http://schemas.microsoft.com/office/2011/relationships/commentsExtended" Target="commentsExtended.xm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hyperlink" Target="https://issaorg.sharepoint.com/sites/ISSAData/Shared%20Documents/3%20PROGRAM%20DIVISION/00.%20Grants/ACTIVE%20Grants/RNF06%20-%20ECD%20System&#8217;s%20preparedness%20for%20crisis/3%20Implementation/ECDiE%20Compendium/Caring%20at%20a%20Distance%20&#8211;%20Psychosocial%20Support%20for%20Refugee%20Children%20in%20Greece" TargetMode="External"/><Relationship Id="rId34" Type="http://schemas.openxmlformats.org/officeDocument/2006/relationships/image" Target="media/image13.png"/><Relationship Id="rId50" Type="http://schemas.openxmlformats.org/officeDocument/2006/relationships/hyperlink" Target="https://issa.nl/content/partners-hungary-supporting-ukrainian-refugee-children-and-families" TargetMode="External"/><Relationship Id="rId55" Type="http://schemas.openxmlformats.org/officeDocument/2006/relationships/hyperlink" Target="https://spynka.org/" TargetMode="External"/><Relationship Id="rId76" Type="http://schemas.openxmlformats.org/officeDocument/2006/relationships/hyperlink" Target="https://www.acev.org/neler-yapiyoruz/projelerimiz/deprem-bolgesi-calismalari/" TargetMode="External"/><Relationship Id="rId97" Type="http://schemas.openxmlformats.org/officeDocument/2006/relationships/hyperlink" Target="https://issa.nl/content/blended-learning-apex-education-nowadays" TargetMode="External"/><Relationship Id="rId104" Type="http://schemas.openxmlformats.org/officeDocument/2006/relationships/hyperlink" Target="https://issa.nl/content/bulgarias-five-largest-cities-receive-psychosocial-support-training" TargetMode="External"/><Relationship Id="rId120" Type="http://schemas.openxmlformats.org/officeDocument/2006/relationships/hyperlink" Target="https://therapeutic-stories.amurtel.ro/" TargetMode="External"/><Relationship Id="rId125" Type="http://schemas.openxmlformats.org/officeDocument/2006/relationships/hyperlink" Target="https://youtu.be/bZnEszCuhvc" TargetMode="External"/><Relationship Id="rId7" Type="http://schemas.openxmlformats.org/officeDocument/2006/relationships/settings" Target="settings.xml"/><Relationship Id="rId71" Type="http://schemas.openxmlformats.org/officeDocument/2006/relationships/hyperlink" Target="https://icdi.nl/wp-content/uploads/2023/01/handbook-play-for-inclusion-part-1-to-4-english1-compressed_1.pdf" TargetMode="External"/><Relationship Id="rId92" Type="http://schemas.openxmlformats.org/officeDocument/2006/relationships/hyperlink" Target="https://www.facebook.com/reel/505297874896547"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1.xml"/><Relationship Id="rId40" Type="http://schemas.openxmlformats.org/officeDocument/2006/relationships/image" Target="media/image19.jpg"/><Relationship Id="rId45" Type="http://schemas.openxmlformats.org/officeDocument/2006/relationships/image" Target="media/image24.png"/><Relationship Id="rId66" Type="http://schemas.openxmlformats.org/officeDocument/2006/relationships/hyperlink" Target="https://icdi.nl/projects/play-hubs-for-refugee-children-in-slovakia/" TargetMode="External"/><Relationship Id="rId87" Type="http://schemas.openxmlformats.org/officeDocument/2006/relationships/hyperlink" Target="https://issa.nl/content/meet-new-issa-member-transcarpathian-regional-charitable-fund-blaho" TargetMode="External"/><Relationship Id="rId110" Type="http://schemas.openxmlformats.org/officeDocument/2006/relationships/hyperlink" Target="https://www.youtube.com/channel/UCDFwiBA909SDZPIbPBAOkFA" TargetMode="External"/><Relationship Id="rId115" Type="http://schemas.openxmlformats.org/officeDocument/2006/relationships/hyperlink" Target="https://drive.google.com/file/d/1ZKcB2fVlu_RIE672gJ_WA6qfphamJYgg/view?usp=drive_link" TargetMode="External"/><Relationship Id="rId131" Type="http://schemas.openxmlformats.org/officeDocument/2006/relationships/header" Target="header6.xml"/><Relationship Id="rId136" Type="http://schemas.openxmlformats.org/officeDocument/2006/relationships/header" Target="header9.xml"/><Relationship Id="rId61" Type="http://schemas.openxmlformats.org/officeDocument/2006/relationships/hyperlink" Target="https://icdi.nl/wp-content/uploads/2022/10/English-Mobile-PH-Part-1_compressed.pdf" TargetMode="External"/><Relationship Id="rId82" Type="http://schemas.openxmlformats.org/officeDocument/2006/relationships/hyperlink" Target="https://www.acev.org/neler-yapiyoruz/projelerimiz/deprem-bolgesi-calismalari/" TargetMode="External"/><Relationship Id="rId19" Type="http://schemas.openxmlformats.org/officeDocument/2006/relationships/image" Target="media/image5.svg"/><Relationship Id="rId14" Type="http://schemas.microsoft.com/office/2016/09/relationships/commentsIds" Target="commentsIds.xml"/><Relationship Id="rId30" Type="http://schemas.openxmlformats.org/officeDocument/2006/relationships/image" Target="media/image10.png"/><Relationship Id="rId35" Type="http://schemas.openxmlformats.org/officeDocument/2006/relationships/image" Target="media/image14.svg"/><Relationship Id="rId56" Type="http://schemas.openxmlformats.org/officeDocument/2006/relationships/hyperlink" Target="https://spynka.org/" TargetMode="External"/><Relationship Id="rId77" Type="http://schemas.openxmlformats.org/officeDocument/2006/relationships/hyperlink" Target="https://www.acev.org/wp-content/uploads/2024/02/Depremin-Birinci-Yilinda-Deprem-Bolgesinde-ACEV-.pdf" TargetMode="External"/><Relationship Id="rId100" Type="http://schemas.openxmlformats.org/officeDocument/2006/relationships/hyperlink" Target="https://issa.nl/content/healing-power-play-pathway-resilience" TargetMode="External"/><Relationship Id="rId105" Type="http://schemas.openxmlformats.org/officeDocument/2006/relationships/hyperlink" Target="https://issa.nl/content/psychological-first-aid-training-romania-creating-climate-safety-and-support" TargetMode="External"/><Relationship Id="rId126" Type="http://schemas.openxmlformats.org/officeDocument/2006/relationships/hyperlink" Target="https://www.issa.nl/parenting-move-empowering-parents-best-support-their-children-through-migration-and-refugeehood" TargetMode="External"/><Relationship Id="rId8" Type="http://schemas.openxmlformats.org/officeDocument/2006/relationships/webSettings" Target="webSettings.xml"/><Relationship Id="rId51" Type="http://schemas.openxmlformats.org/officeDocument/2006/relationships/hyperlink" Target="https://issa.nl/content/member-focus-tsa-and-worldwide-foundation-vulnerable-children" TargetMode="External"/><Relationship Id="rId72" Type="http://schemas.openxmlformats.org/officeDocument/2006/relationships/hyperlink" Target="https://icdi.nl/wp-content/uploads/2023/01/handbook-play-for-inclusion-part-5-activity-cards-english-compressed_1.pdf" TargetMode="External"/><Relationship Id="rId93" Type="http://schemas.openxmlformats.org/officeDocument/2006/relationships/hyperlink" Target="https://www.zacitspolu.eu/aktuality/podpora-pro-ukrajinske-deti/" TargetMode="External"/><Relationship Id="rId98" Type="http://schemas.openxmlformats.org/officeDocument/2006/relationships/hyperlink" Target="https://issa.nl/content/blended-learning-apex-education-nowadays" TargetMode="External"/><Relationship Id="rId121" Type="http://schemas.openxmlformats.org/officeDocument/2006/relationships/hyperlink" Target="https://issa.nl/issa-network-advantage-prioritizing-young-childrens-development-emergencies"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25.svg"/><Relationship Id="rId67" Type="http://schemas.openxmlformats.org/officeDocument/2006/relationships/hyperlink" Target="https://issa.nl/content/play-hubs-nonformal-ecec-supporting-young-ukrainian-children-slovakia-and-hungary" TargetMode="External"/><Relationship Id="rId116" Type="http://schemas.openxmlformats.org/officeDocument/2006/relationships/hyperlink" Target="https://drive.google.com/file/d/155OQeCvhksqHG2c-L7GASLAIkGIUbaw2/view?usp=drive_link" TargetMode="External"/><Relationship Id="rId13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jpeg"/><Relationship Id="rId62" Type="http://schemas.openxmlformats.org/officeDocument/2006/relationships/hyperlink" Target="https://icdi.nl/wp-content/uploads/2022/10/Mobile-PH-Activity-Cards_compressed.pdf" TargetMode="External"/><Relationship Id="rId83" Type="http://schemas.openxmlformats.org/officeDocument/2006/relationships/hyperlink" Target="https://www.acev.org/wp-content/uploads/2024/02/Depremin-Birinci-Yilinda-Deprem-Bolgesinde-ACEV-.pdf" TargetMode="External"/><Relationship Id="rId88" Type="http://schemas.openxmlformats.org/officeDocument/2006/relationships/hyperlink" Target="https://www.youtube.com/watch?v=bdFVqoEPlb8" TargetMode="External"/><Relationship Id="rId111" Type="http://schemas.openxmlformats.org/officeDocument/2006/relationships/hyperlink" Target="https://sgdd.org.tr/en/" TargetMode="External"/><Relationship Id="rId132" Type="http://schemas.openxmlformats.org/officeDocument/2006/relationships/header" Target="header7.xml"/><Relationship Id="rId15" Type="http://schemas.microsoft.com/office/2018/08/relationships/commentsExtensible" Target="commentsExtensible.xml"/><Relationship Id="rId36" Type="http://schemas.openxmlformats.org/officeDocument/2006/relationships/image" Target="media/image15.jpeg"/><Relationship Id="rId57" Type="http://schemas.openxmlformats.org/officeDocument/2006/relationships/hyperlink" Target="https://issa.nl/index.php/content/psychological-first-aid-training-guards-childrens-safety-trostianets-ukraine" TargetMode="External"/><Relationship Id="rId106" Type="http://schemas.openxmlformats.org/officeDocument/2006/relationships/hyperlink" Target="https://issa.nl/content/bulgarias-five-largest-cities-receive-psychosocial-support-training" TargetMode="External"/><Relationship Id="rId127" Type="http://schemas.openxmlformats.org/officeDocument/2006/relationships/hyperlink" Target="https://issa.nl/content/playful-parenting-series-nurturing-resilience-through-play-among-migrant-and-refugee"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hyperlink" Target="https://issa.nl/content/member-focus-tsa-and-worldwide-foundation-vulnerable-children" TargetMode="External"/><Relationship Id="rId73" Type="http://schemas.openxmlformats.org/officeDocument/2006/relationships/hyperlink" Target="https://www.acev.org/neler-yapiyoruz/projelerimiz/deprem-bolgesi-calismalari/" TargetMode="External"/><Relationship Id="rId78" Type="http://schemas.openxmlformats.org/officeDocument/2006/relationships/hyperlink" Target="https://www.youtube.com/watch?v=NzDkcY6I9NU" TargetMode="External"/><Relationship Id="rId94" Type="http://schemas.openxmlformats.org/officeDocument/2006/relationships/hyperlink" Target="https://issa.nl/content/step-step-cr-helping-ukrainian-children-settle-czech-schools" TargetMode="External"/><Relationship Id="rId99" Type="http://schemas.openxmlformats.org/officeDocument/2006/relationships/hyperlink" Target="https://issa.nl/content/ukrainian-step-step-foundation-highlights-significant-impacts-psychological-first-aid" TargetMode="External"/><Relationship Id="rId101" Type="http://schemas.openxmlformats.org/officeDocument/2006/relationships/hyperlink" Target="https://issa.nl/content/ukrainian-step-step-foundation-highlights-significant-impacts-psychological-first-aid" TargetMode="External"/><Relationship Id="rId122" Type="http://schemas.openxmlformats.org/officeDocument/2006/relationships/hyperlink" Target="https://issa.nl/issa-network-advantage-prioritizing-young-childrens-development-emergencie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1.xml"/><Relationship Id="rId47" Type="http://schemas.openxmlformats.org/officeDocument/2006/relationships/image" Target="media/image26.png"/><Relationship Id="rId68" Type="http://schemas.openxmlformats.org/officeDocument/2006/relationships/hyperlink" Target="https://icdi.nl/wp-content/uploads/2022/10/English-Mobile-PH-Part-1_compressed.pdf" TargetMode="External"/><Relationship Id="rId89" Type="http://schemas.openxmlformats.org/officeDocument/2006/relationships/hyperlink" Target="https://issa.nl/content/non-formal-education-refugee-children-moldova" TargetMode="External"/><Relationship Id="rId112" Type="http://schemas.openxmlformats.org/officeDocument/2006/relationships/hyperlink" Target="https://drive.google.com/file/d/1ZKcB2fVlu_RIE672gJ_WA6qfphamJYgg/view?usp=drive_link" TargetMode="External"/><Relationship Id="rId133" Type="http://schemas.openxmlformats.org/officeDocument/2006/relationships/image" Target="media/image31.png"/></Relationships>
</file>

<file path=word/theme/theme1.xml><?xml version="1.0" encoding="utf-8"?>
<a:theme xmlns:a="http://schemas.openxmlformats.org/drawingml/2006/main" name="Office Theme">
  <a:themeElements>
    <a:clrScheme name="ISSA">
      <a:dk1>
        <a:srgbClr val="000000"/>
      </a:dk1>
      <a:lt1>
        <a:srgbClr val="FFFFFF"/>
      </a:lt1>
      <a:dk2>
        <a:srgbClr val="6C6E71"/>
      </a:dk2>
      <a:lt2>
        <a:srgbClr val="E5DDCE"/>
      </a:lt2>
      <a:accent1>
        <a:srgbClr val="F8B022"/>
      </a:accent1>
      <a:accent2>
        <a:srgbClr val="EA7323"/>
      </a:accent2>
      <a:accent3>
        <a:srgbClr val="6E4F91"/>
      </a:accent3>
      <a:accent4>
        <a:srgbClr val="E04F61"/>
      </a:accent4>
      <a:accent5>
        <a:srgbClr val="8FD0D1"/>
      </a:accent5>
      <a:accent6>
        <a:srgbClr val="03589E"/>
      </a:accent6>
      <a:hlink>
        <a:srgbClr val="F8B022"/>
      </a:hlink>
      <a:folHlink>
        <a:srgbClr val="EA732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C8FA5C92CD6D47ABAEB48686702B67" ma:contentTypeVersion="39" ma:contentTypeDescription="Create a new document." ma:contentTypeScope="" ma:versionID="0bfd97d6dc4886a7170a072e2ed76a77">
  <xsd:schema xmlns:xsd="http://www.w3.org/2001/XMLSchema" xmlns:xs="http://www.w3.org/2001/XMLSchema" xmlns:p="http://schemas.microsoft.com/office/2006/metadata/properties" xmlns:ns1="http://schemas.microsoft.com/sharepoint/v3" xmlns:ns2="1ca0401a-f24a-4e95-b907-db93911c5480" xmlns:ns3="ddb89307-c83b-4b17-8ae7-11ec45b15561" targetNamespace="http://schemas.microsoft.com/office/2006/metadata/properties" ma:root="true" ma:fieldsID="3737289318d37066b240fc514232c63a" ns1:_="" ns2:_="" ns3:_="">
    <xsd:import namespace="http://schemas.microsoft.com/sharepoint/v3"/>
    <xsd:import namespace="1ca0401a-f24a-4e95-b907-db93911c5480"/>
    <xsd:import namespace="ddb89307-c83b-4b17-8ae7-11ec45b15561"/>
    <xsd:element name="properties">
      <xsd:complexType>
        <xsd:sequence>
          <xsd:element name="documentManagement">
            <xsd:complexType>
              <xsd:all>
                <xsd:element ref="ns2:Notes" minOccurs="0"/>
                <xsd:element ref="ns2:Usage" minOccurs="0"/>
                <xsd:element ref="ns2:Credits0" minOccurs="0"/>
                <xsd:element ref="ns2:Usage0" minOccurs="0"/>
                <xsd:element ref="ns2:Logousage" minOccurs="0"/>
                <xsd:element ref="ns2:Orientation" minOccurs="0"/>
                <xsd:element ref="ns2:Duration" minOccurs="0"/>
                <xsd:element ref="ns2:Tone"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LinkTo" minOccurs="0"/>
                <xsd:element ref="ns2:Time" minOccurs="0"/>
                <xsd:element ref="ns2:_Flow_SignoffStatus" minOccurs="0"/>
                <xsd:element ref="ns2:MediaServiceMetadata" minOccurs="0"/>
                <xsd:element ref="ns2:MediaServiceObjectDetectorVersions" minOccurs="0"/>
                <xsd:element ref="ns2:MediaServiceDateTaken" minOccurs="0"/>
                <xsd:element ref="ns2:MediaServiceFastMetadata" minOccurs="0"/>
                <xsd:element ref="ns2:Audiotyp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0401a-f24a-4e95-b907-db93911c5480" elementFormDefault="qualified">
    <xsd:import namespace="http://schemas.microsoft.com/office/2006/documentManagement/types"/>
    <xsd:import namespace="http://schemas.microsoft.com/office/infopath/2007/PartnerControls"/>
    <xsd:element name="Notes" ma:index="2" nillable="true" ma:displayName="Notes" ma:description="Additional notes on the document" ma:format="Dropdown" ma:internalName="Notes" ma:readOnly="false">
      <xsd:simpleType>
        <xsd:restriction base="dms:Text">
          <xsd:maxLength value="255"/>
        </xsd:restriction>
      </xsd:simpleType>
    </xsd:element>
    <xsd:element name="Usage" ma:index="4" nillable="true" ma:displayName="Used by" ma:format="Dropdown" ma:internalName="Usage" ma:readOnly="false">
      <xsd:simpleType>
        <xsd:restriction base="dms:Note">
          <xsd:maxLength value="255"/>
        </xsd:restriction>
      </xsd:simpleType>
    </xsd:element>
    <xsd:element name="Credits0" ma:index="5" nillable="true" ma:displayName="Attribution" ma:description="If this photo should be credited, credits go here. If not, the line will read &quot;none&quot;." ma:format="Dropdown" ma:internalName="Credits0" ma:readOnly="false">
      <xsd:simpleType>
        <xsd:restriction base="dms:Text">
          <xsd:maxLength value="255"/>
        </xsd:restriction>
      </xsd:simpleType>
    </xsd:element>
    <xsd:element name="Usage0" ma:index="6" nillable="true" ma:displayName="Commercial use" ma:description="This indicates whether this photo can be used for commercial offerings." ma:format="Dropdown" ma:internalName="Usage0" ma:readOnly="false">
      <xsd:simpleType>
        <xsd:restriction base="dms:Text">
          <xsd:maxLength value="255"/>
        </xsd:restriction>
      </xsd:simpleType>
    </xsd:element>
    <xsd:element name="Logousage" ma:index="7" nillable="true" ma:displayName="Logo usage" ma:description="This indicates whether this photo can be used with a logo or not." ma:format="Dropdown" ma:internalName="Logousage" ma:readOnly="false">
      <xsd:simpleType>
        <xsd:restriction base="dms:Text">
          <xsd:maxLength value="255"/>
        </xsd:restriction>
      </xsd:simpleType>
    </xsd:element>
    <xsd:element name="Orientation" ma:index="8" nillable="true" ma:displayName="Orientation " ma:description="portrait, landscape" ma:format="Dropdown" ma:internalName="Orientation" ma:readOnly="false">
      <xsd:simpleType>
        <xsd:restriction base="dms:Text">
          <xsd:maxLength value="255"/>
        </xsd:restriction>
      </xsd:simpleType>
    </xsd:element>
    <xsd:element name="Duration" ma:index="9" nillable="true" ma:displayName="Duration" ma:format="Dropdown" ma:internalName="Duration" ma:readOnly="false">
      <xsd:simpleType>
        <xsd:restriction base="dms:Text">
          <xsd:maxLength value="255"/>
        </xsd:restriction>
      </xsd:simpleType>
    </xsd:element>
    <xsd:element name="Tone" ma:index="10" nillable="true" ma:displayName="Tone" ma:description="playful, serious" ma:format="Dropdown" ma:internalName="Tone">
      <xsd:simpleType>
        <xsd:restriction base="dms:Text">
          <xsd:maxLength value="255"/>
        </xsd:restriction>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2"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499f3ca-bc62-4ba5-9ae0-4e1f592e42f3" ma:termSetId="09814cd3-568e-fe90-9814-8d621ff8fb84" ma:anchorId="fba54fb3-c3e1-fe81-a776-ca4b69148c4d" ma:open="true" ma:isKeyword="false">
      <xsd:complexType>
        <xsd:sequence>
          <xsd:element ref="pc:Terms" minOccurs="0" maxOccurs="1"/>
        </xsd:sequence>
      </xsd:complexType>
    </xsd:element>
    <xsd:element name="LinkTo" ma:index="28" nillable="true" ma:displayName="Link To" ma:format="Hyperlink" ma:hidden="true" ma:internalName="Link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Time" ma:index="29" nillable="true" ma:displayName="Time" ma:default="[today]" ma:format="DateTime" ma:hidden="true" ma:internalName="Time" ma:readOnly="false">
      <xsd:simpleType>
        <xsd:restriction base="dms:DateTime"/>
      </xsd:simpleType>
    </xsd:element>
    <xsd:element name="_Flow_SignoffStatus" ma:index="30" nillable="true" ma:displayName="Sign-off status" ma:hidden="true" ma:internalName="Sign_x002d_off_x0020_status" ma:readOnly="false">
      <xsd:simpleType>
        <xsd:restriction base="dms:Text"/>
      </xsd:simpleType>
    </xsd:element>
    <xsd:element name="MediaServiceMetadata" ma:index="34" nillable="true" ma:displayName="MediaServiceMetadata" ma:hidden="true" ma:internalName="MediaServiceMetadata" ma:readOnly="true">
      <xsd:simpleType>
        <xsd:restriction base="dms:Note"/>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FastMetadata" ma:index="37" nillable="true" ma:displayName="MediaServiceFastMetadata" ma:hidden="true" ma:internalName="MediaServiceFastMetadata" ma:readOnly="true">
      <xsd:simpleType>
        <xsd:restriction base="dms:Note"/>
      </xsd:simpleType>
    </xsd:element>
    <xsd:element name="Audiotype" ma:index="38" nillable="true" ma:displayName="Audio type" ma:format="Dropdown" ma:internalName="Audiotype">
      <xsd:simpleType>
        <xsd:restriction base="dms:Choice">
          <xsd:enumeration value="sound effect"/>
          <xsd:enumeration value="music"/>
        </xsd:restriction>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89307-c83b-4b17-8ae7-11ec45b1556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6521bc48-06c0-47f5-8ebe-bb9e256fa1a2}" ma:internalName="TaxCatchAll" ma:readOnly="false" ma:showField="CatchAllData" ma:web="ddb89307-c83b-4b17-8ae7-11ec45b155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ime xmlns="1ca0401a-f24a-4e95-b907-db93911c5480">2025-05-01T15:19:03+00:00</Time>
    <_ip_UnifiedCompliancePolicyUIAction xmlns="http://schemas.microsoft.com/sharepoint/v3" xsi:nil="true"/>
    <Usage xmlns="1ca0401a-f24a-4e95-b907-db93911c5480" xsi:nil="true"/>
    <lcf76f155ced4ddcb4097134ff3c332f xmlns="1ca0401a-f24a-4e95-b907-db93911c5480">
      <Terms xmlns="http://schemas.microsoft.com/office/infopath/2007/PartnerControls"/>
    </lcf76f155ced4ddcb4097134ff3c332f>
    <_ip_UnifiedCompliancePolicyProperties xmlns="http://schemas.microsoft.com/sharepoint/v3" xsi:nil="true"/>
    <Notes xmlns="1ca0401a-f24a-4e95-b907-db93911c5480" xsi:nil="true"/>
    <Credits0 xmlns="1ca0401a-f24a-4e95-b907-db93911c5480" xsi:nil="true"/>
    <Logousage xmlns="1ca0401a-f24a-4e95-b907-db93911c5480" xsi:nil="true"/>
    <Tone xmlns="1ca0401a-f24a-4e95-b907-db93911c5480" xsi:nil="true"/>
    <LinkTo xmlns="1ca0401a-f24a-4e95-b907-db93911c5480">
      <Url xsi:nil="true"/>
      <Description xsi:nil="true"/>
    </LinkTo>
    <_Flow_SignoffStatus xmlns="1ca0401a-f24a-4e95-b907-db93911c5480" xsi:nil="true"/>
    <Audiotype xmlns="1ca0401a-f24a-4e95-b907-db93911c5480" xsi:nil="true"/>
    <Usage0 xmlns="1ca0401a-f24a-4e95-b907-db93911c5480" xsi:nil="true"/>
    <Duration xmlns="1ca0401a-f24a-4e95-b907-db93911c5480" xsi:nil="true"/>
    <TaxCatchAll xmlns="ddb89307-c83b-4b17-8ae7-11ec45b15561" xsi:nil="true"/>
    <Orientation xmlns="1ca0401a-f24a-4e95-b907-db93911c5480" xsi:nil="true"/>
  </documentManagement>
</p:properties>
</file>

<file path=customXml/itemProps1.xml><?xml version="1.0" encoding="utf-8"?>
<ds:datastoreItem xmlns:ds="http://schemas.openxmlformats.org/officeDocument/2006/customXml" ds:itemID="{F2F47015-36CE-3144-BD9A-DF470AFD206D}">
  <ds:schemaRefs>
    <ds:schemaRef ds:uri="http://schemas.openxmlformats.org/officeDocument/2006/bibliography"/>
  </ds:schemaRefs>
</ds:datastoreItem>
</file>

<file path=customXml/itemProps2.xml><?xml version="1.0" encoding="utf-8"?>
<ds:datastoreItem xmlns:ds="http://schemas.openxmlformats.org/officeDocument/2006/customXml" ds:itemID="{E9D38FC8-16FB-4A28-957B-7867E9B4BBEB}">
  <ds:schemaRefs>
    <ds:schemaRef ds:uri="http://schemas.microsoft.com/sharepoint/v3/contenttype/forms"/>
  </ds:schemaRefs>
</ds:datastoreItem>
</file>

<file path=customXml/itemProps3.xml><?xml version="1.0" encoding="utf-8"?>
<ds:datastoreItem xmlns:ds="http://schemas.openxmlformats.org/officeDocument/2006/customXml" ds:itemID="{59D8FA3D-2B92-4A08-9267-CAAF40D4F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a0401a-f24a-4e95-b907-db93911c5480"/>
    <ds:schemaRef ds:uri="ddb89307-c83b-4b17-8ae7-11ec45b15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B3600-AC2A-46E0-ADF8-9772755122A5}">
  <ds:schemaRefs>
    <ds:schemaRef ds:uri="http://schemas.microsoft.com/office/2006/metadata/properties"/>
    <ds:schemaRef ds:uri="http://schemas.microsoft.com/office/infopath/2007/PartnerControls"/>
    <ds:schemaRef ds:uri="1ca0401a-f24a-4e95-b907-db93911c5480"/>
    <ds:schemaRef ds:uri="http://schemas.microsoft.com/sharepoint/v3"/>
    <ds:schemaRef ds:uri="ddb89307-c83b-4b17-8ae7-11ec45b1556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16259</Words>
  <Characters>92677</Characters>
  <Application>Microsoft Office Word</Application>
  <DocSecurity>0</DocSecurity>
  <Lines>772</Lines>
  <Paragraphs>217</Paragraphs>
  <ScaleCrop>false</ScaleCrop>
  <Company/>
  <LinksUpToDate>false</LinksUpToDate>
  <CharactersWithSpaces>108719</CharactersWithSpaces>
  <SharedDoc>false</SharedDoc>
  <HLinks>
    <vt:vector size="564" baseType="variant">
      <vt:variant>
        <vt:i4>327693</vt:i4>
      </vt:variant>
      <vt:variant>
        <vt:i4>315</vt:i4>
      </vt:variant>
      <vt:variant>
        <vt:i4>0</vt:i4>
      </vt:variant>
      <vt:variant>
        <vt:i4>5</vt:i4>
      </vt:variant>
      <vt:variant>
        <vt:lpwstr>https://issa.nl/content/playful-parenting-series-nurturing-resilience-through-play-among-migrant-and-refugee</vt:lpwstr>
      </vt:variant>
      <vt:variant>
        <vt:lpwstr/>
      </vt:variant>
      <vt:variant>
        <vt:i4>3211363</vt:i4>
      </vt:variant>
      <vt:variant>
        <vt:i4>312</vt:i4>
      </vt:variant>
      <vt:variant>
        <vt:i4>0</vt:i4>
      </vt:variant>
      <vt:variant>
        <vt:i4>5</vt:i4>
      </vt:variant>
      <vt:variant>
        <vt:lpwstr>https://www.issa.nl/parenting-move-empowering-parents-best-support-their-children-through-migration-and-refugeehood</vt:lpwstr>
      </vt:variant>
      <vt:variant>
        <vt:lpwstr/>
      </vt:variant>
      <vt:variant>
        <vt:i4>5636114</vt:i4>
      </vt:variant>
      <vt:variant>
        <vt:i4>309</vt:i4>
      </vt:variant>
      <vt:variant>
        <vt:i4>0</vt:i4>
      </vt:variant>
      <vt:variant>
        <vt:i4>5</vt:i4>
      </vt:variant>
      <vt:variant>
        <vt:lpwstr>https://youtu.be/bZnEszCuhvc</vt:lpwstr>
      </vt:variant>
      <vt:variant>
        <vt:lpwstr/>
      </vt:variant>
      <vt:variant>
        <vt:i4>1900605</vt:i4>
      </vt:variant>
      <vt:variant>
        <vt:i4>302</vt:i4>
      </vt:variant>
      <vt:variant>
        <vt:i4>0</vt:i4>
      </vt:variant>
      <vt:variant>
        <vt:i4>5</vt:i4>
      </vt:variant>
      <vt:variant>
        <vt:lpwstr/>
      </vt:variant>
      <vt:variant>
        <vt:lpwstr>_Toc213341898</vt:lpwstr>
      </vt:variant>
      <vt:variant>
        <vt:i4>1900605</vt:i4>
      </vt:variant>
      <vt:variant>
        <vt:i4>296</vt:i4>
      </vt:variant>
      <vt:variant>
        <vt:i4>0</vt:i4>
      </vt:variant>
      <vt:variant>
        <vt:i4>5</vt:i4>
      </vt:variant>
      <vt:variant>
        <vt:lpwstr/>
      </vt:variant>
      <vt:variant>
        <vt:lpwstr>_Toc213341897</vt:lpwstr>
      </vt:variant>
      <vt:variant>
        <vt:i4>1900605</vt:i4>
      </vt:variant>
      <vt:variant>
        <vt:i4>290</vt:i4>
      </vt:variant>
      <vt:variant>
        <vt:i4>0</vt:i4>
      </vt:variant>
      <vt:variant>
        <vt:i4>5</vt:i4>
      </vt:variant>
      <vt:variant>
        <vt:lpwstr/>
      </vt:variant>
      <vt:variant>
        <vt:lpwstr>_Toc213341896</vt:lpwstr>
      </vt:variant>
      <vt:variant>
        <vt:i4>1900605</vt:i4>
      </vt:variant>
      <vt:variant>
        <vt:i4>284</vt:i4>
      </vt:variant>
      <vt:variant>
        <vt:i4>0</vt:i4>
      </vt:variant>
      <vt:variant>
        <vt:i4>5</vt:i4>
      </vt:variant>
      <vt:variant>
        <vt:lpwstr/>
      </vt:variant>
      <vt:variant>
        <vt:lpwstr>_Toc213341895</vt:lpwstr>
      </vt:variant>
      <vt:variant>
        <vt:i4>1900605</vt:i4>
      </vt:variant>
      <vt:variant>
        <vt:i4>278</vt:i4>
      </vt:variant>
      <vt:variant>
        <vt:i4>0</vt:i4>
      </vt:variant>
      <vt:variant>
        <vt:i4>5</vt:i4>
      </vt:variant>
      <vt:variant>
        <vt:lpwstr/>
      </vt:variant>
      <vt:variant>
        <vt:lpwstr>_Toc213341894</vt:lpwstr>
      </vt:variant>
      <vt:variant>
        <vt:i4>1900605</vt:i4>
      </vt:variant>
      <vt:variant>
        <vt:i4>272</vt:i4>
      </vt:variant>
      <vt:variant>
        <vt:i4>0</vt:i4>
      </vt:variant>
      <vt:variant>
        <vt:i4>5</vt:i4>
      </vt:variant>
      <vt:variant>
        <vt:lpwstr/>
      </vt:variant>
      <vt:variant>
        <vt:lpwstr>_Toc213341893</vt:lpwstr>
      </vt:variant>
      <vt:variant>
        <vt:i4>1900605</vt:i4>
      </vt:variant>
      <vt:variant>
        <vt:i4>266</vt:i4>
      </vt:variant>
      <vt:variant>
        <vt:i4>0</vt:i4>
      </vt:variant>
      <vt:variant>
        <vt:i4>5</vt:i4>
      </vt:variant>
      <vt:variant>
        <vt:lpwstr/>
      </vt:variant>
      <vt:variant>
        <vt:lpwstr>_Toc213341892</vt:lpwstr>
      </vt:variant>
      <vt:variant>
        <vt:i4>1900605</vt:i4>
      </vt:variant>
      <vt:variant>
        <vt:i4>260</vt:i4>
      </vt:variant>
      <vt:variant>
        <vt:i4>0</vt:i4>
      </vt:variant>
      <vt:variant>
        <vt:i4>5</vt:i4>
      </vt:variant>
      <vt:variant>
        <vt:lpwstr/>
      </vt:variant>
      <vt:variant>
        <vt:lpwstr>_Toc213341891</vt:lpwstr>
      </vt:variant>
      <vt:variant>
        <vt:i4>1900605</vt:i4>
      </vt:variant>
      <vt:variant>
        <vt:i4>254</vt:i4>
      </vt:variant>
      <vt:variant>
        <vt:i4>0</vt:i4>
      </vt:variant>
      <vt:variant>
        <vt:i4>5</vt:i4>
      </vt:variant>
      <vt:variant>
        <vt:lpwstr/>
      </vt:variant>
      <vt:variant>
        <vt:lpwstr>_Toc213341890</vt:lpwstr>
      </vt:variant>
      <vt:variant>
        <vt:i4>1835069</vt:i4>
      </vt:variant>
      <vt:variant>
        <vt:i4>248</vt:i4>
      </vt:variant>
      <vt:variant>
        <vt:i4>0</vt:i4>
      </vt:variant>
      <vt:variant>
        <vt:i4>5</vt:i4>
      </vt:variant>
      <vt:variant>
        <vt:lpwstr/>
      </vt:variant>
      <vt:variant>
        <vt:lpwstr>_Toc213341889</vt:lpwstr>
      </vt:variant>
      <vt:variant>
        <vt:i4>1835069</vt:i4>
      </vt:variant>
      <vt:variant>
        <vt:i4>242</vt:i4>
      </vt:variant>
      <vt:variant>
        <vt:i4>0</vt:i4>
      </vt:variant>
      <vt:variant>
        <vt:i4>5</vt:i4>
      </vt:variant>
      <vt:variant>
        <vt:lpwstr/>
      </vt:variant>
      <vt:variant>
        <vt:lpwstr>_Toc213341888</vt:lpwstr>
      </vt:variant>
      <vt:variant>
        <vt:i4>1835069</vt:i4>
      </vt:variant>
      <vt:variant>
        <vt:i4>236</vt:i4>
      </vt:variant>
      <vt:variant>
        <vt:i4>0</vt:i4>
      </vt:variant>
      <vt:variant>
        <vt:i4>5</vt:i4>
      </vt:variant>
      <vt:variant>
        <vt:lpwstr/>
      </vt:variant>
      <vt:variant>
        <vt:lpwstr>_Toc213341887</vt:lpwstr>
      </vt:variant>
      <vt:variant>
        <vt:i4>1835069</vt:i4>
      </vt:variant>
      <vt:variant>
        <vt:i4>230</vt:i4>
      </vt:variant>
      <vt:variant>
        <vt:i4>0</vt:i4>
      </vt:variant>
      <vt:variant>
        <vt:i4>5</vt:i4>
      </vt:variant>
      <vt:variant>
        <vt:lpwstr/>
      </vt:variant>
      <vt:variant>
        <vt:lpwstr>_Toc213341886</vt:lpwstr>
      </vt:variant>
      <vt:variant>
        <vt:i4>1835069</vt:i4>
      </vt:variant>
      <vt:variant>
        <vt:i4>224</vt:i4>
      </vt:variant>
      <vt:variant>
        <vt:i4>0</vt:i4>
      </vt:variant>
      <vt:variant>
        <vt:i4>5</vt:i4>
      </vt:variant>
      <vt:variant>
        <vt:lpwstr/>
      </vt:variant>
      <vt:variant>
        <vt:lpwstr>_Toc213341885</vt:lpwstr>
      </vt:variant>
      <vt:variant>
        <vt:i4>1835069</vt:i4>
      </vt:variant>
      <vt:variant>
        <vt:i4>218</vt:i4>
      </vt:variant>
      <vt:variant>
        <vt:i4>0</vt:i4>
      </vt:variant>
      <vt:variant>
        <vt:i4>5</vt:i4>
      </vt:variant>
      <vt:variant>
        <vt:lpwstr/>
      </vt:variant>
      <vt:variant>
        <vt:lpwstr>_Toc213341884</vt:lpwstr>
      </vt:variant>
      <vt:variant>
        <vt:i4>1835069</vt:i4>
      </vt:variant>
      <vt:variant>
        <vt:i4>212</vt:i4>
      </vt:variant>
      <vt:variant>
        <vt:i4>0</vt:i4>
      </vt:variant>
      <vt:variant>
        <vt:i4>5</vt:i4>
      </vt:variant>
      <vt:variant>
        <vt:lpwstr/>
      </vt:variant>
      <vt:variant>
        <vt:lpwstr>_Toc213341883</vt:lpwstr>
      </vt:variant>
      <vt:variant>
        <vt:i4>1835069</vt:i4>
      </vt:variant>
      <vt:variant>
        <vt:i4>206</vt:i4>
      </vt:variant>
      <vt:variant>
        <vt:i4>0</vt:i4>
      </vt:variant>
      <vt:variant>
        <vt:i4>5</vt:i4>
      </vt:variant>
      <vt:variant>
        <vt:lpwstr/>
      </vt:variant>
      <vt:variant>
        <vt:lpwstr>_Toc213341882</vt:lpwstr>
      </vt:variant>
      <vt:variant>
        <vt:i4>1835069</vt:i4>
      </vt:variant>
      <vt:variant>
        <vt:i4>200</vt:i4>
      </vt:variant>
      <vt:variant>
        <vt:i4>0</vt:i4>
      </vt:variant>
      <vt:variant>
        <vt:i4>5</vt:i4>
      </vt:variant>
      <vt:variant>
        <vt:lpwstr/>
      </vt:variant>
      <vt:variant>
        <vt:lpwstr>_Toc213341881</vt:lpwstr>
      </vt:variant>
      <vt:variant>
        <vt:i4>1835069</vt:i4>
      </vt:variant>
      <vt:variant>
        <vt:i4>194</vt:i4>
      </vt:variant>
      <vt:variant>
        <vt:i4>0</vt:i4>
      </vt:variant>
      <vt:variant>
        <vt:i4>5</vt:i4>
      </vt:variant>
      <vt:variant>
        <vt:lpwstr/>
      </vt:variant>
      <vt:variant>
        <vt:lpwstr>_Toc213341880</vt:lpwstr>
      </vt:variant>
      <vt:variant>
        <vt:i4>1245245</vt:i4>
      </vt:variant>
      <vt:variant>
        <vt:i4>188</vt:i4>
      </vt:variant>
      <vt:variant>
        <vt:i4>0</vt:i4>
      </vt:variant>
      <vt:variant>
        <vt:i4>5</vt:i4>
      </vt:variant>
      <vt:variant>
        <vt:lpwstr/>
      </vt:variant>
      <vt:variant>
        <vt:lpwstr>_Toc213341879</vt:lpwstr>
      </vt:variant>
      <vt:variant>
        <vt:i4>1245245</vt:i4>
      </vt:variant>
      <vt:variant>
        <vt:i4>182</vt:i4>
      </vt:variant>
      <vt:variant>
        <vt:i4>0</vt:i4>
      </vt:variant>
      <vt:variant>
        <vt:i4>5</vt:i4>
      </vt:variant>
      <vt:variant>
        <vt:lpwstr/>
      </vt:variant>
      <vt:variant>
        <vt:lpwstr>_Toc213341878</vt:lpwstr>
      </vt:variant>
      <vt:variant>
        <vt:i4>1245245</vt:i4>
      </vt:variant>
      <vt:variant>
        <vt:i4>176</vt:i4>
      </vt:variant>
      <vt:variant>
        <vt:i4>0</vt:i4>
      </vt:variant>
      <vt:variant>
        <vt:i4>5</vt:i4>
      </vt:variant>
      <vt:variant>
        <vt:lpwstr/>
      </vt:variant>
      <vt:variant>
        <vt:lpwstr>_Toc213341877</vt:lpwstr>
      </vt:variant>
      <vt:variant>
        <vt:i4>1245245</vt:i4>
      </vt:variant>
      <vt:variant>
        <vt:i4>170</vt:i4>
      </vt:variant>
      <vt:variant>
        <vt:i4>0</vt:i4>
      </vt:variant>
      <vt:variant>
        <vt:i4>5</vt:i4>
      </vt:variant>
      <vt:variant>
        <vt:lpwstr/>
      </vt:variant>
      <vt:variant>
        <vt:lpwstr>_Toc213341876</vt:lpwstr>
      </vt:variant>
      <vt:variant>
        <vt:i4>1245245</vt:i4>
      </vt:variant>
      <vt:variant>
        <vt:i4>164</vt:i4>
      </vt:variant>
      <vt:variant>
        <vt:i4>0</vt:i4>
      </vt:variant>
      <vt:variant>
        <vt:i4>5</vt:i4>
      </vt:variant>
      <vt:variant>
        <vt:lpwstr/>
      </vt:variant>
      <vt:variant>
        <vt:lpwstr>_Toc213341875</vt:lpwstr>
      </vt:variant>
      <vt:variant>
        <vt:i4>1245245</vt:i4>
      </vt:variant>
      <vt:variant>
        <vt:i4>158</vt:i4>
      </vt:variant>
      <vt:variant>
        <vt:i4>0</vt:i4>
      </vt:variant>
      <vt:variant>
        <vt:i4>5</vt:i4>
      </vt:variant>
      <vt:variant>
        <vt:lpwstr/>
      </vt:variant>
      <vt:variant>
        <vt:lpwstr>_Toc213341874</vt:lpwstr>
      </vt:variant>
      <vt:variant>
        <vt:i4>1245245</vt:i4>
      </vt:variant>
      <vt:variant>
        <vt:i4>152</vt:i4>
      </vt:variant>
      <vt:variant>
        <vt:i4>0</vt:i4>
      </vt:variant>
      <vt:variant>
        <vt:i4>5</vt:i4>
      </vt:variant>
      <vt:variant>
        <vt:lpwstr/>
      </vt:variant>
      <vt:variant>
        <vt:lpwstr>_Toc213341873</vt:lpwstr>
      </vt:variant>
      <vt:variant>
        <vt:i4>1245245</vt:i4>
      </vt:variant>
      <vt:variant>
        <vt:i4>146</vt:i4>
      </vt:variant>
      <vt:variant>
        <vt:i4>0</vt:i4>
      </vt:variant>
      <vt:variant>
        <vt:i4>5</vt:i4>
      </vt:variant>
      <vt:variant>
        <vt:lpwstr/>
      </vt:variant>
      <vt:variant>
        <vt:lpwstr>_Toc213341872</vt:lpwstr>
      </vt:variant>
      <vt:variant>
        <vt:i4>1245245</vt:i4>
      </vt:variant>
      <vt:variant>
        <vt:i4>140</vt:i4>
      </vt:variant>
      <vt:variant>
        <vt:i4>0</vt:i4>
      </vt:variant>
      <vt:variant>
        <vt:i4>5</vt:i4>
      </vt:variant>
      <vt:variant>
        <vt:lpwstr/>
      </vt:variant>
      <vt:variant>
        <vt:lpwstr>_Toc213341871</vt:lpwstr>
      </vt:variant>
      <vt:variant>
        <vt:i4>1245245</vt:i4>
      </vt:variant>
      <vt:variant>
        <vt:i4>134</vt:i4>
      </vt:variant>
      <vt:variant>
        <vt:i4>0</vt:i4>
      </vt:variant>
      <vt:variant>
        <vt:i4>5</vt:i4>
      </vt:variant>
      <vt:variant>
        <vt:lpwstr/>
      </vt:variant>
      <vt:variant>
        <vt:lpwstr>_Toc213341870</vt:lpwstr>
      </vt:variant>
      <vt:variant>
        <vt:i4>1179709</vt:i4>
      </vt:variant>
      <vt:variant>
        <vt:i4>128</vt:i4>
      </vt:variant>
      <vt:variant>
        <vt:i4>0</vt:i4>
      </vt:variant>
      <vt:variant>
        <vt:i4>5</vt:i4>
      </vt:variant>
      <vt:variant>
        <vt:lpwstr/>
      </vt:variant>
      <vt:variant>
        <vt:lpwstr>_Toc213341869</vt:lpwstr>
      </vt:variant>
      <vt:variant>
        <vt:i4>1179709</vt:i4>
      </vt:variant>
      <vt:variant>
        <vt:i4>122</vt:i4>
      </vt:variant>
      <vt:variant>
        <vt:i4>0</vt:i4>
      </vt:variant>
      <vt:variant>
        <vt:i4>5</vt:i4>
      </vt:variant>
      <vt:variant>
        <vt:lpwstr/>
      </vt:variant>
      <vt:variant>
        <vt:lpwstr>_Toc213341868</vt:lpwstr>
      </vt:variant>
      <vt:variant>
        <vt:i4>1179709</vt:i4>
      </vt:variant>
      <vt:variant>
        <vt:i4>116</vt:i4>
      </vt:variant>
      <vt:variant>
        <vt:i4>0</vt:i4>
      </vt:variant>
      <vt:variant>
        <vt:i4>5</vt:i4>
      </vt:variant>
      <vt:variant>
        <vt:lpwstr/>
      </vt:variant>
      <vt:variant>
        <vt:lpwstr>_Toc213341867</vt:lpwstr>
      </vt:variant>
      <vt:variant>
        <vt:i4>1179709</vt:i4>
      </vt:variant>
      <vt:variant>
        <vt:i4>110</vt:i4>
      </vt:variant>
      <vt:variant>
        <vt:i4>0</vt:i4>
      </vt:variant>
      <vt:variant>
        <vt:i4>5</vt:i4>
      </vt:variant>
      <vt:variant>
        <vt:lpwstr/>
      </vt:variant>
      <vt:variant>
        <vt:lpwstr>_Toc213341866</vt:lpwstr>
      </vt:variant>
      <vt:variant>
        <vt:i4>1179709</vt:i4>
      </vt:variant>
      <vt:variant>
        <vt:i4>104</vt:i4>
      </vt:variant>
      <vt:variant>
        <vt:i4>0</vt:i4>
      </vt:variant>
      <vt:variant>
        <vt:i4>5</vt:i4>
      </vt:variant>
      <vt:variant>
        <vt:lpwstr/>
      </vt:variant>
      <vt:variant>
        <vt:lpwstr>_Toc213341865</vt:lpwstr>
      </vt:variant>
      <vt:variant>
        <vt:i4>1179709</vt:i4>
      </vt:variant>
      <vt:variant>
        <vt:i4>98</vt:i4>
      </vt:variant>
      <vt:variant>
        <vt:i4>0</vt:i4>
      </vt:variant>
      <vt:variant>
        <vt:i4>5</vt:i4>
      </vt:variant>
      <vt:variant>
        <vt:lpwstr/>
      </vt:variant>
      <vt:variant>
        <vt:lpwstr>_Toc213341864</vt:lpwstr>
      </vt:variant>
      <vt:variant>
        <vt:i4>1179709</vt:i4>
      </vt:variant>
      <vt:variant>
        <vt:i4>92</vt:i4>
      </vt:variant>
      <vt:variant>
        <vt:i4>0</vt:i4>
      </vt:variant>
      <vt:variant>
        <vt:i4>5</vt:i4>
      </vt:variant>
      <vt:variant>
        <vt:lpwstr/>
      </vt:variant>
      <vt:variant>
        <vt:lpwstr>_Toc213341863</vt:lpwstr>
      </vt:variant>
      <vt:variant>
        <vt:i4>1179709</vt:i4>
      </vt:variant>
      <vt:variant>
        <vt:i4>86</vt:i4>
      </vt:variant>
      <vt:variant>
        <vt:i4>0</vt:i4>
      </vt:variant>
      <vt:variant>
        <vt:i4>5</vt:i4>
      </vt:variant>
      <vt:variant>
        <vt:lpwstr/>
      </vt:variant>
      <vt:variant>
        <vt:lpwstr>_Toc213341862</vt:lpwstr>
      </vt:variant>
      <vt:variant>
        <vt:i4>1179709</vt:i4>
      </vt:variant>
      <vt:variant>
        <vt:i4>80</vt:i4>
      </vt:variant>
      <vt:variant>
        <vt:i4>0</vt:i4>
      </vt:variant>
      <vt:variant>
        <vt:i4>5</vt:i4>
      </vt:variant>
      <vt:variant>
        <vt:lpwstr/>
      </vt:variant>
      <vt:variant>
        <vt:lpwstr>_Toc213341861</vt:lpwstr>
      </vt:variant>
      <vt:variant>
        <vt:i4>1179709</vt:i4>
      </vt:variant>
      <vt:variant>
        <vt:i4>74</vt:i4>
      </vt:variant>
      <vt:variant>
        <vt:i4>0</vt:i4>
      </vt:variant>
      <vt:variant>
        <vt:i4>5</vt:i4>
      </vt:variant>
      <vt:variant>
        <vt:lpwstr/>
      </vt:variant>
      <vt:variant>
        <vt:lpwstr>_Toc213341860</vt:lpwstr>
      </vt:variant>
      <vt:variant>
        <vt:i4>1114173</vt:i4>
      </vt:variant>
      <vt:variant>
        <vt:i4>68</vt:i4>
      </vt:variant>
      <vt:variant>
        <vt:i4>0</vt:i4>
      </vt:variant>
      <vt:variant>
        <vt:i4>5</vt:i4>
      </vt:variant>
      <vt:variant>
        <vt:lpwstr/>
      </vt:variant>
      <vt:variant>
        <vt:lpwstr>_Toc213341859</vt:lpwstr>
      </vt:variant>
      <vt:variant>
        <vt:i4>1114173</vt:i4>
      </vt:variant>
      <vt:variant>
        <vt:i4>62</vt:i4>
      </vt:variant>
      <vt:variant>
        <vt:i4>0</vt:i4>
      </vt:variant>
      <vt:variant>
        <vt:i4>5</vt:i4>
      </vt:variant>
      <vt:variant>
        <vt:lpwstr/>
      </vt:variant>
      <vt:variant>
        <vt:lpwstr>_Toc213341858</vt:lpwstr>
      </vt:variant>
      <vt:variant>
        <vt:i4>1114173</vt:i4>
      </vt:variant>
      <vt:variant>
        <vt:i4>56</vt:i4>
      </vt:variant>
      <vt:variant>
        <vt:i4>0</vt:i4>
      </vt:variant>
      <vt:variant>
        <vt:i4>5</vt:i4>
      </vt:variant>
      <vt:variant>
        <vt:lpwstr/>
      </vt:variant>
      <vt:variant>
        <vt:lpwstr>_Toc213341857</vt:lpwstr>
      </vt:variant>
      <vt:variant>
        <vt:i4>1114173</vt:i4>
      </vt:variant>
      <vt:variant>
        <vt:i4>50</vt:i4>
      </vt:variant>
      <vt:variant>
        <vt:i4>0</vt:i4>
      </vt:variant>
      <vt:variant>
        <vt:i4>5</vt:i4>
      </vt:variant>
      <vt:variant>
        <vt:lpwstr/>
      </vt:variant>
      <vt:variant>
        <vt:lpwstr>_Toc213341856</vt:lpwstr>
      </vt:variant>
      <vt:variant>
        <vt:i4>1114173</vt:i4>
      </vt:variant>
      <vt:variant>
        <vt:i4>44</vt:i4>
      </vt:variant>
      <vt:variant>
        <vt:i4>0</vt:i4>
      </vt:variant>
      <vt:variant>
        <vt:i4>5</vt:i4>
      </vt:variant>
      <vt:variant>
        <vt:lpwstr/>
      </vt:variant>
      <vt:variant>
        <vt:lpwstr>_Toc213341855</vt:lpwstr>
      </vt:variant>
      <vt:variant>
        <vt:i4>1114173</vt:i4>
      </vt:variant>
      <vt:variant>
        <vt:i4>38</vt:i4>
      </vt:variant>
      <vt:variant>
        <vt:i4>0</vt:i4>
      </vt:variant>
      <vt:variant>
        <vt:i4>5</vt:i4>
      </vt:variant>
      <vt:variant>
        <vt:lpwstr/>
      </vt:variant>
      <vt:variant>
        <vt:lpwstr>_Toc213341854</vt:lpwstr>
      </vt:variant>
      <vt:variant>
        <vt:i4>1114173</vt:i4>
      </vt:variant>
      <vt:variant>
        <vt:i4>32</vt:i4>
      </vt:variant>
      <vt:variant>
        <vt:i4>0</vt:i4>
      </vt:variant>
      <vt:variant>
        <vt:i4>5</vt:i4>
      </vt:variant>
      <vt:variant>
        <vt:lpwstr/>
      </vt:variant>
      <vt:variant>
        <vt:lpwstr>_Toc213341853</vt:lpwstr>
      </vt:variant>
      <vt:variant>
        <vt:i4>1114173</vt:i4>
      </vt:variant>
      <vt:variant>
        <vt:i4>26</vt:i4>
      </vt:variant>
      <vt:variant>
        <vt:i4>0</vt:i4>
      </vt:variant>
      <vt:variant>
        <vt:i4>5</vt:i4>
      </vt:variant>
      <vt:variant>
        <vt:lpwstr/>
      </vt:variant>
      <vt:variant>
        <vt:lpwstr>_Toc213341852</vt:lpwstr>
      </vt:variant>
      <vt:variant>
        <vt:i4>1114173</vt:i4>
      </vt:variant>
      <vt:variant>
        <vt:i4>20</vt:i4>
      </vt:variant>
      <vt:variant>
        <vt:i4>0</vt:i4>
      </vt:variant>
      <vt:variant>
        <vt:i4>5</vt:i4>
      </vt:variant>
      <vt:variant>
        <vt:lpwstr/>
      </vt:variant>
      <vt:variant>
        <vt:lpwstr>_Toc213341851</vt:lpwstr>
      </vt:variant>
      <vt:variant>
        <vt:i4>1114173</vt:i4>
      </vt:variant>
      <vt:variant>
        <vt:i4>14</vt:i4>
      </vt:variant>
      <vt:variant>
        <vt:i4>0</vt:i4>
      </vt:variant>
      <vt:variant>
        <vt:i4>5</vt:i4>
      </vt:variant>
      <vt:variant>
        <vt:lpwstr/>
      </vt:variant>
      <vt:variant>
        <vt:lpwstr>_Toc213341850</vt:lpwstr>
      </vt:variant>
      <vt:variant>
        <vt:i4>1048637</vt:i4>
      </vt:variant>
      <vt:variant>
        <vt:i4>8</vt:i4>
      </vt:variant>
      <vt:variant>
        <vt:i4>0</vt:i4>
      </vt:variant>
      <vt:variant>
        <vt:i4>5</vt:i4>
      </vt:variant>
      <vt:variant>
        <vt:lpwstr/>
      </vt:variant>
      <vt:variant>
        <vt:lpwstr>_Toc213341849</vt:lpwstr>
      </vt:variant>
      <vt:variant>
        <vt:i4>1048637</vt:i4>
      </vt:variant>
      <vt:variant>
        <vt:i4>2</vt:i4>
      </vt:variant>
      <vt:variant>
        <vt:i4>0</vt:i4>
      </vt:variant>
      <vt:variant>
        <vt:i4>5</vt:i4>
      </vt:variant>
      <vt:variant>
        <vt:lpwstr/>
      </vt:variant>
      <vt:variant>
        <vt:lpwstr>_Toc213341848</vt:lpwstr>
      </vt:variant>
      <vt:variant>
        <vt:i4>5898367</vt:i4>
      </vt:variant>
      <vt:variant>
        <vt:i4>0</vt:i4>
      </vt:variant>
      <vt:variant>
        <vt:i4>0</vt:i4>
      </vt:variant>
      <vt:variant>
        <vt:i4>5</vt:i4>
      </vt:variant>
      <vt:variant>
        <vt:lpwstr>mailto:mionescu@issa.nl</vt:lpwstr>
      </vt:variant>
      <vt:variant>
        <vt:lpwstr/>
      </vt:variant>
      <vt:variant>
        <vt:i4>8126502</vt:i4>
      </vt:variant>
      <vt:variant>
        <vt:i4>114</vt:i4>
      </vt:variant>
      <vt:variant>
        <vt:i4>0</vt:i4>
      </vt:variant>
      <vt:variant>
        <vt:i4>5</vt:i4>
      </vt:variant>
      <vt:variant>
        <vt:lpwstr>https://issa.nl/content/amazon-issa-and-save-children-partner-distribute-story-books-ukrainian</vt:lpwstr>
      </vt:variant>
      <vt:variant>
        <vt:lpwstr/>
      </vt:variant>
      <vt:variant>
        <vt:i4>3211302</vt:i4>
      </vt:variant>
      <vt:variant>
        <vt:i4>111</vt:i4>
      </vt:variant>
      <vt:variant>
        <vt:i4>0</vt:i4>
      </vt:variant>
      <vt:variant>
        <vt:i4>5</vt:i4>
      </vt:variant>
      <vt:variant>
        <vt:lpwstr>https://issa.nl/issa-network-advantage-prioritizing-young-childrens-development-emergencies</vt:lpwstr>
      </vt:variant>
      <vt:variant>
        <vt:lpwstr/>
      </vt:variant>
      <vt:variant>
        <vt:i4>3932218</vt:i4>
      </vt:variant>
      <vt:variant>
        <vt:i4>108</vt:i4>
      </vt:variant>
      <vt:variant>
        <vt:i4>0</vt:i4>
      </vt:variant>
      <vt:variant>
        <vt:i4>5</vt:i4>
      </vt:variant>
      <vt:variant>
        <vt:lpwstr>https://therapeutic-stories.amurtel.ro/</vt:lpwstr>
      </vt:variant>
      <vt:variant>
        <vt:lpwstr/>
      </vt:variant>
      <vt:variant>
        <vt:i4>1376329</vt:i4>
      </vt:variant>
      <vt:variant>
        <vt:i4>105</vt:i4>
      </vt:variant>
      <vt:variant>
        <vt:i4>0</vt:i4>
      </vt:variant>
      <vt:variant>
        <vt:i4>5</vt:i4>
      </vt:variant>
      <vt:variant>
        <vt:lpwstr>https://issa.nl/content/amurtel-romania-provides-psychological-first-aid-refugee-children-and-parents</vt:lpwstr>
      </vt:variant>
      <vt:variant>
        <vt:lpwstr/>
      </vt:variant>
      <vt:variant>
        <vt:i4>5570674</vt:i4>
      </vt:variant>
      <vt:variant>
        <vt:i4>102</vt:i4>
      </vt:variant>
      <vt:variant>
        <vt:i4>0</vt:i4>
      </vt:variant>
      <vt:variant>
        <vt:i4>5</vt:i4>
      </vt:variant>
      <vt:variant>
        <vt:lpwstr>https://drive.google.com/file/d/155OQeCvhksqHG2c-L7GASLAIkGIUbaw2/view?usp=drive_link</vt:lpwstr>
      </vt:variant>
      <vt:variant>
        <vt:lpwstr/>
      </vt:variant>
      <vt:variant>
        <vt:i4>3145804</vt:i4>
      </vt:variant>
      <vt:variant>
        <vt:i4>99</vt:i4>
      </vt:variant>
      <vt:variant>
        <vt:i4>0</vt:i4>
      </vt:variant>
      <vt:variant>
        <vt:i4>5</vt:i4>
      </vt:variant>
      <vt:variant>
        <vt:lpwstr>https://drive.google.com/file/d/1ZKcB2fVlu_RIE672gJ_WA6qfphamJYgg/view?usp=drive_link</vt:lpwstr>
      </vt:variant>
      <vt:variant>
        <vt:lpwstr/>
      </vt:variant>
      <vt:variant>
        <vt:i4>3080242</vt:i4>
      </vt:variant>
      <vt:variant>
        <vt:i4>96</vt:i4>
      </vt:variant>
      <vt:variant>
        <vt:i4>0</vt:i4>
      </vt:variant>
      <vt:variant>
        <vt:i4>5</vt:i4>
      </vt:variant>
      <vt:variant>
        <vt:lpwstr>https://sgdd.org.tr/en/</vt:lpwstr>
      </vt:variant>
      <vt:variant>
        <vt:lpwstr/>
      </vt:variant>
      <vt:variant>
        <vt:i4>5570635</vt:i4>
      </vt:variant>
      <vt:variant>
        <vt:i4>93</vt:i4>
      </vt:variant>
      <vt:variant>
        <vt:i4>0</vt:i4>
      </vt:variant>
      <vt:variant>
        <vt:i4>5</vt:i4>
      </vt:variant>
      <vt:variant>
        <vt:lpwstr>https://www.youtube.com/channel/UCDFwiBA909SDZPIbPBAOkFA</vt:lpwstr>
      </vt:variant>
      <vt:variant>
        <vt:lpwstr/>
      </vt:variant>
      <vt:variant>
        <vt:i4>542441588</vt:i4>
      </vt:variant>
      <vt:variant>
        <vt:i4>90</vt:i4>
      </vt:variant>
      <vt:variant>
        <vt:i4>0</vt:i4>
      </vt:variant>
      <vt:variant>
        <vt:i4>5</vt:i4>
      </vt:variant>
      <vt:variant>
        <vt:lpwstr>Caring at a Distance – Psychosocial Support for Refugee Children in Greece</vt:lpwstr>
      </vt:variant>
      <vt:variant>
        <vt:lpwstr/>
      </vt:variant>
      <vt:variant>
        <vt:i4>2818159</vt:i4>
      </vt:variant>
      <vt:variant>
        <vt:i4>87</vt:i4>
      </vt:variant>
      <vt:variant>
        <vt:i4>0</vt:i4>
      </vt:variant>
      <vt:variant>
        <vt:i4>5</vt:i4>
      </vt:variant>
      <vt:variant>
        <vt:lpwstr>https://issa.nl/content/bulgarias-five-largest-cities-receive-psychosocial-support-training</vt:lpwstr>
      </vt:variant>
      <vt:variant>
        <vt:lpwstr/>
      </vt:variant>
      <vt:variant>
        <vt:i4>5373981</vt:i4>
      </vt:variant>
      <vt:variant>
        <vt:i4>84</vt:i4>
      </vt:variant>
      <vt:variant>
        <vt:i4>0</vt:i4>
      </vt:variant>
      <vt:variant>
        <vt:i4>5</vt:i4>
      </vt:variant>
      <vt:variant>
        <vt:lpwstr>https://issa.nl/content/psychological-first-aid-training-romania-creating-climate-safety-and-support</vt:lpwstr>
      </vt:variant>
      <vt:variant>
        <vt:lpwstr/>
      </vt:variant>
      <vt:variant>
        <vt:i4>65540</vt:i4>
      </vt:variant>
      <vt:variant>
        <vt:i4>81</vt:i4>
      </vt:variant>
      <vt:variant>
        <vt:i4>0</vt:i4>
      </vt:variant>
      <vt:variant>
        <vt:i4>5</vt:i4>
      </vt:variant>
      <vt:variant>
        <vt:lpwstr>https://issa.nl/content/healing-power-play-pathway-resilience</vt:lpwstr>
      </vt:variant>
      <vt:variant>
        <vt:lpwstr/>
      </vt:variant>
      <vt:variant>
        <vt:i4>4849676</vt:i4>
      </vt:variant>
      <vt:variant>
        <vt:i4>78</vt:i4>
      </vt:variant>
      <vt:variant>
        <vt:i4>0</vt:i4>
      </vt:variant>
      <vt:variant>
        <vt:i4>5</vt:i4>
      </vt:variant>
      <vt:variant>
        <vt:lpwstr>https://issa.nl/content/ukrainian-step-step-foundation-highlights-significant-impacts-psychological-first-aid</vt:lpwstr>
      </vt:variant>
      <vt:variant>
        <vt:lpwstr/>
      </vt:variant>
      <vt:variant>
        <vt:i4>5177433</vt:i4>
      </vt:variant>
      <vt:variant>
        <vt:i4>75</vt:i4>
      </vt:variant>
      <vt:variant>
        <vt:i4>0</vt:i4>
      </vt:variant>
      <vt:variant>
        <vt:i4>5</vt:i4>
      </vt:variant>
      <vt:variant>
        <vt:lpwstr>https://issa.nl/content/blended-learning-apex-education-nowadays</vt:lpwstr>
      </vt:variant>
      <vt:variant>
        <vt:lpwstr/>
      </vt:variant>
      <vt:variant>
        <vt:i4>2031682</vt:i4>
      </vt:variant>
      <vt:variant>
        <vt:i4>72</vt:i4>
      </vt:variant>
      <vt:variant>
        <vt:i4>0</vt:i4>
      </vt:variant>
      <vt:variant>
        <vt:i4>5</vt:i4>
      </vt:variant>
      <vt:variant>
        <vt:lpwstr>https://www.zacitspolu.eu/aktuality/podpora-pro-ukrajinske-deti/</vt:lpwstr>
      </vt:variant>
      <vt:variant>
        <vt:lpwstr/>
      </vt:variant>
      <vt:variant>
        <vt:i4>3604545</vt:i4>
      </vt:variant>
      <vt:variant>
        <vt:i4>69</vt:i4>
      </vt:variant>
      <vt:variant>
        <vt:i4>0</vt:i4>
      </vt:variant>
      <vt:variant>
        <vt:i4>5</vt:i4>
      </vt:variant>
      <vt:variant>
        <vt:lpwstr>https://drive.google.com/drive/folders/1wdOFVoeRzry1xga56MFgT98igY6NjVkp?usp=drive_link</vt:lpwstr>
      </vt:variant>
      <vt:variant>
        <vt:lpwstr/>
      </vt:variant>
      <vt:variant>
        <vt:i4>4587542</vt:i4>
      </vt:variant>
      <vt:variant>
        <vt:i4>66</vt:i4>
      </vt:variant>
      <vt:variant>
        <vt:i4>0</vt:i4>
      </vt:variant>
      <vt:variant>
        <vt:i4>5</vt:i4>
      </vt:variant>
      <vt:variant>
        <vt:lpwstr>https://www.facebook.com/reel/505297874896547</vt:lpwstr>
      </vt:variant>
      <vt:variant>
        <vt:lpwstr/>
      </vt:variant>
      <vt:variant>
        <vt:i4>851969</vt:i4>
      </vt:variant>
      <vt:variant>
        <vt:i4>63</vt:i4>
      </vt:variant>
      <vt:variant>
        <vt:i4>0</vt:i4>
      </vt:variant>
      <vt:variant>
        <vt:i4>5</vt:i4>
      </vt:variant>
      <vt:variant>
        <vt:lpwstr>https://issa.nl/content/step-step-cr-helping-ukrainian-children-settle-czech-schools</vt:lpwstr>
      </vt:variant>
      <vt:variant>
        <vt:lpwstr/>
      </vt:variant>
      <vt:variant>
        <vt:i4>983107</vt:i4>
      </vt:variant>
      <vt:variant>
        <vt:i4>60</vt:i4>
      </vt:variant>
      <vt:variant>
        <vt:i4>0</vt:i4>
      </vt:variant>
      <vt:variant>
        <vt:i4>5</vt:i4>
      </vt:variant>
      <vt:variant>
        <vt:lpwstr>https://issa.nl/content/non-formal-education-refugee-children-moldova</vt:lpwstr>
      </vt:variant>
      <vt:variant>
        <vt:lpwstr/>
      </vt:variant>
      <vt:variant>
        <vt:i4>3145779</vt:i4>
      </vt:variant>
      <vt:variant>
        <vt:i4>57</vt:i4>
      </vt:variant>
      <vt:variant>
        <vt:i4>0</vt:i4>
      </vt:variant>
      <vt:variant>
        <vt:i4>5</vt:i4>
      </vt:variant>
      <vt:variant>
        <vt:lpwstr>https://www.youtube.com/watch?v=bdFVqoEPlb8</vt:lpwstr>
      </vt:variant>
      <vt:variant>
        <vt:lpwstr/>
      </vt:variant>
      <vt:variant>
        <vt:i4>2621484</vt:i4>
      </vt:variant>
      <vt:variant>
        <vt:i4>54</vt:i4>
      </vt:variant>
      <vt:variant>
        <vt:i4>0</vt:i4>
      </vt:variant>
      <vt:variant>
        <vt:i4>5</vt:i4>
      </vt:variant>
      <vt:variant>
        <vt:lpwstr>https://issa.nl/content/meet-new-issa-member-transcarpathian-regional-charitable-fund-blaho</vt:lpwstr>
      </vt:variant>
      <vt:variant>
        <vt:lpwstr/>
      </vt:variant>
      <vt:variant>
        <vt:i4>3145769</vt:i4>
      </vt:variant>
      <vt:variant>
        <vt:i4>51</vt:i4>
      </vt:variant>
      <vt:variant>
        <vt:i4>0</vt:i4>
      </vt:variant>
      <vt:variant>
        <vt:i4>5</vt:i4>
      </vt:variant>
      <vt:variant>
        <vt:lpwstr>https://www.youtube.com/watch?v=NzDkcY6I9NU</vt:lpwstr>
      </vt:variant>
      <vt:variant>
        <vt:lpwstr/>
      </vt:variant>
      <vt:variant>
        <vt:i4>1048593</vt:i4>
      </vt:variant>
      <vt:variant>
        <vt:i4>48</vt:i4>
      </vt:variant>
      <vt:variant>
        <vt:i4>0</vt:i4>
      </vt:variant>
      <vt:variant>
        <vt:i4>5</vt:i4>
      </vt:variant>
      <vt:variant>
        <vt:lpwstr>https://www.acev.org/wp-content/uploads/2024/02/Depremin-Birinci-Yilinda-Deprem-Bolgesinde-ACEV-.pdf</vt:lpwstr>
      </vt:variant>
      <vt:variant>
        <vt:lpwstr/>
      </vt:variant>
      <vt:variant>
        <vt:i4>71</vt:i4>
      </vt:variant>
      <vt:variant>
        <vt:i4>45</vt:i4>
      </vt:variant>
      <vt:variant>
        <vt:i4>0</vt:i4>
      </vt:variant>
      <vt:variant>
        <vt:i4>5</vt:i4>
      </vt:variant>
      <vt:variant>
        <vt:lpwstr>https://www.acev.org/neler-yapiyoruz/projelerimiz/deprem-bolgesi-calismalari/</vt:lpwstr>
      </vt:variant>
      <vt:variant>
        <vt:lpwstr/>
      </vt:variant>
      <vt:variant>
        <vt:i4>3145769</vt:i4>
      </vt:variant>
      <vt:variant>
        <vt:i4>42</vt:i4>
      </vt:variant>
      <vt:variant>
        <vt:i4>0</vt:i4>
      </vt:variant>
      <vt:variant>
        <vt:i4>5</vt:i4>
      </vt:variant>
      <vt:variant>
        <vt:lpwstr>https://www.youtube.com/watch?v=NzDkcY6I9NU</vt:lpwstr>
      </vt:variant>
      <vt:variant>
        <vt:lpwstr/>
      </vt:variant>
      <vt:variant>
        <vt:i4>1048593</vt:i4>
      </vt:variant>
      <vt:variant>
        <vt:i4>39</vt:i4>
      </vt:variant>
      <vt:variant>
        <vt:i4>0</vt:i4>
      </vt:variant>
      <vt:variant>
        <vt:i4>5</vt:i4>
      </vt:variant>
      <vt:variant>
        <vt:lpwstr>https://www.acev.org/wp-content/uploads/2024/02/Depremin-Birinci-Yilinda-Deprem-Bolgesinde-ACEV-.pdf</vt:lpwstr>
      </vt:variant>
      <vt:variant>
        <vt:lpwstr/>
      </vt:variant>
      <vt:variant>
        <vt:i4>71</vt:i4>
      </vt:variant>
      <vt:variant>
        <vt:i4>36</vt:i4>
      </vt:variant>
      <vt:variant>
        <vt:i4>0</vt:i4>
      </vt:variant>
      <vt:variant>
        <vt:i4>5</vt:i4>
      </vt:variant>
      <vt:variant>
        <vt:lpwstr>https://www.acev.org/neler-yapiyoruz/projelerimiz/deprem-bolgesi-calismalari/</vt:lpwstr>
      </vt:variant>
      <vt:variant>
        <vt:lpwstr/>
      </vt:variant>
      <vt:variant>
        <vt:i4>7995465</vt:i4>
      </vt:variant>
      <vt:variant>
        <vt:i4>33</vt:i4>
      </vt:variant>
      <vt:variant>
        <vt:i4>0</vt:i4>
      </vt:variant>
      <vt:variant>
        <vt:i4>5</vt:i4>
      </vt:variant>
      <vt:variant>
        <vt:lpwstr>https://icdi.nl/wp-content/uploads/2023/01/handbook-play-for-inclusion-part-5-activity-cards-english-compressed_1.pdf</vt:lpwstr>
      </vt:variant>
      <vt:variant>
        <vt:lpwstr/>
      </vt:variant>
      <vt:variant>
        <vt:i4>4259940</vt:i4>
      </vt:variant>
      <vt:variant>
        <vt:i4>30</vt:i4>
      </vt:variant>
      <vt:variant>
        <vt:i4>0</vt:i4>
      </vt:variant>
      <vt:variant>
        <vt:i4>5</vt:i4>
      </vt:variant>
      <vt:variant>
        <vt:lpwstr>https://icdi.nl/wp-content/uploads/2023/01/handbook-play-for-inclusion-part-1-to-4-english1-compressed_1.pdf</vt:lpwstr>
      </vt:variant>
      <vt:variant>
        <vt:lpwstr/>
      </vt:variant>
      <vt:variant>
        <vt:i4>3604500</vt:i4>
      </vt:variant>
      <vt:variant>
        <vt:i4>27</vt:i4>
      </vt:variant>
      <vt:variant>
        <vt:i4>0</vt:i4>
      </vt:variant>
      <vt:variant>
        <vt:i4>5</vt:i4>
      </vt:variant>
      <vt:variant>
        <vt:lpwstr>https://icdi.nl/wp-content/uploads/2024/12/Mobile-Play-Hub_Research-Report.pdf</vt:lpwstr>
      </vt:variant>
      <vt:variant>
        <vt:lpwstr/>
      </vt:variant>
      <vt:variant>
        <vt:i4>2031649</vt:i4>
      </vt:variant>
      <vt:variant>
        <vt:i4>24</vt:i4>
      </vt:variant>
      <vt:variant>
        <vt:i4>0</vt:i4>
      </vt:variant>
      <vt:variant>
        <vt:i4>5</vt:i4>
      </vt:variant>
      <vt:variant>
        <vt:lpwstr>https://icdi.nl/wp-content/uploads/2022/10/Mobile-PH-Activity-Cards_compressed.pdf</vt:lpwstr>
      </vt:variant>
      <vt:variant>
        <vt:lpwstr/>
      </vt:variant>
      <vt:variant>
        <vt:i4>786465</vt:i4>
      </vt:variant>
      <vt:variant>
        <vt:i4>21</vt:i4>
      </vt:variant>
      <vt:variant>
        <vt:i4>0</vt:i4>
      </vt:variant>
      <vt:variant>
        <vt:i4>5</vt:i4>
      </vt:variant>
      <vt:variant>
        <vt:lpwstr>https://icdi.nl/wp-content/uploads/2022/10/English-Mobile-PH-Part-1_compressed.pdf</vt:lpwstr>
      </vt:variant>
      <vt:variant>
        <vt:lpwstr/>
      </vt:variant>
      <vt:variant>
        <vt:i4>4194386</vt:i4>
      </vt:variant>
      <vt:variant>
        <vt:i4>18</vt:i4>
      </vt:variant>
      <vt:variant>
        <vt:i4>0</vt:i4>
      </vt:variant>
      <vt:variant>
        <vt:i4>5</vt:i4>
      </vt:variant>
      <vt:variant>
        <vt:lpwstr>https://issa.nl/content/play-hubs-nonformal-ecec-supporting-young-ukrainian-children-slovakia-and-hungary</vt:lpwstr>
      </vt:variant>
      <vt:variant>
        <vt:lpwstr/>
      </vt:variant>
      <vt:variant>
        <vt:i4>1638474</vt:i4>
      </vt:variant>
      <vt:variant>
        <vt:i4>15</vt:i4>
      </vt:variant>
      <vt:variant>
        <vt:i4>0</vt:i4>
      </vt:variant>
      <vt:variant>
        <vt:i4>5</vt:i4>
      </vt:variant>
      <vt:variant>
        <vt:lpwstr>https://icdi.nl/projects/play-hubs-for-refugee-children-in-slovakia/</vt:lpwstr>
      </vt:variant>
      <vt:variant>
        <vt:lpwstr/>
      </vt:variant>
      <vt:variant>
        <vt:i4>3997746</vt:i4>
      </vt:variant>
      <vt:variant>
        <vt:i4>12</vt:i4>
      </vt:variant>
      <vt:variant>
        <vt:i4>0</vt:i4>
      </vt:variant>
      <vt:variant>
        <vt:i4>5</vt:i4>
      </vt:variant>
      <vt:variant>
        <vt:lpwstr>https://issa.nl/index.php/content/psychological-first-aid-training-guards-childrens-safety-trostianets-ukraine</vt:lpwstr>
      </vt:variant>
      <vt:variant>
        <vt:lpwstr/>
      </vt:variant>
      <vt:variant>
        <vt:i4>6684797</vt:i4>
      </vt:variant>
      <vt:variant>
        <vt:i4>9</vt:i4>
      </vt:variant>
      <vt:variant>
        <vt:i4>0</vt:i4>
      </vt:variant>
      <vt:variant>
        <vt:i4>5</vt:i4>
      </vt:variant>
      <vt:variant>
        <vt:lpwstr>https://spynka.org/</vt:lpwstr>
      </vt:variant>
      <vt:variant>
        <vt:lpwstr/>
      </vt:variant>
      <vt:variant>
        <vt:i4>7995445</vt:i4>
      </vt:variant>
      <vt:variant>
        <vt:i4>6</vt:i4>
      </vt:variant>
      <vt:variant>
        <vt:i4>0</vt:i4>
      </vt:variant>
      <vt:variant>
        <vt:i4>5</vt:i4>
      </vt:variant>
      <vt:variant>
        <vt:lpwstr>https://issa.nl/content/advocacy-efforts-romania-continue-while-war-deepens-inequities</vt:lpwstr>
      </vt:variant>
      <vt:variant>
        <vt:lpwstr/>
      </vt:variant>
      <vt:variant>
        <vt:i4>4325397</vt:i4>
      </vt:variant>
      <vt:variant>
        <vt:i4>3</vt:i4>
      </vt:variant>
      <vt:variant>
        <vt:i4>0</vt:i4>
      </vt:variant>
      <vt:variant>
        <vt:i4>5</vt:i4>
      </vt:variant>
      <vt:variant>
        <vt:lpwstr>https://issa.nl/content/member-focus-tsa-and-worldwide-foundation-vulnerable-children</vt:lpwstr>
      </vt:variant>
      <vt:variant>
        <vt:lpwstr/>
      </vt:variant>
      <vt:variant>
        <vt:i4>3211384</vt:i4>
      </vt:variant>
      <vt:variant>
        <vt:i4>0</vt:i4>
      </vt:variant>
      <vt:variant>
        <vt:i4>0</vt:i4>
      </vt:variant>
      <vt:variant>
        <vt:i4>5</vt:i4>
      </vt:variant>
      <vt:variant>
        <vt:lpwstr>https://issa.nl/content/partners-hungary-supporting-ukrainian-refugee-children-and-families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Sansão Simões</dc:creator>
  <cp:keywords/>
  <dc:description/>
  <cp:lastModifiedBy>maya autret</cp:lastModifiedBy>
  <cp:revision>2</cp:revision>
  <cp:lastPrinted>2024-12-16T21:02:00Z</cp:lastPrinted>
  <dcterms:created xsi:type="dcterms:W3CDTF">2025-11-10T13:12:00Z</dcterms:created>
  <dcterms:modified xsi:type="dcterms:W3CDTF">2025-11-10T13:12:00Z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0x010100C6C8FA5C92CD6D47ABAEB48686702B67</vt:lpwstr>
  </property>
  <property fmtid="{D5CDD505-2E9C-101B-9397-08002B2CF9AE}" pid="3" name="MediaServiceImageTags">
    <vt:lpwstr/>
  </property>
</Properties>
</file>